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1" w:rsidRDefault="0084215A">
      <w:bookmarkStart w:id="0" w:name="_GoBack"/>
      <w:r>
        <w:rPr>
          <w:noProof/>
          <w:lang w:eastAsia="ru-RU"/>
        </w:rPr>
        <w:drawing>
          <wp:inline distT="0" distB="0" distL="0" distR="0" wp14:anchorId="0E6E65B2" wp14:editId="3366D04D">
            <wp:extent cx="9888279" cy="6602819"/>
            <wp:effectExtent l="0" t="0" r="1778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82DC1" w:rsidSect="0084215A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A"/>
    <w:rsid w:val="0084215A"/>
    <w:rsid w:val="00A67630"/>
    <w:rsid w:val="00A72753"/>
    <w:rsid w:val="00A82DC1"/>
    <w:rsid w:val="00E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lyalova.gulnar\Desktop\&#1054;&#1058;&#1063;&#1045;&#1058;&#1067;-2014\&#1087;&#1088;&#1080;&#1083;&#1086;&#1078;&#1077;&#1085;&#1080;&#1103;%20&#1089;&#1086;&#1079;&#1099;&#1074;\1%20&#1042;&#1080;&#1076;%20&#1089;&#1074;&#1103;&#1079;&#1080;%20&#1089;&#1086;&#1079;&#1099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						</a:t>
            </a:r>
            <a:r>
              <a:rPr lang="ru-RU" sz="1800" b="1">
                <a:latin typeface="Times New Roman" pitchFamily="18" charset="0"/>
                <a:cs typeface="Times New Roman" pitchFamily="18" charset="0"/>
              </a:rPr>
              <a:t>Приложение 1 </a:t>
            </a:r>
          </a:p>
          <a:p>
            <a:pPr>
              <a:defRPr b="0"/>
            </a:pPr>
            <a:endParaRPr lang="ru-RU" sz="1600" b="1">
              <a:latin typeface="Times New Roman" pitchFamily="18" charset="0"/>
              <a:cs typeface="Times New Roman" pitchFamily="18" charset="0"/>
            </a:endParaRPr>
          </a:p>
          <a:p>
            <a:pPr>
              <a:defRPr b="0"/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Данные по основным видам связи, через которые поступали обращения граждан в Государственный Совет Республики Татарстан с 2009 г. по июнь 2014 г.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</c:v>
                </c:pt>
              </c:strCache>
            </c:strRef>
          </c:tx>
          <c:marker>
            <c:symbol val="none"/>
          </c:marker>
          <c:cat>
            <c:numRef>
              <c:f>Лист1!$B$1:$G$1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Лист1!$B$2:$G$2</c:f>
              <c:numCache>
                <c:formatCode>0%</c:formatCode>
                <c:ptCount val="6"/>
                <c:pt idx="0" formatCode="0.00%">
                  <c:v>0.68799999999999994</c:v>
                </c:pt>
                <c:pt idx="1">
                  <c:v>0.49</c:v>
                </c:pt>
                <c:pt idx="2">
                  <c:v>0.28999999999999998</c:v>
                </c:pt>
                <c:pt idx="3">
                  <c:v>0.22</c:v>
                </c:pt>
                <c:pt idx="4">
                  <c:v>0.14000000000000001</c:v>
                </c:pt>
                <c:pt idx="5">
                  <c:v>0.09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 руки (личный прием)</c:v>
                </c:pt>
              </c:strCache>
            </c:strRef>
          </c:tx>
          <c:marker>
            <c:symbol val="none"/>
          </c:marker>
          <c:cat>
            <c:numRef>
              <c:f>Лист1!$B$1:$G$1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Лист1!$B$3:$G$3</c:f>
              <c:numCache>
                <c:formatCode>0%</c:formatCode>
                <c:ptCount val="6"/>
                <c:pt idx="0">
                  <c:v>0.2</c:v>
                </c:pt>
                <c:pt idx="1">
                  <c:v>0.18</c:v>
                </c:pt>
                <c:pt idx="2">
                  <c:v>0.24</c:v>
                </c:pt>
                <c:pt idx="3">
                  <c:v>0.16</c:v>
                </c:pt>
                <c:pt idx="4">
                  <c:v>0.28000000000000003</c:v>
                </c:pt>
                <c:pt idx="5" formatCode="0.00%">
                  <c:v>0.19500000000000001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Электронная почта и Интернет-приемная</c:v>
                </c:pt>
              </c:strCache>
            </c:strRef>
          </c:tx>
          <c:marker>
            <c:symbol val="none"/>
          </c:marker>
          <c:cat>
            <c:numRef>
              <c:f>Лист1!$B$1:$G$1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Лист1!$B$4:$G$4</c:f>
              <c:numCache>
                <c:formatCode>0.00%</c:formatCode>
                <c:ptCount val="6"/>
                <c:pt idx="0" formatCode="0%">
                  <c:v>0.1</c:v>
                </c:pt>
                <c:pt idx="1">
                  <c:v>0.29699999999999999</c:v>
                </c:pt>
                <c:pt idx="2" formatCode="0%">
                  <c:v>0.41</c:v>
                </c:pt>
                <c:pt idx="3" formatCode="0%">
                  <c:v>0.46</c:v>
                </c:pt>
                <c:pt idx="4" formatCode="0%">
                  <c:v>0.46</c:v>
                </c:pt>
                <c:pt idx="5">
                  <c:v>0.70099999999999996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248384"/>
        <c:axId val="77249920"/>
      </c:lineChart>
      <c:catAx>
        <c:axId val="7724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249920"/>
        <c:scaling>
          <c:orientation val="minMax"/>
        </c:scaling>
        <c:delete val="1"/>
        <c:axPos val="l"/>
        <c:majorGridlines/>
        <c:numFmt formatCode="0.00%" sourceLinked="1"/>
        <c:majorTickMark val="none"/>
        <c:minorTickMark val="none"/>
        <c:tickLblPos val="nextTo"/>
        <c:crossAx val="77248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3</cp:revision>
  <dcterms:created xsi:type="dcterms:W3CDTF">2014-06-27T11:58:00Z</dcterms:created>
  <dcterms:modified xsi:type="dcterms:W3CDTF">2014-07-02T03:49:00Z</dcterms:modified>
</cp:coreProperties>
</file>