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A43" w:rsidRPr="009C6C66" w:rsidRDefault="00C35A43" w:rsidP="00C35A43">
      <w:pPr>
        <w:pStyle w:val="11"/>
        <w:ind w:firstLine="709"/>
        <w:jc w:val="center"/>
        <w:rPr>
          <w:rFonts w:ascii="Times New Roman" w:hAnsi="Times New Roman"/>
          <w:b/>
          <w:sz w:val="28"/>
          <w:szCs w:val="28"/>
          <w:lang w:val="tt-RU"/>
        </w:rPr>
      </w:pPr>
      <w:r w:rsidRPr="009C6C66">
        <w:rPr>
          <w:rFonts w:ascii="Times New Roman" w:hAnsi="Times New Roman"/>
          <w:b/>
          <w:sz w:val="28"/>
          <w:szCs w:val="28"/>
          <w:lang w:val="tt-RU"/>
        </w:rPr>
        <w:t>«Татарстан Республикасы Экология кодексының 2 статьясына</w:t>
      </w:r>
    </w:p>
    <w:p w:rsidR="00C35A43" w:rsidRPr="009C6C66" w:rsidRDefault="00C35A43" w:rsidP="00C35A43">
      <w:pPr>
        <w:pStyle w:val="11"/>
        <w:ind w:firstLine="709"/>
        <w:jc w:val="center"/>
        <w:rPr>
          <w:rFonts w:ascii="Times New Roman" w:hAnsi="Times New Roman"/>
          <w:b/>
          <w:sz w:val="28"/>
          <w:szCs w:val="28"/>
          <w:lang w:val="tt-RU"/>
        </w:rPr>
      </w:pPr>
      <w:r w:rsidRPr="009C6C66">
        <w:rPr>
          <w:rFonts w:ascii="Times New Roman" w:hAnsi="Times New Roman"/>
          <w:b/>
          <w:sz w:val="28"/>
          <w:szCs w:val="28"/>
          <w:lang w:val="tt-RU"/>
        </w:rPr>
        <w:t xml:space="preserve"> үзгәреш кертү турында» Татарстан Республикасы </w:t>
      </w:r>
    </w:p>
    <w:p w:rsidR="00C35A43" w:rsidRPr="009C6C66" w:rsidRDefault="00C35A43" w:rsidP="00C35A43">
      <w:pPr>
        <w:pStyle w:val="11"/>
        <w:ind w:firstLine="709"/>
        <w:jc w:val="center"/>
        <w:rPr>
          <w:rFonts w:ascii="Times New Roman" w:hAnsi="Times New Roman"/>
          <w:b/>
          <w:sz w:val="28"/>
          <w:szCs w:val="28"/>
          <w:lang w:val="tt-RU"/>
        </w:rPr>
      </w:pPr>
      <w:r w:rsidRPr="009C6C66">
        <w:rPr>
          <w:rFonts w:ascii="Times New Roman" w:hAnsi="Times New Roman"/>
          <w:b/>
          <w:sz w:val="28"/>
          <w:szCs w:val="28"/>
          <w:lang w:val="tt-RU"/>
        </w:rPr>
        <w:t>законы проектына аңлатма</w:t>
      </w:r>
    </w:p>
    <w:p w:rsidR="00C35A43" w:rsidRPr="009C6C66" w:rsidRDefault="00C35A43" w:rsidP="00B06C1D">
      <w:pPr>
        <w:pStyle w:val="11"/>
        <w:ind w:firstLine="709"/>
        <w:jc w:val="both"/>
        <w:rPr>
          <w:rFonts w:ascii="Times New Roman" w:hAnsi="Times New Roman"/>
          <w:sz w:val="28"/>
          <w:szCs w:val="28"/>
          <w:lang w:val="tt-RU"/>
        </w:rPr>
      </w:pPr>
    </w:p>
    <w:p w:rsidR="00C35A43" w:rsidRPr="009C6C66" w:rsidRDefault="00C35A43" w:rsidP="00C35A43">
      <w:pPr>
        <w:pStyle w:val="11"/>
        <w:ind w:firstLine="709"/>
        <w:jc w:val="both"/>
        <w:rPr>
          <w:rFonts w:ascii="Times New Roman" w:hAnsi="Times New Roman"/>
          <w:sz w:val="28"/>
          <w:szCs w:val="28"/>
          <w:lang w:val="tt-RU"/>
        </w:rPr>
      </w:pPr>
      <w:r w:rsidRPr="009C6C66">
        <w:rPr>
          <w:rFonts w:ascii="Times New Roman" w:hAnsi="Times New Roman"/>
          <w:sz w:val="28"/>
          <w:szCs w:val="28"/>
          <w:lang w:val="tt-RU"/>
        </w:rPr>
        <w:t>«Татарстан Республикасы Экология кодексының 2 статьясына үзгәреш кертү турында» Татарстан Республикасы законы проекты (алга таба – закон проекты) Татарстан Республикасы законнарын камилләштерү һәм Татарстан Республикасы</w:t>
      </w:r>
      <w:r w:rsidR="0029101F" w:rsidRPr="009C6C66">
        <w:rPr>
          <w:rFonts w:ascii="Times New Roman" w:hAnsi="Times New Roman"/>
          <w:sz w:val="28"/>
          <w:szCs w:val="28"/>
          <w:lang w:val="tt-RU"/>
        </w:rPr>
        <w:t xml:space="preserve"> Экология кодексын</w:t>
      </w:r>
      <w:r w:rsidRPr="009C6C66">
        <w:rPr>
          <w:rFonts w:ascii="Times New Roman" w:hAnsi="Times New Roman"/>
          <w:sz w:val="28"/>
          <w:szCs w:val="28"/>
          <w:lang w:val="tt-RU"/>
        </w:rPr>
        <w:t>да файдаланылган төшенчәләрне Россия Федерациясе Җир кодексы, Административ хокук бозулар турында Россия Федерациясе кодексы, Россия Федерациясе Җинаять кодексы  нормаларына туры китерү максатларында эшләнде.</w:t>
      </w:r>
    </w:p>
    <w:p w:rsidR="00B06C1D" w:rsidRPr="009C6C66" w:rsidRDefault="00C35A43" w:rsidP="00191D66">
      <w:pPr>
        <w:pStyle w:val="11"/>
        <w:ind w:firstLine="709"/>
        <w:jc w:val="both"/>
        <w:rPr>
          <w:rFonts w:ascii="Times New Roman" w:hAnsi="Times New Roman"/>
          <w:sz w:val="28"/>
          <w:szCs w:val="28"/>
          <w:lang w:val="tt-RU"/>
        </w:rPr>
      </w:pPr>
      <w:r w:rsidRPr="009C6C66">
        <w:rPr>
          <w:rFonts w:ascii="Times New Roman" w:hAnsi="Times New Roman"/>
          <w:sz w:val="28"/>
          <w:szCs w:val="28"/>
          <w:lang w:val="tt-RU"/>
        </w:rPr>
        <w:t xml:space="preserve">Татарстан Республикасы Экология кодексының 2 статьясындагы 1 өлешенең алтмышынчы абзацының хәзерге вакытта гамәлдә булган редакциясендә «җирне бозу» төшенчәсе кулланыла, ул  </w:t>
      </w:r>
      <w:r w:rsidR="00191D66" w:rsidRPr="009C6C66">
        <w:rPr>
          <w:rFonts w:ascii="Times New Roman" w:hAnsi="Times New Roman"/>
          <w:sz w:val="28"/>
          <w:szCs w:val="28"/>
          <w:lang w:val="tt-RU"/>
        </w:rPr>
        <w:t>җирләрне пычратуга, деградацияләүгә, зарарлауга,  туфракның уңдырышлы катламын юкка чыгаруга китерә торган гамәл яисә гамәл кылмауны аңлата</w:t>
      </w:r>
      <w:r w:rsidR="00C40273" w:rsidRPr="009C6C66">
        <w:rPr>
          <w:rFonts w:ascii="Times New Roman" w:hAnsi="Times New Roman"/>
          <w:sz w:val="28"/>
          <w:szCs w:val="28"/>
          <w:shd w:val="clear" w:color="auto" w:fill="FFFFFF"/>
          <w:lang w:val="tt-RU"/>
        </w:rPr>
        <w:t>.</w:t>
      </w:r>
    </w:p>
    <w:p w:rsidR="000C2D0B" w:rsidRPr="009C6C66" w:rsidRDefault="000C2D0B" w:rsidP="00B06C1D">
      <w:pPr>
        <w:pStyle w:val="11"/>
        <w:ind w:firstLine="709"/>
        <w:jc w:val="both"/>
        <w:rPr>
          <w:rFonts w:ascii="Times New Roman" w:hAnsi="Times New Roman"/>
          <w:sz w:val="28"/>
          <w:szCs w:val="28"/>
          <w:lang w:val="tt-RU"/>
        </w:rPr>
      </w:pPr>
      <w:r w:rsidRPr="009C6C66">
        <w:rPr>
          <w:rFonts w:ascii="Times New Roman" w:hAnsi="Times New Roman"/>
          <w:sz w:val="28"/>
          <w:szCs w:val="28"/>
          <w:shd w:val="clear" w:color="auto" w:fill="FFFFFF"/>
          <w:lang w:val="tt-RU"/>
        </w:rPr>
        <w:t xml:space="preserve">Россия Федерациясе Җир кодексының 12 статьясы нигезендә  җирләрне саклауның максаты </w:t>
      </w:r>
      <w:r w:rsidRPr="009C6C66">
        <w:rPr>
          <w:rFonts w:ascii="Times New Roman" w:hAnsi="Times New Roman"/>
          <w:sz w:val="28"/>
          <w:szCs w:val="28"/>
          <w:lang w:val="tt-RU"/>
        </w:rPr>
        <w:t xml:space="preserve">җирләрне пычратуны, ярлыландыруны, деградацияләүне, зарарлауны,  җирләрне һәм туфракны юкка чыгаруны һәм аларга карата башка тискәре гамәлләр кылуны булдырмый калудан һәм бетерүдән, шулай ук җирләрдән рациональ файдалануны тәэмин итүдән, шул исәптән авыл хуҗалыгы билгеләнешендәге җирләрнең уңдырышлылыгын торгызудан һәм җирләрне яхшыртудан гыйбарәт.  </w:t>
      </w:r>
    </w:p>
    <w:p w:rsidR="000C2D0B" w:rsidRPr="009C6C66" w:rsidRDefault="000C2D0B" w:rsidP="00B06C1D">
      <w:pPr>
        <w:pStyle w:val="11"/>
        <w:ind w:firstLine="709"/>
        <w:jc w:val="both"/>
        <w:rPr>
          <w:rFonts w:ascii="Times New Roman" w:hAnsi="Times New Roman"/>
          <w:sz w:val="28"/>
          <w:szCs w:val="28"/>
          <w:lang w:val="tt-RU"/>
        </w:rPr>
      </w:pPr>
      <w:r w:rsidRPr="009C6C66">
        <w:rPr>
          <w:rFonts w:ascii="Times New Roman" w:hAnsi="Times New Roman"/>
          <w:sz w:val="28"/>
          <w:szCs w:val="28"/>
          <w:lang w:val="tt-RU"/>
        </w:rPr>
        <w:t xml:space="preserve">Россия Федерациясе Җир кодексының 42 статьясын нигезендә  җир кишәрлекләре милекчеләре һәм  җир кишәрлекләренең милекчесе булмаган затлар җирләрне һәм  туфракны  пычратуга, ярлыландыруга, деградацияләүгә, зарарлауга,  туфракның уңдырышлы катламын юкка чыгаруга китерә торган гамәлләр кылмаска тиеш. </w:t>
      </w:r>
    </w:p>
    <w:p w:rsidR="000C2D0B" w:rsidRPr="009C6C66" w:rsidRDefault="000C2D0B" w:rsidP="00B06C1D">
      <w:pPr>
        <w:pStyle w:val="11"/>
        <w:ind w:firstLine="709"/>
        <w:jc w:val="both"/>
        <w:rPr>
          <w:rFonts w:ascii="Times New Roman" w:hAnsi="Times New Roman"/>
          <w:sz w:val="28"/>
          <w:szCs w:val="28"/>
          <w:lang w:val="tt-RU"/>
        </w:rPr>
      </w:pPr>
      <w:r w:rsidRPr="009C6C66">
        <w:rPr>
          <w:rFonts w:ascii="Times New Roman" w:hAnsi="Times New Roman"/>
          <w:sz w:val="28"/>
          <w:szCs w:val="28"/>
          <w:lang w:val="tt-RU"/>
        </w:rPr>
        <w:t xml:space="preserve">Административ хокук бозулар турында Россия Федерациясе кодексының </w:t>
      </w:r>
      <w:r w:rsidR="0029101F" w:rsidRPr="009C6C66">
        <w:rPr>
          <w:rFonts w:ascii="Times New Roman" w:hAnsi="Times New Roman"/>
          <w:sz w:val="28"/>
          <w:szCs w:val="28"/>
          <w:lang w:val="tt-RU"/>
        </w:rPr>
        <w:t>8.6. статьясын</w:t>
      </w:r>
      <w:r w:rsidR="00517745" w:rsidRPr="009C6C66">
        <w:rPr>
          <w:rFonts w:ascii="Times New Roman" w:hAnsi="Times New Roman"/>
          <w:sz w:val="28"/>
          <w:szCs w:val="28"/>
          <w:lang w:val="tt-RU"/>
        </w:rPr>
        <w:t>дагы 1 һәм 2 өлешләре нигезендә «җирләрне бозу» буенча административ хокук бозуларга туфракның уңдырышлы катламын үз белдеге белән алу яисә күчерү; туфракның уңдырышлы катламын юкка чыгару, шулай ук  пестицидлар һәм агрохимикатлар яисә кеше сәламәтлеге һәм әйләнә-тирә мохит өчен куркыныч матдәләр, җитештерү һәм куллану калдыклары белән эш итү кагыйдәләрен бозу аркасында җирләрне бозу керә.</w:t>
      </w:r>
    </w:p>
    <w:p w:rsidR="00517745" w:rsidRPr="009C6C66" w:rsidRDefault="00517745" w:rsidP="00B06C1D">
      <w:pPr>
        <w:pStyle w:val="11"/>
        <w:ind w:firstLine="709"/>
        <w:jc w:val="both"/>
        <w:rPr>
          <w:rFonts w:ascii="Times New Roman" w:hAnsi="Times New Roman"/>
          <w:sz w:val="28"/>
          <w:szCs w:val="28"/>
          <w:lang w:val="tt-RU"/>
        </w:rPr>
      </w:pPr>
      <w:r w:rsidRPr="009C6C66">
        <w:rPr>
          <w:rFonts w:ascii="Times New Roman" w:hAnsi="Times New Roman"/>
          <w:sz w:val="28"/>
          <w:szCs w:val="28"/>
          <w:lang w:val="tt-RU"/>
        </w:rPr>
        <w:t>Россия Федерациясе Җинаять кодексының 254 статьясындагы 1 өлеше нигезендә  «җирләрне бозу» буенча җинаять кылу</w:t>
      </w:r>
      <w:r w:rsidR="00402AE0" w:rsidRPr="009C6C66">
        <w:rPr>
          <w:rFonts w:ascii="Times New Roman" w:hAnsi="Times New Roman"/>
          <w:sz w:val="28"/>
          <w:szCs w:val="28"/>
          <w:lang w:val="tt-RU"/>
        </w:rPr>
        <w:t>га</w:t>
      </w:r>
      <w:r w:rsidRPr="009C6C66">
        <w:rPr>
          <w:rFonts w:ascii="Times New Roman" w:hAnsi="Times New Roman"/>
          <w:sz w:val="28"/>
          <w:szCs w:val="28"/>
          <w:lang w:val="tt-RU"/>
        </w:rPr>
        <w:t xml:space="preserve"> ашламалар</w:t>
      </w:r>
      <w:r w:rsidR="00402AE0" w:rsidRPr="009C6C66">
        <w:rPr>
          <w:rFonts w:ascii="Times New Roman" w:hAnsi="Times New Roman"/>
          <w:sz w:val="28"/>
          <w:szCs w:val="28"/>
          <w:lang w:val="tt-RU"/>
        </w:rPr>
        <w:t>ны</w:t>
      </w:r>
      <w:r w:rsidRPr="009C6C66">
        <w:rPr>
          <w:rFonts w:ascii="Times New Roman" w:hAnsi="Times New Roman"/>
          <w:sz w:val="28"/>
          <w:szCs w:val="28"/>
          <w:lang w:val="tt-RU"/>
        </w:rPr>
        <w:t xml:space="preserve">, </w:t>
      </w:r>
      <w:r w:rsidR="00402AE0" w:rsidRPr="009C6C66">
        <w:rPr>
          <w:rFonts w:ascii="Times New Roman" w:hAnsi="Times New Roman"/>
          <w:sz w:val="28"/>
          <w:szCs w:val="28"/>
          <w:lang w:val="tt-RU"/>
        </w:rPr>
        <w:t xml:space="preserve">үсемлекләрнең үсеш стимуляторларын, агулы химикатларны һәм башка куркыныч химик һәм биологик матдәләрне саклаганда, кулланганда һәм  ташыганда эш итү кагыйдәләрен кеше сәламәтлегенә һәм әйләнә-тирә мохиткә зыян салуга китергән бозу аркасында хуҗалык итүнең яисә башка эшчәнлекнең </w:t>
      </w:r>
      <w:r w:rsidRPr="009C6C66">
        <w:rPr>
          <w:rFonts w:ascii="Times New Roman" w:hAnsi="Times New Roman"/>
          <w:sz w:val="28"/>
          <w:szCs w:val="28"/>
          <w:lang w:val="tt-RU"/>
        </w:rPr>
        <w:t>зарарлы продуктлар</w:t>
      </w:r>
      <w:r w:rsidR="00402AE0" w:rsidRPr="009C6C66">
        <w:rPr>
          <w:rFonts w:ascii="Times New Roman" w:hAnsi="Times New Roman"/>
          <w:sz w:val="28"/>
          <w:szCs w:val="28"/>
          <w:lang w:val="tt-RU"/>
        </w:rPr>
        <w:t>ы белән җирләрне агулау, пычрату һәм башкача бозу керә.</w:t>
      </w:r>
    </w:p>
    <w:p w:rsidR="00601E60" w:rsidRPr="009C6C66" w:rsidRDefault="00601E60" w:rsidP="00104DAA">
      <w:pPr>
        <w:pStyle w:val="a4"/>
        <w:ind w:firstLine="708"/>
        <w:jc w:val="both"/>
        <w:rPr>
          <w:sz w:val="28"/>
          <w:szCs w:val="28"/>
          <w:lang w:val="tt-RU"/>
        </w:rPr>
      </w:pPr>
      <w:r w:rsidRPr="009C6C66">
        <w:rPr>
          <w:sz w:val="28"/>
          <w:szCs w:val="28"/>
          <w:lang w:val="tt-RU"/>
        </w:rPr>
        <w:t>Шуңа бәйле рәвештә закон проектында Татарстан Республикасы Экология кодексының 2 статьясындагы 1 өлеше ал</w:t>
      </w:r>
      <w:r w:rsidR="0029101F" w:rsidRPr="009C6C66">
        <w:rPr>
          <w:sz w:val="28"/>
          <w:szCs w:val="28"/>
          <w:lang w:val="tt-RU"/>
        </w:rPr>
        <w:t>т</w:t>
      </w:r>
      <w:r w:rsidRPr="009C6C66">
        <w:rPr>
          <w:sz w:val="28"/>
          <w:szCs w:val="28"/>
          <w:lang w:val="tt-RU"/>
        </w:rPr>
        <w:t xml:space="preserve">мышынчы абзацының гамәлдәге редакциясендә кулланылган «җирне бозу» төшенчәсен, Россия Федерациясе </w:t>
      </w:r>
      <w:r w:rsidRPr="009C6C66">
        <w:rPr>
          <w:sz w:val="28"/>
          <w:szCs w:val="28"/>
          <w:lang w:val="tt-RU"/>
        </w:rPr>
        <w:lastRenderedPageBreak/>
        <w:t>Җинаять кодексының 254 статьясындагы 1 өлешенең аерым нигезләмәләре нормаларына туры китерү өчен  «җирләрне агулау» төшенчәсенә алмаштырырга тәкъдим ителә.</w:t>
      </w:r>
    </w:p>
    <w:p w:rsidR="00601E60" w:rsidRPr="009C6C66" w:rsidRDefault="008420DE" w:rsidP="009171A8">
      <w:pPr>
        <w:pStyle w:val="a4"/>
        <w:ind w:firstLine="708"/>
        <w:jc w:val="both"/>
        <w:rPr>
          <w:sz w:val="28"/>
          <w:szCs w:val="28"/>
          <w:lang w:val="tt-RU"/>
        </w:rPr>
      </w:pPr>
      <w:r w:rsidRPr="009C6C66">
        <w:rPr>
          <w:sz w:val="28"/>
          <w:szCs w:val="28"/>
          <w:lang w:val="tt-RU"/>
        </w:rPr>
        <w:t>Татарстан Республикасы Экология кодексының 2 статьясындагы 1 өлеше ал</w:t>
      </w:r>
      <w:r w:rsidR="0029101F" w:rsidRPr="009C6C66">
        <w:rPr>
          <w:sz w:val="28"/>
          <w:szCs w:val="28"/>
          <w:lang w:val="tt-RU"/>
        </w:rPr>
        <w:t>т</w:t>
      </w:r>
      <w:r w:rsidRPr="009C6C66">
        <w:rPr>
          <w:sz w:val="28"/>
          <w:szCs w:val="28"/>
          <w:lang w:val="tt-RU"/>
        </w:rPr>
        <w:t>мышынчы абзацының гамәлдәге редакциясенә «җирне бозу» төшенчәсенә тәкъдим ителә торган башка үзгәрешләр Административ хокук бозулар турында Россия Федерациясе кодексының 8.6. статьясындагы 1 һәм 2  өлешләренә туры китерүне күздә тота.</w:t>
      </w:r>
    </w:p>
    <w:p w:rsidR="008420DE" w:rsidRPr="009C6C66" w:rsidRDefault="008420DE" w:rsidP="008420DE">
      <w:pPr>
        <w:autoSpaceDE w:val="0"/>
        <w:autoSpaceDN w:val="0"/>
        <w:adjustRightInd w:val="0"/>
        <w:spacing w:after="0" w:line="240" w:lineRule="auto"/>
        <w:ind w:firstLine="709"/>
        <w:jc w:val="both"/>
        <w:rPr>
          <w:rFonts w:ascii="Times New Roman" w:hAnsi="Times New Roman" w:cs="Times New Roman"/>
          <w:sz w:val="28"/>
          <w:szCs w:val="28"/>
          <w:lang w:val="tt-RU"/>
        </w:rPr>
      </w:pPr>
      <w:r w:rsidRPr="009C6C66">
        <w:rPr>
          <w:rFonts w:ascii="Times New Roman" w:hAnsi="Times New Roman" w:cs="Times New Roman"/>
          <w:sz w:val="28"/>
          <w:szCs w:val="28"/>
          <w:lang w:val="tt-RU"/>
        </w:rPr>
        <w:t>Югарыда бәян ителгәннәрдән чыгып, закон проекты белән Татарстан Республикасы Экология кодексының 2 статьясындагы 1 өлеше ал</w:t>
      </w:r>
      <w:r w:rsidR="0029101F" w:rsidRPr="009C6C66">
        <w:rPr>
          <w:rFonts w:ascii="Times New Roman" w:hAnsi="Times New Roman" w:cs="Times New Roman"/>
          <w:sz w:val="28"/>
          <w:szCs w:val="28"/>
          <w:lang w:val="tt-RU"/>
        </w:rPr>
        <w:t>т</w:t>
      </w:r>
      <w:r w:rsidRPr="009C6C66">
        <w:rPr>
          <w:rFonts w:ascii="Times New Roman" w:hAnsi="Times New Roman" w:cs="Times New Roman"/>
          <w:sz w:val="28"/>
          <w:szCs w:val="28"/>
          <w:lang w:val="tt-RU"/>
        </w:rPr>
        <w:t>мышынчы абзацының гамәлдәге редакциясенә, «җирне бозу» төшенчәсен яңа редакциядә бәян итеп, үзгәреш кертүне күздә тота.  «Җирне бозу» дигәндә җирләрне пычратуга, деградацияләүгә, агулауга, туфракның уңдырышлы катламын үз белдеге белән алуга яисә күчерүгә, туфракның уңдырышлы катламын юкка чыгаруга, шулай ук  пестицидлар һәм агрохимикатлар яисә кеше сәламәтлеге һәм әйләнә-тирә мохит өчен хәвефле башка матдәләр һәм җитештерү һәм куллану калдыклары белән эш итү кагыйдәләрен бозу нәтиҗәсендә җирләрне бозуга китерә торган гамәлне яисә гамәл кылмау</w:t>
      </w:r>
      <w:r w:rsidR="00DD0A20" w:rsidRPr="009C6C66">
        <w:rPr>
          <w:rFonts w:ascii="Times New Roman" w:hAnsi="Times New Roman" w:cs="Times New Roman"/>
          <w:sz w:val="28"/>
          <w:szCs w:val="28"/>
          <w:lang w:val="tt-RU"/>
        </w:rPr>
        <w:t xml:space="preserve"> аңлашыла</w:t>
      </w:r>
      <w:r w:rsidRPr="009C6C66">
        <w:rPr>
          <w:rFonts w:ascii="Times New Roman" w:eastAsia="Times New Roman" w:hAnsi="Times New Roman" w:cs="Times New Roman"/>
          <w:sz w:val="28"/>
          <w:szCs w:val="28"/>
          <w:lang w:val="tt-RU"/>
        </w:rPr>
        <w:t>.</w:t>
      </w:r>
    </w:p>
    <w:p w:rsidR="008420DE" w:rsidRPr="009C6C66" w:rsidRDefault="00DD0A20" w:rsidP="00B06C1D">
      <w:pPr>
        <w:pStyle w:val="a4"/>
        <w:ind w:firstLine="708"/>
        <w:jc w:val="both"/>
        <w:rPr>
          <w:sz w:val="28"/>
          <w:szCs w:val="28"/>
          <w:lang w:val="tt-RU"/>
        </w:rPr>
      </w:pPr>
      <w:r w:rsidRPr="009C6C66">
        <w:rPr>
          <w:sz w:val="28"/>
          <w:szCs w:val="28"/>
          <w:lang w:val="tt-RU"/>
        </w:rPr>
        <w:t>Закон проектын кабул итү Татарстан Республикасы законнарын камилләштерүне, хокукый җайга салуның бердәй алымнарын куллануны һәм Татарстан Республикасы Экология кодексында кулланылган төшенчәләрне федераль законнар нормаларына туры китерүне тәэмин итәчәк.</w:t>
      </w:r>
    </w:p>
    <w:p w:rsidR="00DD3A76" w:rsidRPr="009C6C66" w:rsidRDefault="00DD3A76" w:rsidP="000C6845">
      <w:pPr>
        <w:pStyle w:val="a4"/>
        <w:ind w:firstLine="708"/>
        <w:jc w:val="both"/>
        <w:rPr>
          <w:sz w:val="28"/>
          <w:szCs w:val="28"/>
          <w:lang w:val="tt-RU"/>
        </w:rPr>
      </w:pPr>
    </w:p>
    <w:p w:rsidR="00DD3A76" w:rsidRPr="009C6C66" w:rsidRDefault="00DD3A76" w:rsidP="000C6845">
      <w:pPr>
        <w:pStyle w:val="a4"/>
        <w:ind w:firstLine="708"/>
        <w:jc w:val="both"/>
        <w:rPr>
          <w:sz w:val="28"/>
          <w:szCs w:val="28"/>
          <w:lang w:val="tt-RU"/>
        </w:rPr>
      </w:pPr>
    </w:p>
    <w:p w:rsidR="007A2011" w:rsidRPr="009C6C66" w:rsidRDefault="007A2011" w:rsidP="007A2011">
      <w:pPr>
        <w:ind w:firstLine="540"/>
        <w:jc w:val="both"/>
        <w:rPr>
          <w:rFonts w:ascii="Times New Roman" w:hAnsi="Times New Roman" w:cs="Times New Roman"/>
          <w:sz w:val="28"/>
          <w:szCs w:val="28"/>
          <w:lang w:val="tt-RU"/>
        </w:rPr>
      </w:pPr>
    </w:p>
    <w:p w:rsidR="007A2011" w:rsidRPr="009C6C66" w:rsidRDefault="007A2011" w:rsidP="007A2011">
      <w:pPr>
        <w:ind w:firstLine="540"/>
        <w:jc w:val="both"/>
        <w:rPr>
          <w:rFonts w:ascii="Times New Roman" w:hAnsi="Times New Roman" w:cs="Times New Roman"/>
          <w:sz w:val="28"/>
          <w:szCs w:val="28"/>
          <w:lang w:val="tt-RU"/>
        </w:rPr>
      </w:pPr>
    </w:p>
    <w:p w:rsidR="0062386C" w:rsidRPr="009C6C66" w:rsidRDefault="0062386C" w:rsidP="004825DD">
      <w:pPr>
        <w:pStyle w:val="11"/>
        <w:ind w:firstLine="709"/>
        <w:jc w:val="both"/>
        <w:rPr>
          <w:rFonts w:ascii="Times New Roman" w:hAnsi="Times New Roman"/>
          <w:sz w:val="28"/>
          <w:szCs w:val="28"/>
          <w:lang w:val="tt-RU"/>
        </w:rPr>
      </w:pPr>
    </w:p>
    <w:sectPr w:rsidR="0062386C" w:rsidRPr="009C6C66" w:rsidSect="00104DAA">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46287"/>
    <w:multiLevelType w:val="hybridMultilevel"/>
    <w:tmpl w:val="B4C8EE4E"/>
    <w:lvl w:ilvl="0" w:tplc="B6B24B3C">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01BB1"/>
    <w:rsid w:val="00037B6A"/>
    <w:rsid w:val="00057849"/>
    <w:rsid w:val="000A1BF5"/>
    <w:rsid w:val="000A4913"/>
    <w:rsid w:val="000C2D0B"/>
    <w:rsid w:val="000C3ECA"/>
    <w:rsid w:val="000C6845"/>
    <w:rsid w:val="000D302B"/>
    <w:rsid w:val="000E7797"/>
    <w:rsid w:val="00101BB1"/>
    <w:rsid w:val="00104DAA"/>
    <w:rsid w:val="0010789D"/>
    <w:rsid w:val="00114A74"/>
    <w:rsid w:val="00125A54"/>
    <w:rsid w:val="00191D66"/>
    <w:rsid w:val="00194D3C"/>
    <w:rsid w:val="001B7A75"/>
    <w:rsid w:val="00203165"/>
    <w:rsid w:val="00217E05"/>
    <w:rsid w:val="00233025"/>
    <w:rsid w:val="00237931"/>
    <w:rsid w:val="0028170D"/>
    <w:rsid w:val="0029101F"/>
    <w:rsid w:val="002B21DD"/>
    <w:rsid w:val="002C6836"/>
    <w:rsid w:val="00326AF9"/>
    <w:rsid w:val="0035181E"/>
    <w:rsid w:val="00356AEA"/>
    <w:rsid w:val="00366A5D"/>
    <w:rsid w:val="003756FF"/>
    <w:rsid w:val="00394685"/>
    <w:rsid w:val="0039526E"/>
    <w:rsid w:val="003C6ECD"/>
    <w:rsid w:val="003D1C95"/>
    <w:rsid w:val="003E3B37"/>
    <w:rsid w:val="00402AE0"/>
    <w:rsid w:val="00405D5E"/>
    <w:rsid w:val="00416C2E"/>
    <w:rsid w:val="0043466F"/>
    <w:rsid w:val="00476424"/>
    <w:rsid w:val="00480922"/>
    <w:rsid w:val="004825DD"/>
    <w:rsid w:val="004A3AAD"/>
    <w:rsid w:val="004C54BB"/>
    <w:rsid w:val="004D3512"/>
    <w:rsid w:val="004F58F7"/>
    <w:rsid w:val="00517745"/>
    <w:rsid w:val="00555D38"/>
    <w:rsid w:val="00581616"/>
    <w:rsid w:val="005C4AC9"/>
    <w:rsid w:val="005D0EAA"/>
    <w:rsid w:val="00601E60"/>
    <w:rsid w:val="0062386C"/>
    <w:rsid w:val="00641E6A"/>
    <w:rsid w:val="006973B6"/>
    <w:rsid w:val="006B60A3"/>
    <w:rsid w:val="00700CC6"/>
    <w:rsid w:val="00714738"/>
    <w:rsid w:val="00721B60"/>
    <w:rsid w:val="0078567E"/>
    <w:rsid w:val="0079110A"/>
    <w:rsid w:val="007A2011"/>
    <w:rsid w:val="007D2F13"/>
    <w:rsid w:val="008420DE"/>
    <w:rsid w:val="008839E3"/>
    <w:rsid w:val="008900B7"/>
    <w:rsid w:val="00890802"/>
    <w:rsid w:val="008B1337"/>
    <w:rsid w:val="008C7E3D"/>
    <w:rsid w:val="008E3209"/>
    <w:rsid w:val="009171A8"/>
    <w:rsid w:val="009266B4"/>
    <w:rsid w:val="00935138"/>
    <w:rsid w:val="00971F19"/>
    <w:rsid w:val="009C1D5E"/>
    <w:rsid w:val="009C6C66"/>
    <w:rsid w:val="009D2259"/>
    <w:rsid w:val="00A01299"/>
    <w:rsid w:val="00A83001"/>
    <w:rsid w:val="00AB63B6"/>
    <w:rsid w:val="00B06C1D"/>
    <w:rsid w:val="00B30F43"/>
    <w:rsid w:val="00B45D33"/>
    <w:rsid w:val="00B75F45"/>
    <w:rsid w:val="00BA0CCE"/>
    <w:rsid w:val="00BB4531"/>
    <w:rsid w:val="00BE6283"/>
    <w:rsid w:val="00BF632C"/>
    <w:rsid w:val="00C028F2"/>
    <w:rsid w:val="00C35A43"/>
    <w:rsid w:val="00C40273"/>
    <w:rsid w:val="00C75924"/>
    <w:rsid w:val="00C938C0"/>
    <w:rsid w:val="00CB5ECF"/>
    <w:rsid w:val="00CB7C1F"/>
    <w:rsid w:val="00CC0E37"/>
    <w:rsid w:val="00CF0649"/>
    <w:rsid w:val="00D00179"/>
    <w:rsid w:val="00D5274D"/>
    <w:rsid w:val="00D91059"/>
    <w:rsid w:val="00DA2D70"/>
    <w:rsid w:val="00DB0CEB"/>
    <w:rsid w:val="00DD06C0"/>
    <w:rsid w:val="00DD0A20"/>
    <w:rsid w:val="00DD3A76"/>
    <w:rsid w:val="00E23A08"/>
    <w:rsid w:val="00E30307"/>
    <w:rsid w:val="00EA1820"/>
    <w:rsid w:val="00EA1966"/>
    <w:rsid w:val="00EB0004"/>
    <w:rsid w:val="00EF3D34"/>
    <w:rsid w:val="00EF5C4B"/>
    <w:rsid w:val="00F00DE8"/>
    <w:rsid w:val="00F2658E"/>
    <w:rsid w:val="00F400BE"/>
    <w:rsid w:val="00F95D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BB1"/>
    <w:rPr>
      <w:rFonts w:eastAsiaTheme="minorEastAsia"/>
      <w:lang w:eastAsia="ru-RU"/>
    </w:rPr>
  </w:style>
  <w:style w:type="paragraph" w:styleId="1">
    <w:name w:val="heading 1"/>
    <w:basedOn w:val="a"/>
    <w:link w:val="10"/>
    <w:uiPriority w:val="9"/>
    <w:qFormat/>
    <w:rsid w:val="009266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101BB1"/>
    <w:pPr>
      <w:spacing w:after="0" w:line="240" w:lineRule="auto"/>
    </w:pPr>
    <w:rPr>
      <w:rFonts w:ascii="Calibri" w:eastAsia="Times New Roman" w:hAnsi="Calibri" w:cs="Times New Roman"/>
    </w:rPr>
  </w:style>
  <w:style w:type="paragraph" w:styleId="a3">
    <w:name w:val="List Paragraph"/>
    <w:basedOn w:val="a"/>
    <w:uiPriority w:val="34"/>
    <w:qFormat/>
    <w:rsid w:val="00935138"/>
    <w:pPr>
      <w:ind w:left="720"/>
      <w:contextualSpacing/>
    </w:pPr>
  </w:style>
  <w:style w:type="paragraph" w:customStyle="1" w:styleId="ConsPlusTitlePage">
    <w:name w:val="ConsPlusTitlePage"/>
    <w:rsid w:val="00EA1966"/>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9266B4"/>
    <w:rPr>
      <w:rFonts w:ascii="Times New Roman" w:eastAsia="Times New Roman" w:hAnsi="Times New Roman" w:cs="Times New Roman"/>
      <w:b/>
      <w:bCs/>
      <w:kern w:val="36"/>
      <w:sz w:val="48"/>
      <w:szCs w:val="48"/>
      <w:lang w:eastAsia="ru-RU"/>
    </w:rPr>
  </w:style>
  <w:style w:type="paragraph" w:styleId="a4">
    <w:name w:val="No Spacing"/>
    <w:uiPriority w:val="1"/>
    <w:qFormat/>
    <w:rsid w:val="000A1BF5"/>
    <w:pPr>
      <w:spacing w:after="0" w:line="240" w:lineRule="auto"/>
    </w:pPr>
    <w:rPr>
      <w:rFonts w:ascii="Times New Roman" w:eastAsia="Times New Roman" w:hAnsi="Times New Roman" w:cs="Times New Roman"/>
      <w:sz w:val="24"/>
      <w:szCs w:val="24"/>
      <w:lang w:eastAsia="ru-RU"/>
    </w:rPr>
  </w:style>
  <w:style w:type="character" w:customStyle="1" w:styleId="a5">
    <w:name w:val="Гипертекстовая ссылка"/>
    <w:uiPriority w:val="99"/>
    <w:rsid w:val="00BE6283"/>
    <w:rPr>
      <w:rFonts w:cs="Times New Roman"/>
      <w:b w:val="0"/>
      <w:color w:val="106BBE"/>
    </w:rPr>
  </w:style>
  <w:style w:type="character" w:styleId="a6">
    <w:name w:val="Hyperlink"/>
    <w:basedOn w:val="a0"/>
    <w:uiPriority w:val="99"/>
    <w:semiHidden/>
    <w:unhideWhenUsed/>
    <w:rsid w:val="006B60A3"/>
    <w:rPr>
      <w:color w:val="0000FF"/>
      <w:u w:val="single"/>
    </w:rPr>
  </w:style>
  <w:style w:type="character" w:customStyle="1" w:styleId="searchresult">
    <w:name w:val="search_result"/>
    <w:basedOn w:val="a0"/>
    <w:rsid w:val="00C40273"/>
  </w:style>
</w:styles>
</file>

<file path=word/webSettings.xml><?xml version="1.0" encoding="utf-8"?>
<w:webSettings xmlns:r="http://schemas.openxmlformats.org/officeDocument/2006/relationships" xmlns:w="http://schemas.openxmlformats.org/wordprocessingml/2006/main">
  <w:divs>
    <w:div w:id="34742575">
      <w:bodyDiv w:val="1"/>
      <w:marLeft w:val="0"/>
      <w:marRight w:val="0"/>
      <w:marTop w:val="0"/>
      <w:marBottom w:val="0"/>
      <w:divBdr>
        <w:top w:val="none" w:sz="0" w:space="0" w:color="auto"/>
        <w:left w:val="none" w:sz="0" w:space="0" w:color="auto"/>
        <w:bottom w:val="none" w:sz="0" w:space="0" w:color="auto"/>
        <w:right w:val="none" w:sz="0" w:space="0" w:color="auto"/>
      </w:divBdr>
    </w:div>
    <w:div w:id="174198477">
      <w:bodyDiv w:val="1"/>
      <w:marLeft w:val="0"/>
      <w:marRight w:val="0"/>
      <w:marTop w:val="0"/>
      <w:marBottom w:val="0"/>
      <w:divBdr>
        <w:top w:val="none" w:sz="0" w:space="0" w:color="auto"/>
        <w:left w:val="none" w:sz="0" w:space="0" w:color="auto"/>
        <w:bottom w:val="none" w:sz="0" w:space="0" w:color="auto"/>
        <w:right w:val="none" w:sz="0" w:space="0" w:color="auto"/>
      </w:divBdr>
    </w:div>
    <w:div w:id="211843008">
      <w:bodyDiv w:val="1"/>
      <w:marLeft w:val="0"/>
      <w:marRight w:val="0"/>
      <w:marTop w:val="0"/>
      <w:marBottom w:val="0"/>
      <w:divBdr>
        <w:top w:val="none" w:sz="0" w:space="0" w:color="auto"/>
        <w:left w:val="none" w:sz="0" w:space="0" w:color="auto"/>
        <w:bottom w:val="none" w:sz="0" w:space="0" w:color="auto"/>
        <w:right w:val="none" w:sz="0" w:space="0" w:color="auto"/>
      </w:divBdr>
    </w:div>
    <w:div w:id="264533311">
      <w:bodyDiv w:val="1"/>
      <w:marLeft w:val="0"/>
      <w:marRight w:val="0"/>
      <w:marTop w:val="0"/>
      <w:marBottom w:val="0"/>
      <w:divBdr>
        <w:top w:val="none" w:sz="0" w:space="0" w:color="auto"/>
        <w:left w:val="none" w:sz="0" w:space="0" w:color="auto"/>
        <w:bottom w:val="none" w:sz="0" w:space="0" w:color="auto"/>
        <w:right w:val="none" w:sz="0" w:space="0" w:color="auto"/>
      </w:divBdr>
    </w:div>
    <w:div w:id="666175406">
      <w:bodyDiv w:val="1"/>
      <w:marLeft w:val="0"/>
      <w:marRight w:val="0"/>
      <w:marTop w:val="0"/>
      <w:marBottom w:val="0"/>
      <w:divBdr>
        <w:top w:val="none" w:sz="0" w:space="0" w:color="auto"/>
        <w:left w:val="none" w:sz="0" w:space="0" w:color="auto"/>
        <w:bottom w:val="none" w:sz="0" w:space="0" w:color="auto"/>
        <w:right w:val="none" w:sz="0" w:space="0" w:color="auto"/>
      </w:divBdr>
    </w:div>
    <w:div w:id="697924390">
      <w:bodyDiv w:val="1"/>
      <w:marLeft w:val="0"/>
      <w:marRight w:val="0"/>
      <w:marTop w:val="0"/>
      <w:marBottom w:val="0"/>
      <w:divBdr>
        <w:top w:val="none" w:sz="0" w:space="0" w:color="auto"/>
        <w:left w:val="none" w:sz="0" w:space="0" w:color="auto"/>
        <w:bottom w:val="none" w:sz="0" w:space="0" w:color="auto"/>
        <w:right w:val="none" w:sz="0" w:space="0" w:color="auto"/>
      </w:divBdr>
      <w:divsChild>
        <w:div w:id="908001727">
          <w:marLeft w:val="0"/>
          <w:marRight w:val="0"/>
          <w:marTop w:val="0"/>
          <w:marBottom w:val="0"/>
          <w:divBdr>
            <w:top w:val="none" w:sz="0" w:space="0" w:color="auto"/>
            <w:left w:val="single" w:sz="24" w:space="0" w:color="CED3F1"/>
            <w:bottom w:val="none" w:sz="0" w:space="0" w:color="auto"/>
            <w:right w:val="none" w:sz="0" w:space="0" w:color="auto"/>
          </w:divBdr>
          <w:divsChild>
            <w:div w:id="1938520817">
              <w:marLeft w:val="0"/>
              <w:marRight w:val="0"/>
              <w:marTop w:val="0"/>
              <w:marBottom w:val="0"/>
              <w:divBdr>
                <w:top w:val="none" w:sz="0" w:space="0" w:color="auto"/>
                <w:left w:val="none" w:sz="0" w:space="0" w:color="auto"/>
                <w:bottom w:val="none" w:sz="0" w:space="0" w:color="auto"/>
                <w:right w:val="none" w:sz="0" w:space="0" w:color="auto"/>
              </w:divBdr>
            </w:div>
            <w:div w:id="254748102">
              <w:marLeft w:val="0"/>
              <w:marRight w:val="0"/>
              <w:marTop w:val="0"/>
              <w:marBottom w:val="0"/>
              <w:divBdr>
                <w:top w:val="none" w:sz="0" w:space="0" w:color="auto"/>
                <w:left w:val="none" w:sz="0" w:space="0" w:color="auto"/>
                <w:bottom w:val="none" w:sz="0" w:space="0" w:color="auto"/>
                <w:right w:val="none" w:sz="0" w:space="0" w:color="auto"/>
              </w:divBdr>
            </w:div>
          </w:divsChild>
        </w:div>
        <w:div w:id="2037073749">
          <w:marLeft w:val="0"/>
          <w:marRight w:val="0"/>
          <w:marTop w:val="0"/>
          <w:marBottom w:val="0"/>
          <w:divBdr>
            <w:top w:val="none" w:sz="0" w:space="0" w:color="auto"/>
            <w:left w:val="none" w:sz="0" w:space="0" w:color="auto"/>
            <w:bottom w:val="none" w:sz="0" w:space="0" w:color="auto"/>
            <w:right w:val="none" w:sz="0" w:space="0" w:color="auto"/>
          </w:divBdr>
        </w:div>
      </w:divsChild>
    </w:div>
    <w:div w:id="828326946">
      <w:bodyDiv w:val="1"/>
      <w:marLeft w:val="0"/>
      <w:marRight w:val="0"/>
      <w:marTop w:val="0"/>
      <w:marBottom w:val="0"/>
      <w:divBdr>
        <w:top w:val="none" w:sz="0" w:space="0" w:color="auto"/>
        <w:left w:val="none" w:sz="0" w:space="0" w:color="auto"/>
        <w:bottom w:val="none" w:sz="0" w:space="0" w:color="auto"/>
        <w:right w:val="none" w:sz="0" w:space="0" w:color="auto"/>
      </w:divBdr>
    </w:div>
    <w:div w:id="849444689">
      <w:bodyDiv w:val="1"/>
      <w:marLeft w:val="0"/>
      <w:marRight w:val="0"/>
      <w:marTop w:val="0"/>
      <w:marBottom w:val="0"/>
      <w:divBdr>
        <w:top w:val="none" w:sz="0" w:space="0" w:color="auto"/>
        <w:left w:val="none" w:sz="0" w:space="0" w:color="auto"/>
        <w:bottom w:val="none" w:sz="0" w:space="0" w:color="auto"/>
        <w:right w:val="none" w:sz="0" w:space="0" w:color="auto"/>
      </w:divBdr>
    </w:div>
    <w:div w:id="965693326">
      <w:bodyDiv w:val="1"/>
      <w:marLeft w:val="0"/>
      <w:marRight w:val="0"/>
      <w:marTop w:val="0"/>
      <w:marBottom w:val="0"/>
      <w:divBdr>
        <w:top w:val="none" w:sz="0" w:space="0" w:color="auto"/>
        <w:left w:val="none" w:sz="0" w:space="0" w:color="auto"/>
        <w:bottom w:val="none" w:sz="0" w:space="0" w:color="auto"/>
        <w:right w:val="none" w:sz="0" w:space="0" w:color="auto"/>
      </w:divBdr>
    </w:div>
    <w:div w:id="1068770394">
      <w:bodyDiv w:val="1"/>
      <w:marLeft w:val="0"/>
      <w:marRight w:val="0"/>
      <w:marTop w:val="0"/>
      <w:marBottom w:val="0"/>
      <w:divBdr>
        <w:top w:val="none" w:sz="0" w:space="0" w:color="auto"/>
        <w:left w:val="none" w:sz="0" w:space="0" w:color="auto"/>
        <w:bottom w:val="none" w:sz="0" w:space="0" w:color="auto"/>
        <w:right w:val="none" w:sz="0" w:space="0" w:color="auto"/>
      </w:divBdr>
      <w:divsChild>
        <w:div w:id="951976713">
          <w:marLeft w:val="0"/>
          <w:marRight w:val="0"/>
          <w:marTop w:val="0"/>
          <w:marBottom w:val="0"/>
          <w:divBdr>
            <w:top w:val="none" w:sz="0" w:space="0" w:color="auto"/>
            <w:left w:val="single" w:sz="24" w:space="0" w:color="CED3F1"/>
            <w:bottom w:val="none" w:sz="0" w:space="0" w:color="auto"/>
            <w:right w:val="none" w:sz="0" w:space="0" w:color="auto"/>
          </w:divBdr>
          <w:divsChild>
            <w:div w:id="1802652561">
              <w:marLeft w:val="0"/>
              <w:marRight w:val="0"/>
              <w:marTop w:val="0"/>
              <w:marBottom w:val="0"/>
              <w:divBdr>
                <w:top w:val="none" w:sz="0" w:space="0" w:color="auto"/>
                <w:left w:val="none" w:sz="0" w:space="0" w:color="auto"/>
                <w:bottom w:val="none" w:sz="0" w:space="0" w:color="auto"/>
                <w:right w:val="none" w:sz="0" w:space="0" w:color="auto"/>
              </w:divBdr>
            </w:div>
            <w:div w:id="384985694">
              <w:marLeft w:val="0"/>
              <w:marRight w:val="0"/>
              <w:marTop w:val="0"/>
              <w:marBottom w:val="0"/>
              <w:divBdr>
                <w:top w:val="none" w:sz="0" w:space="0" w:color="auto"/>
                <w:left w:val="none" w:sz="0" w:space="0" w:color="auto"/>
                <w:bottom w:val="none" w:sz="0" w:space="0" w:color="auto"/>
                <w:right w:val="none" w:sz="0" w:space="0" w:color="auto"/>
              </w:divBdr>
            </w:div>
          </w:divsChild>
        </w:div>
        <w:div w:id="2107267425">
          <w:marLeft w:val="0"/>
          <w:marRight w:val="0"/>
          <w:marTop w:val="0"/>
          <w:marBottom w:val="0"/>
          <w:divBdr>
            <w:top w:val="none" w:sz="0" w:space="0" w:color="auto"/>
            <w:left w:val="none" w:sz="0" w:space="0" w:color="auto"/>
            <w:bottom w:val="none" w:sz="0" w:space="0" w:color="auto"/>
            <w:right w:val="none" w:sz="0" w:space="0" w:color="auto"/>
          </w:divBdr>
        </w:div>
        <w:div w:id="123432681">
          <w:marLeft w:val="0"/>
          <w:marRight w:val="0"/>
          <w:marTop w:val="0"/>
          <w:marBottom w:val="0"/>
          <w:divBdr>
            <w:top w:val="none" w:sz="0" w:space="0" w:color="auto"/>
            <w:left w:val="none" w:sz="0" w:space="0" w:color="auto"/>
            <w:bottom w:val="none" w:sz="0" w:space="0" w:color="auto"/>
            <w:right w:val="none" w:sz="0" w:space="0" w:color="auto"/>
          </w:divBdr>
        </w:div>
        <w:div w:id="476724994">
          <w:marLeft w:val="0"/>
          <w:marRight w:val="0"/>
          <w:marTop w:val="0"/>
          <w:marBottom w:val="0"/>
          <w:divBdr>
            <w:top w:val="none" w:sz="0" w:space="0" w:color="auto"/>
            <w:left w:val="none" w:sz="0" w:space="0" w:color="auto"/>
            <w:bottom w:val="none" w:sz="0" w:space="0" w:color="auto"/>
            <w:right w:val="none" w:sz="0" w:space="0" w:color="auto"/>
          </w:divBdr>
        </w:div>
      </w:divsChild>
    </w:div>
    <w:div w:id="1099639323">
      <w:bodyDiv w:val="1"/>
      <w:marLeft w:val="0"/>
      <w:marRight w:val="0"/>
      <w:marTop w:val="0"/>
      <w:marBottom w:val="0"/>
      <w:divBdr>
        <w:top w:val="none" w:sz="0" w:space="0" w:color="auto"/>
        <w:left w:val="none" w:sz="0" w:space="0" w:color="auto"/>
        <w:bottom w:val="none" w:sz="0" w:space="0" w:color="auto"/>
        <w:right w:val="none" w:sz="0" w:space="0" w:color="auto"/>
      </w:divBdr>
    </w:div>
    <w:div w:id="1108551214">
      <w:bodyDiv w:val="1"/>
      <w:marLeft w:val="0"/>
      <w:marRight w:val="0"/>
      <w:marTop w:val="0"/>
      <w:marBottom w:val="0"/>
      <w:divBdr>
        <w:top w:val="none" w:sz="0" w:space="0" w:color="auto"/>
        <w:left w:val="none" w:sz="0" w:space="0" w:color="auto"/>
        <w:bottom w:val="none" w:sz="0" w:space="0" w:color="auto"/>
        <w:right w:val="none" w:sz="0" w:space="0" w:color="auto"/>
      </w:divBdr>
    </w:div>
    <w:div w:id="1120489553">
      <w:bodyDiv w:val="1"/>
      <w:marLeft w:val="0"/>
      <w:marRight w:val="0"/>
      <w:marTop w:val="0"/>
      <w:marBottom w:val="0"/>
      <w:divBdr>
        <w:top w:val="none" w:sz="0" w:space="0" w:color="auto"/>
        <w:left w:val="none" w:sz="0" w:space="0" w:color="auto"/>
        <w:bottom w:val="none" w:sz="0" w:space="0" w:color="auto"/>
        <w:right w:val="none" w:sz="0" w:space="0" w:color="auto"/>
      </w:divBdr>
    </w:div>
    <w:div w:id="1166213630">
      <w:bodyDiv w:val="1"/>
      <w:marLeft w:val="0"/>
      <w:marRight w:val="0"/>
      <w:marTop w:val="0"/>
      <w:marBottom w:val="0"/>
      <w:divBdr>
        <w:top w:val="none" w:sz="0" w:space="0" w:color="auto"/>
        <w:left w:val="none" w:sz="0" w:space="0" w:color="auto"/>
        <w:bottom w:val="none" w:sz="0" w:space="0" w:color="auto"/>
        <w:right w:val="none" w:sz="0" w:space="0" w:color="auto"/>
      </w:divBdr>
    </w:div>
    <w:div w:id="1187016738">
      <w:bodyDiv w:val="1"/>
      <w:marLeft w:val="0"/>
      <w:marRight w:val="0"/>
      <w:marTop w:val="0"/>
      <w:marBottom w:val="0"/>
      <w:divBdr>
        <w:top w:val="none" w:sz="0" w:space="0" w:color="auto"/>
        <w:left w:val="none" w:sz="0" w:space="0" w:color="auto"/>
        <w:bottom w:val="none" w:sz="0" w:space="0" w:color="auto"/>
        <w:right w:val="none" w:sz="0" w:space="0" w:color="auto"/>
      </w:divBdr>
    </w:div>
    <w:div w:id="1232428595">
      <w:bodyDiv w:val="1"/>
      <w:marLeft w:val="0"/>
      <w:marRight w:val="0"/>
      <w:marTop w:val="0"/>
      <w:marBottom w:val="0"/>
      <w:divBdr>
        <w:top w:val="none" w:sz="0" w:space="0" w:color="auto"/>
        <w:left w:val="none" w:sz="0" w:space="0" w:color="auto"/>
        <w:bottom w:val="none" w:sz="0" w:space="0" w:color="auto"/>
        <w:right w:val="none" w:sz="0" w:space="0" w:color="auto"/>
      </w:divBdr>
    </w:div>
    <w:div w:id="1380519763">
      <w:bodyDiv w:val="1"/>
      <w:marLeft w:val="0"/>
      <w:marRight w:val="0"/>
      <w:marTop w:val="0"/>
      <w:marBottom w:val="0"/>
      <w:divBdr>
        <w:top w:val="none" w:sz="0" w:space="0" w:color="auto"/>
        <w:left w:val="none" w:sz="0" w:space="0" w:color="auto"/>
        <w:bottom w:val="none" w:sz="0" w:space="0" w:color="auto"/>
        <w:right w:val="none" w:sz="0" w:space="0" w:color="auto"/>
      </w:divBdr>
    </w:div>
    <w:div w:id="1478373449">
      <w:bodyDiv w:val="1"/>
      <w:marLeft w:val="0"/>
      <w:marRight w:val="0"/>
      <w:marTop w:val="0"/>
      <w:marBottom w:val="0"/>
      <w:divBdr>
        <w:top w:val="none" w:sz="0" w:space="0" w:color="auto"/>
        <w:left w:val="none" w:sz="0" w:space="0" w:color="auto"/>
        <w:bottom w:val="none" w:sz="0" w:space="0" w:color="auto"/>
        <w:right w:val="none" w:sz="0" w:space="0" w:color="auto"/>
      </w:divBdr>
    </w:div>
    <w:div w:id="1522358750">
      <w:bodyDiv w:val="1"/>
      <w:marLeft w:val="0"/>
      <w:marRight w:val="0"/>
      <w:marTop w:val="0"/>
      <w:marBottom w:val="0"/>
      <w:divBdr>
        <w:top w:val="none" w:sz="0" w:space="0" w:color="auto"/>
        <w:left w:val="none" w:sz="0" w:space="0" w:color="auto"/>
        <w:bottom w:val="none" w:sz="0" w:space="0" w:color="auto"/>
        <w:right w:val="none" w:sz="0" w:space="0" w:color="auto"/>
      </w:divBdr>
    </w:div>
    <w:div w:id="1535580745">
      <w:bodyDiv w:val="1"/>
      <w:marLeft w:val="0"/>
      <w:marRight w:val="0"/>
      <w:marTop w:val="0"/>
      <w:marBottom w:val="0"/>
      <w:divBdr>
        <w:top w:val="none" w:sz="0" w:space="0" w:color="auto"/>
        <w:left w:val="none" w:sz="0" w:space="0" w:color="auto"/>
        <w:bottom w:val="none" w:sz="0" w:space="0" w:color="auto"/>
        <w:right w:val="none" w:sz="0" w:space="0" w:color="auto"/>
      </w:divBdr>
    </w:div>
    <w:div w:id="1642803156">
      <w:bodyDiv w:val="1"/>
      <w:marLeft w:val="0"/>
      <w:marRight w:val="0"/>
      <w:marTop w:val="0"/>
      <w:marBottom w:val="0"/>
      <w:divBdr>
        <w:top w:val="none" w:sz="0" w:space="0" w:color="auto"/>
        <w:left w:val="none" w:sz="0" w:space="0" w:color="auto"/>
        <w:bottom w:val="none" w:sz="0" w:space="0" w:color="auto"/>
        <w:right w:val="none" w:sz="0" w:space="0" w:color="auto"/>
      </w:divBdr>
    </w:div>
    <w:div w:id="1714576867">
      <w:bodyDiv w:val="1"/>
      <w:marLeft w:val="0"/>
      <w:marRight w:val="0"/>
      <w:marTop w:val="0"/>
      <w:marBottom w:val="0"/>
      <w:divBdr>
        <w:top w:val="none" w:sz="0" w:space="0" w:color="auto"/>
        <w:left w:val="none" w:sz="0" w:space="0" w:color="auto"/>
        <w:bottom w:val="none" w:sz="0" w:space="0" w:color="auto"/>
        <w:right w:val="none" w:sz="0" w:space="0" w:color="auto"/>
      </w:divBdr>
    </w:div>
    <w:div w:id="1732727498">
      <w:bodyDiv w:val="1"/>
      <w:marLeft w:val="0"/>
      <w:marRight w:val="0"/>
      <w:marTop w:val="0"/>
      <w:marBottom w:val="0"/>
      <w:divBdr>
        <w:top w:val="none" w:sz="0" w:space="0" w:color="auto"/>
        <w:left w:val="none" w:sz="0" w:space="0" w:color="auto"/>
        <w:bottom w:val="none" w:sz="0" w:space="0" w:color="auto"/>
        <w:right w:val="none" w:sz="0" w:space="0" w:color="auto"/>
      </w:divBdr>
    </w:div>
    <w:div w:id="1848323911">
      <w:bodyDiv w:val="1"/>
      <w:marLeft w:val="0"/>
      <w:marRight w:val="0"/>
      <w:marTop w:val="0"/>
      <w:marBottom w:val="0"/>
      <w:divBdr>
        <w:top w:val="none" w:sz="0" w:space="0" w:color="auto"/>
        <w:left w:val="none" w:sz="0" w:space="0" w:color="auto"/>
        <w:bottom w:val="none" w:sz="0" w:space="0" w:color="auto"/>
        <w:right w:val="none" w:sz="0" w:space="0" w:color="auto"/>
      </w:divBdr>
    </w:div>
    <w:div w:id="1940797943">
      <w:bodyDiv w:val="1"/>
      <w:marLeft w:val="0"/>
      <w:marRight w:val="0"/>
      <w:marTop w:val="0"/>
      <w:marBottom w:val="0"/>
      <w:divBdr>
        <w:top w:val="none" w:sz="0" w:space="0" w:color="auto"/>
        <w:left w:val="none" w:sz="0" w:space="0" w:color="auto"/>
        <w:bottom w:val="none" w:sz="0" w:space="0" w:color="auto"/>
        <w:right w:val="none" w:sz="0" w:space="0" w:color="auto"/>
      </w:divBdr>
    </w:div>
    <w:div w:id="1992631324">
      <w:bodyDiv w:val="1"/>
      <w:marLeft w:val="0"/>
      <w:marRight w:val="0"/>
      <w:marTop w:val="0"/>
      <w:marBottom w:val="0"/>
      <w:divBdr>
        <w:top w:val="none" w:sz="0" w:space="0" w:color="auto"/>
        <w:left w:val="none" w:sz="0" w:space="0" w:color="auto"/>
        <w:bottom w:val="none" w:sz="0" w:space="0" w:color="auto"/>
        <w:right w:val="none" w:sz="0" w:space="0" w:color="auto"/>
      </w:divBdr>
    </w:div>
    <w:div w:id="2058703243">
      <w:bodyDiv w:val="1"/>
      <w:marLeft w:val="0"/>
      <w:marRight w:val="0"/>
      <w:marTop w:val="0"/>
      <w:marBottom w:val="0"/>
      <w:divBdr>
        <w:top w:val="none" w:sz="0" w:space="0" w:color="auto"/>
        <w:left w:val="none" w:sz="0" w:space="0" w:color="auto"/>
        <w:bottom w:val="none" w:sz="0" w:space="0" w:color="auto"/>
        <w:right w:val="none" w:sz="0" w:space="0" w:color="auto"/>
      </w:divBdr>
    </w:div>
    <w:div w:id="2070304812">
      <w:bodyDiv w:val="1"/>
      <w:marLeft w:val="0"/>
      <w:marRight w:val="0"/>
      <w:marTop w:val="0"/>
      <w:marBottom w:val="0"/>
      <w:divBdr>
        <w:top w:val="none" w:sz="0" w:space="0" w:color="auto"/>
        <w:left w:val="none" w:sz="0" w:space="0" w:color="auto"/>
        <w:bottom w:val="none" w:sz="0" w:space="0" w:color="auto"/>
        <w:right w:val="none" w:sz="0" w:space="0" w:color="auto"/>
      </w:divBdr>
    </w:div>
    <w:div w:id="214160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GS RT</Company>
  <LinksUpToDate>false</LinksUpToDate>
  <CharactersWithSpaces>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Hafizova.ilseyar</cp:lastModifiedBy>
  <cp:revision>2</cp:revision>
  <dcterms:created xsi:type="dcterms:W3CDTF">2022-03-14T06:17:00Z</dcterms:created>
  <dcterms:modified xsi:type="dcterms:W3CDTF">2022-03-14T06:17:00Z</dcterms:modified>
</cp:coreProperties>
</file>