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26" w:rsidRDefault="00E26E6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«Татарстан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Республикасында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халыкка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адреслы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социаль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ярдәм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күрсәтү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Татарстан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Республикасы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Законының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һәм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6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статьяларына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үзгәрешләр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кертү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хакында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»</w:t>
      </w:r>
    </w:p>
    <w:p w:rsidR="00CD6926" w:rsidRDefault="00E26E6C">
      <w:pPr>
        <w:autoSpaceDE w:val="0"/>
        <w:autoSpaceDN w:val="0"/>
        <w:adjustRightInd w:val="0"/>
        <w:spacing w:line="240" w:lineRule="auto"/>
        <w:ind w:firstLine="31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закон проектына</w:t>
      </w:r>
    </w:p>
    <w:p w:rsidR="00CD6926" w:rsidRDefault="00E2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АҢЛАТМА</w:t>
      </w:r>
    </w:p>
    <w:p w:rsidR="00CD6926" w:rsidRDefault="00CD69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tt-RU"/>
        </w:rPr>
      </w:pPr>
    </w:p>
    <w:p w:rsidR="00CD6926" w:rsidRPr="00E26E6C" w:rsidRDefault="00E26E6C" w:rsidP="002538B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«Татарстан Республикасында халыкка адреслы социаль ярдәм күрсәтү турында</w:t>
      </w:r>
      <w:r w:rsidRPr="00E26E6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»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Законының 1 һәм 6 статьяларына үзгәрешләр кертү хакында» Татарстан Республикасы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з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акон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проекты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С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әяси репрессияләр корбаннарын реабилитацияләү турында</w:t>
      </w:r>
      <w:r w:rsidRPr="00E26E6C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1991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елның 18 октябрендәге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1761-1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номерлы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Россия Федерациясе Законының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(алга таба –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Р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еабилитация турында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гы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з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акон)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13 статьясы нигезләмәләрен гамәлгә ашыру максатларында эшләнгән.</w:t>
      </w:r>
    </w:p>
    <w:p w:rsidR="00CD6926" w:rsidRPr="00E26E6C" w:rsidRDefault="00E26E6C" w:rsidP="0025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Реабилитация турындагы законның күрсәтелгән нормасына ярашлы рәвештә репрессияләр белән бәйле рәвештә тора</w:t>
      </w:r>
      <w:bookmarkStart w:id="0" w:name="_GoBack"/>
      <w:bookmarkEnd w:id="0"/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урыннарын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югалткан реабилитацияләнгән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затларның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репрессияләр кулланылганчы яшәгән җирләренә һәм торак пунктларына яшәү өчен кайту хокукы таныла. Элеккеге яшәү урынына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кире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кайткан очракта, реабилитацияләнгән затлар һәм аларның гаилә әгъзалары Россия Федерациясе субъектлары законнарында каралган тәртиптә исәпкә алына һәм торак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урыннар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белән тәэмин ителә. Бу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хокук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шулай ук аларның гаилә әгъзаларына һәм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аларның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репрессияләр кулланылганчы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репрессияләнгән кешеләр белән бергә яшәгән башка туганнар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ына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, шулай ук ире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ктән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мәхрүм итү урыннарында, сөргендә, махсус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торак урыннарында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туган балаларга да кагыла.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уганнарның репрессияләре белән бәйле мәҗбүри күченү факты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д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окументлар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белән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расланмаса,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әлеге фактны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суд билгели ала.</w:t>
      </w:r>
    </w:p>
    <w:p w:rsidR="00CD6926" w:rsidRDefault="00E26E6C" w:rsidP="0025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Шулай итеп, Россия Федерациясе субъекты законнары белән репрессияләр белән бәйле рәвештә торак урыннарын югалткан реабилитацияләнгән затларны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алар репрессияләр кулланылганчы яшәгән җирләренә һәм торак пунктларына яшәү өчен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кире кайтканда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исәпкә алу һәм торак урыннары белән тәэмин итү тәртибе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каралырга тиеш.</w:t>
      </w:r>
    </w:p>
    <w:p w:rsidR="00CD6926" w:rsidRDefault="00E26E6C" w:rsidP="0025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Әлеге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тәртипне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билгеләү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хокукын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Татарстан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Министрлар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Кабинетына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бирергә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тәкъдим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ителә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CD6926" w:rsidRDefault="00E26E6C" w:rsidP="0025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Россия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Федерациясе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Конституция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судының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2019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елның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10 декабрендәге </w:t>
      </w:r>
      <w:r>
        <w:rPr>
          <w:rFonts w:ascii="Times New Roman" w:eastAsia="SimSun" w:hAnsi="Times New Roman" w:cs="Times New Roman"/>
          <w:sz w:val="28"/>
          <w:szCs w:val="28"/>
        </w:rPr>
        <w:t xml:space="preserve">39-П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карары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нигезендә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реабилитацияләнгән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затларның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элеккеге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яшәү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урыннарына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кире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кайткан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очракта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торак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урыннары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белән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тәэмин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tt-RU"/>
        </w:rPr>
        <w:t>ел</w:t>
      </w:r>
      <w:r>
        <w:rPr>
          <w:rFonts w:ascii="Times New Roman" w:eastAsia="SimSun" w:hAnsi="Times New Roman" w:cs="Times New Roman"/>
          <w:sz w:val="28"/>
          <w:szCs w:val="28"/>
        </w:rPr>
        <w:t xml:space="preserve">ү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хокукы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һичшиксез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үтәлергә тиешле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гражданнарның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башка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категорияләре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торак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законнары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белән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билгеләнгән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шартларны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үтәмичә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гамәлгә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ашырыла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реабилитация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Законның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статьясы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нигезләмәләрен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исәпкә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үтәү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буенча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дәүләт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хакимияте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органнарының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бурычы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булып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тора.</w:t>
      </w:r>
    </w:p>
    <w:p w:rsidR="00CD6926" w:rsidRDefault="00E26E6C" w:rsidP="0025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Татарстан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Республикасында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репрессияләр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белән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бәйле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рәвештә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торак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урыннарын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югалткан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реабилитацияләнгән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затларны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репрессияләр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кулланылганчы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яшәгән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җирләренә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торак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пунктларына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яшәү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кире кайтканда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исәпкә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торак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урыннары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белән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тәэмин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итү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тәртибен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lastRenderedPageBreak/>
        <w:t>билгеләү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әлеге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бурычны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үтәүгә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әлеге категориягә керүче затларның аларның ата-аналары аларга карата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репрессияләр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кулланылганчы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яшәгән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урыннар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tt-RU"/>
        </w:rPr>
        <w:t>г</w:t>
      </w:r>
      <w:r>
        <w:rPr>
          <w:rFonts w:ascii="Times New Roman" w:eastAsia="SimSu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яшәү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кайту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га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дәүләт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федераль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чыгаручы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тарафыннан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танылган хокукын гамәлгә ашыруга юнәлдерелгән.</w:t>
      </w:r>
    </w:p>
    <w:p w:rsidR="00CD6926" w:rsidRDefault="00E26E6C" w:rsidP="0025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Бүгенге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көндә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җирле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үзидарә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органнарында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торак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урыннарына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мохтаҗлар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сыйфатында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исәптә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торучы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гражданнар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арасында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республикада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аларны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билгеләү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исәпкә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)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тәртибе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булмаганлыктан</w:t>
      </w:r>
      <w:r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репрессияләр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аркасында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торак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урыннарын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югалткан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репрессияләр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кулланылганчы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яшәгән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җирләренә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торак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пунктларына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яшәү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кайтырга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теләк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белдергән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реабилитацияләнгән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затлар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билгеләнгән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критерийларга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туры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килгән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затлар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билгеләнмәгән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моны </w:t>
      </w:r>
      <w:r>
        <w:rPr>
          <w:rFonts w:ascii="Times New Roman" w:eastAsia="SimSun" w:hAnsi="Times New Roman" w:cs="Times New Roman"/>
          <w:sz w:val="28"/>
          <w:szCs w:val="28"/>
        </w:rPr>
        <w:t xml:space="preserve">республика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Министрлар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Кабинеты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вәкаләтләренә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бирергә тәкъдим ителә.</w:t>
      </w:r>
    </w:p>
    <w:p w:rsidR="00CD6926" w:rsidRDefault="00E26E6C" w:rsidP="0025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sz w:val="28"/>
          <w:szCs w:val="28"/>
          <w:lang w:val="tt-RU"/>
        </w:rPr>
        <w:t>Р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еабилитацияләү турында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гы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з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аконның 13 статьясында билгеләнгән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хокукны гамәлгә ашыру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Россия Федерациясенең күп кенә субъектлары законнарында,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мисалга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, Чуваш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ия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Республикасы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ның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Т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орак мөнәсәбәтләрен җайга салу турында» 2005 елның 17 октябрендәге 42 номерлы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з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аконында (хокук аңа Чуваш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ия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Республикасы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ның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2021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елның 24 декабрендә кертелгән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104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номерлы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Законы белән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билгеләнгән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); Түбән Новгород өлкәсенең «Түбән Новгород өлкәсендә торак сәясәте турында» 2007 елның 7 сентябрендәге 123-З номерлы Законында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;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Башкортстан Республикасының «Башкортстан Республикасында сәяси репрессияләр корбаннарына социаль ярдәм турында</w:t>
      </w:r>
      <w:r w:rsidRPr="00E26E6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2004 ел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ның 17 декабрендәге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133-З номерлы Законы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нда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;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Марий Эл Республикасы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ның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«Марий Эл Республикасында гражданнарның аерым категорияләренә социаль ярдәм һәм социаль хезмәт күрсәтү турында</w:t>
      </w:r>
      <w:r w:rsidRPr="00E26E6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2004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елның 2 декабрендәге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50-З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номерлы Законында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; Мордовия Республикасы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ның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«М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ордовия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Республикасында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яшәүче халыкның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аерым категорияләренә социаль ярдәм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чаралары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турында</w:t>
      </w:r>
      <w:r w:rsidRPr="00E26E6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2004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елның 28 декабрендәге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102-З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номерлы Законында; Оренбург өлкәсенең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Оренбург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өлкәсе территориясендә гражданнарның аерым категорияләренә торак урыннары бирү турында» 2007 елның 13 июлендәге 1347/285-IV-ОЗ номерлы Законы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нда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;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Самара өлкәсенең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«Самар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а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өлкәсе территориясендә яшәүче гражданнарның аерым категорияләрен торак урыннары белән тәэмин итү турында»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2006 елның 11 июлендәге 87-ГД номерлы Законы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нда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;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Саратов өлсәсенең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Саратов 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өлкәсендә торак биналар бирү турында»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2005 елның 28 апрелендәге </w:t>
      </w:r>
      <w:r w:rsidRPr="00E26E6C">
        <w:rPr>
          <w:rFonts w:ascii="Times New Roman" w:hAnsi="Times New Roman" w:cs="Times New Roman"/>
          <w:sz w:val="28"/>
          <w:szCs w:val="28"/>
          <w:lang w:val="tt-RU"/>
        </w:rPr>
        <w:t>39-ЗСО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номерлы Законында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; Липецк өлкәсенең «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Р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епрессияләр белән бәйле рәвештә торак биналарын югалткан реабилитацияләнгән затларны һәм аларның гаилә әгъзаларын элеккеге яшәү урынына кайткан очракта исәпкә алу һәм торак урыннары белән тәэмин итү тәртибе турында»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2014 елның 15 гыйнварындагы </w:t>
      </w:r>
      <w:r w:rsidRPr="00E26E6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245-ОЗ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номерлы Законында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башкалар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да билгеләнгән</w:t>
      </w:r>
      <w:r w:rsidRPr="00E26E6C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</w:p>
    <w:p w:rsidR="00CD6926" w:rsidRPr="00E26E6C" w:rsidRDefault="00CD6926">
      <w:pPr>
        <w:jc w:val="center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CD6926" w:rsidRPr="00E26E6C" w:rsidRDefault="00CD6926">
      <w:pPr>
        <w:jc w:val="center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CD6926" w:rsidRPr="00E26E6C" w:rsidRDefault="00CD6926" w:rsidP="002538B2">
      <w:pPr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sectPr w:rsidR="00CD6926" w:rsidRPr="00E26E6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3F" w:rsidRDefault="00E33B3F">
      <w:pPr>
        <w:spacing w:line="240" w:lineRule="auto"/>
      </w:pPr>
      <w:r>
        <w:separator/>
      </w:r>
    </w:p>
  </w:endnote>
  <w:endnote w:type="continuationSeparator" w:id="0">
    <w:p w:rsidR="00E33B3F" w:rsidRDefault="00E33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3F" w:rsidRDefault="00E33B3F">
      <w:pPr>
        <w:spacing w:after="0"/>
      </w:pPr>
      <w:r>
        <w:separator/>
      </w:r>
    </w:p>
  </w:footnote>
  <w:footnote w:type="continuationSeparator" w:id="0">
    <w:p w:rsidR="00E33B3F" w:rsidRDefault="00E33B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374659"/>
    </w:sdtPr>
    <w:sdtEndPr/>
    <w:sdtContent>
      <w:p w:rsidR="00CD6926" w:rsidRDefault="00E26E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8B2">
          <w:rPr>
            <w:noProof/>
          </w:rPr>
          <w:t>2</w:t>
        </w:r>
        <w:r>
          <w:fldChar w:fldCharType="end"/>
        </w:r>
      </w:p>
    </w:sdtContent>
  </w:sdt>
  <w:p w:rsidR="00CD6926" w:rsidRDefault="00CD69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A7"/>
    <w:rsid w:val="000920FF"/>
    <w:rsid w:val="00180BC5"/>
    <w:rsid w:val="001938C1"/>
    <w:rsid w:val="002538B2"/>
    <w:rsid w:val="00291897"/>
    <w:rsid w:val="002C53EE"/>
    <w:rsid w:val="002C78C9"/>
    <w:rsid w:val="002F53E2"/>
    <w:rsid w:val="003539F8"/>
    <w:rsid w:val="00382C66"/>
    <w:rsid w:val="003A6CF2"/>
    <w:rsid w:val="003D470B"/>
    <w:rsid w:val="006D461D"/>
    <w:rsid w:val="00746F23"/>
    <w:rsid w:val="00770FEA"/>
    <w:rsid w:val="00797798"/>
    <w:rsid w:val="007B1083"/>
    <w:rsid w:val="00814CB4"/>
    <w:rsid w:val="00821068"/>
    <w:rsid w:val="008D6A4F"/>
    <w:rsid w:val="0092671F"/>
    <w:rsid w:val="00943CA0"/>
    <w:rsid w:val="009E0A5A"/>
    <w:rsid w:val="00AA0127"/>
    <w:rsid w:val="00AF27F1"/>
    <w:rsid w:val="00BB2772"/>
    <w:rsid w:val="00C966F0"/>
    <w:rsid w:val="00CD6926"/>
    <w:rsid w:val="00DA0C0F"/>
    <w:rsid w:val="00E26E6C"/>
    <w:rsid w:val="00E33B3F"/>
    <w:rsid w:val="00E85442"/>
    <w:rsid w:val="00FE6AA7"/>
    <w:rsid w:val="25E1312E"/>
    <w:rsid w:val="63592901"/>
    <w:rsid w:val="709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11EC"/>
  <w15:docId w15:val="{3962DC38-FFB8-4B94-950E-F854367C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eastAsiaTheme="minorEastAsia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Абдулкарамова Венера Миннахметовна</dc:creator>
  <cp:lastModifiedBy>Сафина Алсу Рафитовна</cp:lastModifiedBy>
  <cp:revision>6</cp:revision>
  <cp:lastPrinted>2023-06-26T13:27:00Z</cp:lastPrinted>
  <dcterms:created xsi:type="dcterms:W3CDTF">2023-05-19T08:03:00Z</dcterms:created>
  <dcterms:modified xsi:type="dcterms:W3CDTF">2023-06-26T13:28:00Z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FDAE424C341241968BA6814C5B124146</vt:lpwstr>
  </property>
</Properties>
</file>