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4AF" w:rsidRPr="007830EF" w:rsidRDefault="007830EF">
      <w:pPr>
        <w:suppressAutoHyphens/>
        <w:spacing w:after="0" w:line="240" w:lineRule="auto"/>
        <w:jc w:val="center"/>
        <w:rPr>
          <w:rFonts w:ascii="Times New Roman" w:hAnsi="Times New Roman"/>
          <w:b/>
          <w:bCs/>
          <w:sz w:val="28"/>
          <w:szCs w:val="28"/>
          <w:lang w:val="tt-RU"/>
        </w:rPr>
      </w:pPr>
      <w:r w:rsidRPr="007830EF">
        <w:rPr>
          <w:rFonts w:ascii="Times New Roman" w:hAnsi="Times New Roman"/>
          <w:b/>
          <w:bCs/>
          <w:sz w:val="28"/>
          <w:szCs w:val="28"/>
          <w:lang w:val="tt-RU"/>
        </w:rPr>
        <w:t>«</w:t>
      </w:r>
      <w:r w:rsidRPr="007830EF">
        <w:rPr>
          <w:rFonts w:ascii="Times New Roman" w:eastAsia="Helvetica" w:hAnsi="Times New Roman"/>
          <w:b/>
          <w:bCs/>
          <w:sz w:val="28"/>
          <w:szCs w:val="28"/>
          <w:shd w:val="clear" w:color="auto" w:fill="FFFFFF"/>
          <w:lang w:val="tt-RU" w:eastAsia="zh-CN" w:bidi="ar"/>
        </w:rPr>
        <w:t>Татарстан Республикасында шәһәр җирлекләренең җирле үзидарә</w:t>
      </w:r>
      <w:r w:rsidRPr="007830EF">
        <w:rPr>
          <w:rFonts w:ascii="Times New Roman" w:eastAsia="Helvetica" w:hAnsi="Times New Roman"/>
          <w:b/>
          <w:bCs/>
          <w:sz w:val="28"/>
          <w:szCs w:val="28"/>
          <w:shd w:val="clear" w:color="auto" w:fill="FFFFFF"/>
          <w:lang w:val="tt-RU" w:eastAsia="zh-CN" w:bidi="ar"/>
        </w:rPr>
        <w:t xml:space="preserve"> </w:t>
      </w:r>
      <w:r w:rsidRPr="007830EF">
        <w:rPr>
          <w:rFonts w:ascii="Times New Roman" w:eastAsia="Helvetica" w:hAnsi="Times New Roman"/>
          <w:b/>
          <w:bCs/>
          <w:sz w:val="28"/>
          <w:szCs w:val="28"/>
          <w:shd w:val="clear" w:color="auto" w:fill="FFFFFF"/>
          <w:lang w:val="tt-RU" w:eastAsia="zh-CN" w:bidi="ar"/>
        </w:rPr>
        <w:t>органнары һәм Татарстан Республикасы дәүләт хакимияте органнары</w:t>
      </w:r>
      <w:r w:rsidRPr="007830EF">
        <w:rPr>
          <w:rFonts w:ascii="Times New Roman" w:eastAsia="Helvetica" w:hAnsi="Times New Roman"/>
          <w:b/>
          <w:bCs/>
          <w:sz w:val="28"/>
          <w:szCs w:val="28"/>
          <w:shd w:val="clear" w:color="auto" w:fill="FFFFFF"/>
          <w:lang w:val="tt-RU" w:eastAsia="zh-CN" w:bidi="ar"/>
        </w:rPr>
        <w:t xml:space="preserve"> </w:t>
      </w:r>
      <w:r w:rsidRPr="007830EF">
        <w:rPr>
          <w:rFonts w:ascii="Times New Roman" w:eastAsia="Helvetica" w:hAnsi="Times New Roman"/>
          <w:b/>
          <w:bCs/>
          <w:sz w:val="28"/>
          <w:szCs w:val="28"/>
          <w:shd w:val="clear" w:color="auto" w:fill="FFFFFF"/>
          <w:lang w:val="tt-RU" w:eastAsia="zh-CN" w:bidi="ar"/>
        </w:rPr>
        <w:t>арасында дәүләт милке чикләнмәгән җир кишәрлекләрен бирү вәкаләтләрен</w:t>
      </w:r>
      <w:r w:rsidRPr="007830EF">
        <w:rPr>
          <w:rFonts w:ascii="Times New Roman" w:eastAsia="Helvetica" w:hAnsi="Times New Roman"/>
          <w:b/>
          <w:bCs/>
          <w:sz w:val="28"/>
          <w:szCs w:val="28"/>
          <w:shd w:val="clear" w:color="auto" w:fill="FFFFFF"/>
          <w:lang w:val="tt-RU" w:eastAsia="zh-CN" w:bidi="ar"/>
        </w:rPr>
        <w:t xml:space="preserve"> </w:t>
      </w:r>
      <w:r w:rsidRPr="007830EF">
        <w:rPr>
          <w:rFonts w:ascii="Times New Roman" w:eastAsia="Helvetica" w:hAnsi="Times New Roman"/>
          <w:b/>
          <w:bCs/>
          <w:sz w:val="28"/>
          <w:szCs w:val="28"/>
          <w:shd w:val="clear" w:color="auto" w:fill="FFFFFF"/>
          <w:lang w:val="tt-RU" w:eastAsia="zh-CN" w:bidi="ar"/>
        </w:rPr>
        <w:t>яңадан бүлү турында</w:t>
      </w:r>
      <w:r w:rsidRPr="007830EF">
        <w:rPr>
          <w:rFonts w:ascii="Times New Roman" w:hAnsi="Times New Roman"/>
          <w:b/>
          <w:bCs/>
          <w:sz w:val="28"/>
          <w:szCs w:val="28"/>
          <w:lang w:val="tt-RU"/>
        </w:rPr>
        <w:t>»</w:t>
      </w:r>
      <w:r w:rsidRPr="007830EF">
        <w:rPr>
          <w:rFonts w:ascii="Times New Roman" w:hAnsi="Times New Roman"/>
          <w:b/>
          <w:bCs/>
          <w:sz w:val="28"/>
          <w:szCs w:val="28"/>
          <w:lang w:val="tt-RU"/>
        </w:rPr>
        <w:t xml:space="preserve"> Татарстан Республикасы Законының 1 статьясына һәм </w:t>
      </w:r>
      <w:r w:rsidRPr="007830EF">
        <w:rPr>
          <w:rFonts w:ascii="Times New Roman" w:hAnsi="Times New Roman"/>
          <w:b/>
          <w:bCs/>
          <w:sz w:val="28"/>
          <w:szCs w:val="28"/>
          <w:lang w:val="tt-RU"/>
        </w:rPr>
        <w:t>«</w:t>
      </w:r>
      <w:r w:rsidRPr="007830EF">
        <w:rPr>
          <w:rFonts w:ascii="Times New Roman" w:eastAsia="Helvetica" w:hAnsi="Times New Roman"/>
          <w:b/>
          <w:bCs/>
          <w:sz w:val="28"/>
          <w:szCs w:val="28"/>
          <w:shd w:val="clear" w:color="auto" w:fill="FFFFFF"/>
          <w:lang w:val="tt-RU" w:eastAsia="zh-CN" w:bidi="ar"/>
        </w:rPr>
        <w:t>Татарстан Республикасы муниципаль районнарының җирле үзидарә</w:t>
      </w:r>
      <w:r w:rsidRPr="007830EF">
        <w:rPr>
          <w:rFonts w:ascii="Times New Roman" w:eastAsia="Helvetica" w:hAnsi="Times New Roman"/>
          <w:b/>
          <w:bCs/>
          <w:sz w:val="28"/>
          <w:szCs w:val="28"/>
          <w:shd w:val="clear" w:color="auto" w:fill="FFFFFF"/>
          <w:lang w:val="tt-RU" w:eastAsia="zh-CN" w:bidi="ar"/>
        </w:rPr>
        <w:t xml:space="preserve"> о</w:t>
      </w:r>
      <w:r w:rsidRPr="007830EF">
        <w:rPr>
          <w:rFonts w:ascii="Times New Roman" w:eastAsia="Helvetica" w:hAnsi="Times New Roman"/>
          <w:b/>
          <w:bCs/>
          <w:sz w:val="28"/>
          <w:szCs w:val="28"/>
          <w:shd w:val="clear" w:color="auto" w:fill="FFFFFF"/>
          <w:lang w:val="tt-RU" w:eastAsia="zh-CN" w:bidi="ar"/>
        </w:rPr>
        <w:t>рганнарына дәүләт милке чикләнмәгән җир кишәрлекләрен бирү</w:t>
      </w:r>
      <w:r w:rsidRPr="007830EF">
        <w:rPr>
          <w:rFonts w:ascii="Times New Roman" w:eastAsia="Helvetica" w:hAnsi="Times New Roman"/>
          <w:b/>
          <w:bCs/>
          <w:sz w:val="28"/>
          <w:szCs w:val="28"/>
          <w:shd w:val="clear" w:color="auto" w:fill="FFFFFF"/>
          <w:lang w:val="tt-RU" w:eastAsia="zh-CN" w:bidi="ar"/>
        </w:rPr>
        <w:t xml:space="preserve"> </w:t>
      </w:r>
      <w:r w:rsidRPr="007830EF">
        <w:rPr>
          <w:rFonts w:ascii="Times New Roman" w:eastAsia="Helvetica" w:hAnsi="Times New Roman"/>
          <w:b/>
          <w:bCs/>
          <w:sz w:val="28"/>
          <w:szCs w:val="28"/>
          <w:shd w:val="clear" w:color="auto" w:fill="FFFFFF"/>
          <w:lang w:val="tt-RU" w:eastAsia="zh-CN" w:bidi="ar"/>
        </w:rPr>
        <w:t>буенча Татарстан Республикасы дәүләт вәкаләтләрен бирү турында</w:t>
      </w:r>
      <w:r w:rsidRPr="007830EF">
        <w:rPr>
          <w:rFonts w:ascii="Times New Roman" w:hAnsi="Times New Roman"/>
          <w:b/>
          <w:bCs/>
          <w:sz w:val="28"/>
          <w:szCs w:val="28"/>
          <w:lang w:val="tt-RU"/>
        </w:rPr>
        <w:t>»</w:t>
      </w:r>
      <w:r w:rsidRPr="007830EF">
        <w:rPr>
          <w:rFonts w:ascii="Times New Roman" w:hAnsi="Times New Roman"/>
          <w:b/>
          <w:bCs/>
          <w:sz w:val="28"/>
          <w:szCs w:val="28"/>
          <w:lang w:val="tt-RU"/>
        </w:rPr>
        <w:t xml:space="preserve"> Татарстан Республик</w:t>
      </w:r>
      <w:r w:rsidRPr="007830EF">
        <w:rPr>
          <w:rFonts w:ascii="Times New Roman" w:hAnsi="Times New Roman"/>
          <w:b/>
          <w:bCs/>
          <w:sz w:val="28"/>
          <w:szCs w:val="28"/>
          <w:lang w:val="tt-RU"/>
        </w:rPr>
        <w:t>асы Законының 3 статьясына үзгәрешләр кертү хакында</w:t>
      </w:r>
      <w:r w:rsidRPr="007830EF">
        <w:rPr>
          <w:rFonts w:ascii="Times New Roman" w:hAnsi="Times New Roman"/>
          <w:b/>
          <w:bCs/>
          <w:sz w:val="28"/>
          <w:szCs w:val="28"/>
          <w:lang w:val="tt-RU"/>
        </w:rPr>
        <w:t>»</w:t>
      </w:r>
      <w:r w:rsidRPr="007830EF">
        <w:rPr>
          <w:rFonts w:ascii="Times New Roman" w:hAnsi="Times New Roman"/>
          <w:b/>
          <w:bCs/>
          <w:sz w:val="28"/>
          <w:szCs w:val="28"/>
          <w:lang w:val="tt-RU"/>
        </w:rPr>
        <w:t xml:space="preserve"> Татарстан Республикасы законЫ проектына</w:t>
      </w:r>
    </w:p>
    <w:p w:rsidR="000A14AF" w:rsidRPr="007830EF" w:rsidRDefault="007830EF">
      <w:pPr>
        <w:suppressAutoHyphens/>
        <w:spacing w:after="0" w:line="240" w:lineRule="auto"/>
        <w:jc w:val="center"/>
        <w:rPr>
          <w:rFonts w:ascii="Times New Roman" w:hAnsi="Times New Roman"/>
          <w:b/>
          <w:sz w:val="28"/>
          <w:szCs w:val="28"/>
          <w:lang w:val="tt-RU"/>
        </w:rPr>
      </w:pPr>
      <w:r w:rsidRPr="007830EF">
        <w:rPr>
          <w:rFonts w:ascii="Times New Roman" w:hAnsi="Times New Roman"/>
          <w:b/>
          <w:bCs/>
          <w:sz w:val="28"/>
          <w:szCs w:val="28"/>
          <w:lang w:val="tt-RU"/>
        </w:rPr>
        <w:t xml:space="preserve">ЧАГЫШТЫРМА </w:t>
      </w:r>
      <w:r w:rsidRPr="007830EF">
        <w:rPr>
          <w:rFonts w:ascii="Times New Roman" w:hAnsi="Times New Roman"/>
          <w:b/>
          <w:bCs/>
          <w:sz w:val="28"/>
          <w:szCs w:val="28"/>
          <w:lang w:val="tt-RU"/>
        </w:rPr>
        <w:t>ТАБЛИЦА</w:t>
      </w:r>
    </w:p>
    <w:p w:rsidR="000A14AF" w:rsidRPr="007830EF" w:rsidRDefault="000A14AF">
      <w:pPr>
        <w:suppressAutoHyphens/>
        <w:spacing w:after="0" w:line="240" w:lineRule="auto"/>
        <w:ind w:left="1418" w:right="1103"/>
        <w:jc w:val="center"/>
        <w:rPr>
          <w:rFonts w:ascii="Times New Roman" w:hAnsi="Times New Roman"/>
          <w:b/>
          <w:sz w:val="28"/>
          <w:szCs w:val="28"/>
          <w:lang w:val="tt-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8"/>
        <w:gridCol w:w="3676"/>
        <w:gridCol w:w="5819"/>
      </w:tblGrid>
      <w:tr w:rsidR="007830EF" w:rsidRPr="007830EF" w:rsidTr="007830EF">
        <w:tc>
          <w:tcPr>
            <w:tcW w:w="1908" w:type="pct"/>
            <w:tcBorders>
              <w:top w:val="single" w:sz="4" w:space="0" w:color="auto"/>
              <w:left w:val="single" w:sz="4" w:space="0" w:color="auto"/>
              <w:bottom w:val="single" w:sz="4" w:space="0" w:color="auto"/>
              <w:right w:val="single" w:sz="4" w:space="0" w:color="auto"/>
            </w:tcBorders>
            <w:vAlign w:val="center"/>
          </w:tcPr>
          <w:p w:rsidR="007830EF" w:rsidRPr="007830EF" w:rsidRDefault="007830EF">
            <w:pPr>
              <w:pStyle w:val="ConsPlusTitle"/>
              <w:ind w:firstLine="8"/>
              <w:jc w:val="center"/>
              <w:rPr>
                <w:b w:val="0"/>
                <w:sz w:val="24"/>
                <w:szCs w:val="24"/>
                <w:lang w:val="tt-RU"/>
              </w:rPr>
            </w:pPr>
            <w:r w:rsidRPr="007830EF">
              <w:rPr>
                <w:b w:val="0"/>
                <w:sz w:val="24"/>
                <w:szCs w:val="24"/>
                <w:lang w:val="tt-RU"/>
              </w:rPr>
              <w:t>Гамәлдәге редакция</w:t>
            </w:r>
          </w:p>
        </w:tc>
        <w:tc>
          <w:tcPr>
            <w:tcW w:w="1197" w:type="pct"/>
            <w:tcBorders>
              <w:top w:val="single" w:sz="4" w:space="0" w:color="auto"/>
              <w:left w:val="single" w:sz="4" w:space="0" w:color="auto"/>
              <w:bottom w:val="single" w:sz="4" w:space="0" w:color="auto"/>
              <w:right w:val="single" w:sz="4" w:space="0" w:color="auto"/>
            </w:tcBorders>
            <w:vAlign w:val="center"/>
          </w:tcPr>
          <w:p w:rsidR="007830EF" w:rsidRPr="007830EF" w:rsidRDefault="007830EF">
            <w:pPr>
              <w:spacing w:after="0" w:line="240" w:lineRule="auto"/>
              <w:ind w:firstLine="8"/>
              <w:jc w:val="center"/>
              <w:rPr>
                <w:rFonts w:ascii="Times New Roman" w:hAnsi="Times New Roman"/>
                <w:sz w:val="24"/>
                <w:szCs w:val="24"/>
                <w:lang w:val="tt-RU"/>
              </w:rPr>
            </w:pPr>
            <w:r w:rsidRPr="007830EF">
              <w:rPr>
                <w:rFonts w:ascii="Times New Roman" w:hAnsi="Times New Roman"/>
                <w:sz w:val="24"/>
                <w:szCs w:val="24"/>
                <w:lang w:val="tt-RU"/>
              </w:rPr>
              <w:t>Тәкъдим ителә торган үзгәрешләр</w:t>
            </w:r>
          </w:p>
        </w:tc>
        <w:tc>
          <w:tcPr>
            <w:tcW w:w="1895" w:type="pct"/>
            <w:tcBorders>
              <w:top w:val="single" w:sz="4" w:space="0" w:color="auto"/>
              <w:left w:val="single" w:sz="4" w:space="0" w:color="auto"/>
              <w:bottom w:val="single" w:sz="4" w:space="0" w:color="auto"/>
              <w:right w:val="single" w:sz="4" w:space="0" w:color="auto"/>
            </w:tcBorders>
            <w:vAlign w:val="center"/>
          </w:tcPr>
          <w:p w:rsidR="007830EF" w:rsidRPr="007830EF" w:rsidRDefault="007830EF">
            <w:pPr>
              <w:spacing w:after="0" w:line="240" w:lineRule="auto"/>
              <w:ind w:firstLine="8"/>
              <w:jc w:val="center"/>
              <w:rPr>
                <w:rFonts w:ascii="Times New Roman" w:hAnsi="Times New Roman"/>
                <w:sz w:val="24"/>
                <w:szCs w:val="24"/>
                <w:lang w:val="tt-RU"/>
              </w:rPr>
            </w:pPr>
            <w:r w:rsidRPr="007830EF">
              <w:rPr>
                <w:rFonts w:ascii="Times New Roman" w:hAnsi="Times New Roman"/>
                <w:sz w:val="24"/>
                <w:szCs w:val="24"/>
                <w:lang w:val="tt-RU"/>
              </w:rPr>
              <w:t xml:space="preserve">Тәкъдим ителә торган үзгәрешләр исәпкә алынган редакция </w:t>
            </w:r>
          </w:p>
        </w:tc>
      </w:tr>
      <w:tr w:rsidR="007830EF" w:rsidRPr="007830EF" w:rsidTr="007830EF">
        <w:tc>
          <w:tcPr>
            <w:tcW w:w="5000" w:type="pct"/>
            <w:gridSpan w:val="3"/>
            <w:tcBorders>
              <w:top w:val="single" w:sz="4" w:space="0" w:color="auto"/>
              <w:left w:val="single" w:sz="4" w:space="0" w:color="auto"/>
              <w:bottom w:val="single" w:sz="4" w:space="0" w:color="auto"/>
              <w:right w:val="single" w:sz="4" w:space="0" w:color="auto"/>
            </w:tcBorders>
          </w:tcPr>
          <w:p w:rsidR="007830EF" w:rsidRPr="007830EF" w:rsidRDefault="007830EF">
            <w:pPr>
              <w:pStyle w:val="ConsPlusNormal"/>
              <w:ind w:firstLine="8"/>
              <w:jc w:val="center"/>
              <w:rPr>
                <w:sz w:val="24"/>
                <w:szCs w:val="24"/>
                <w:lang w:val="tt-RU" w:eastAsia="ru-RU"/>
              </w:rPr>
            </w:pPr>
          </w:p>
          <w:p w:rsidR="007830EF" w:rsidRDefault="007830EF">
            <w:pPr>
              <w:pStyle w:val="ConsPlusNormal"/>
              <w:ind w:firstLine="8"/>
              <w:jc w:val="center"/>
              <w:rPr>
                <w:rFonts w:eastAsia="Helvetica"/>
                <w:sz w:val="24"/>
                <w:szCs w:val="24"/>
                <w:shd w:val="clear" w:color="auto" w:fill="FFFFFF"/>
                <w:lang w:val="tt-RU" w:eastAsia="zh-CN" w:bidi="ar"/>
              </w:rPr>
            </w:pPr>
            <w:r w:rsidRPr="007830EF">
              <w:rPr>
                <w:sz w:val="24"/>
                <w:szCs w:val="24"/>
                <w:lang w:val="tt-RU"/>
              </w:rPr>
              <w:t>«</w:t>
            </w:r>
            <w:r w:rsidRPr="007830EF">
              <w:rPr>
                <w:rFonts w:eastAsia="Helvetica"/>
                <w:sz w:val="24"/>
                <w:szCs w:val="24"/>
                <w:shd w:val="clear" w:color="auto" w:fill="FFFFFF"/>
                <w:lang w:val="tt-RU" w:eastAsia="zh-CN" w:bidi="ar"/>
              </w:rPr>
              <w:t>Татарстан Республикасында шәһәр җирлекләренең җирле үзидарә органнары һәм Татарстан Республикасы дәүләт</w:t>
            </w:r>
          </w:p>
          <w:p w:rsidR="007830EF" w:rsidRDefault="007830EF">
            <w:pPr>
              <w:pStyle w:val="ConsPlusNormal"/>
              <w:ind w:firstLine="8"/>
              <w:jc w:val="center"/>
              <w:rPr>
                <w:sz w:val="24"/>
                <w:szCs w:val="24"/>
                <w:lang w:val="tt-RU"/>
              </w:rPr>
            </w:pPr>
            <w:r w:rsidRPr="007830EF">
              <w:rPr>
                <w:rFonts w:eastAsia="Helvetica"/>
                <w:sz w:val="24"/>
                <w:szCs w:val="24"/>
                <w:shd w:val="clear" w:color="auto" w:fill="FFFFFF"/>
                <w:lang w:val="tt-RU" w:eastAsia="zh-CN" w:bidi="ar"/>
              </w:rPr>
              <w:t>хакимияте органнары арасында дәүләт милке чикләнмәгән җир кишәрлекләрен бирү вәкаләтләрен яңадан бүлү турында</w:t>
            </w:r>
            <w:r w:rsidRPr="007830EF">
              <w:rPr>
                <w:sz w:val="24"/>
                <w:szCs w:val="24"/>
                <w:lang w:val="tt-RU"/>
              </w:rPr>
              <w:t>»</w:t>
            </w:r>
          </w:p>
          <w:p w:rsidR="007830EF" w:rsidRPr="007830EF" w:rsidRDefault="007830EF">
            <w:pPr>
              <w:pStyle w:val="ConsPlusNormal"/>
              <w:ind w:firstLine="8"/>
              <w:jc w:val="center"/>
              <w:rPr>
                <w:rFonts w:eastAsiaTheme="minorHAnsi"/>
                <w:sz w:val="24"/>
                <w:szCs w:val="24"/>
                <w:lang w:val="tt-RU"/>
              </w:rPr>
            </w:pPr>
            <w:r w:rsidRPr="007830EF">
              <w:rPr>
                <w:rFonts w:eastAsiaTheme="minorHAnsi"/>
                <w:sz w:val="24"/>
                <w:szCs w:val="24"/>
                <w:lang w:val="tt-RU"/>
              </w:rPr>
              <w:t>2015 елның 26 декабрендәге 108-ТРЗ номерлы Татарстан Республикасы Законы</w:t>
            </w:r>
          </w:p>
          <w:p w:rsidR="007830EF" w:rsidRPr="007830EF" w:rsidRDefault="007830EF">
            <w:pPr>
              <w:pStyle w:val="ConsPlusNormal"/>
              <w:ind w:firstLine="8"/>
              <w:jc w:val="center"/>
              <w:rPr>
                <w:sz w:val="24"/>
                <w:szCs w:val="24"/>
                <w:lang w:val="tt-RU" w:eastAsia="ru-RU"/>
              </w:rPr>
            </w:pPr>
          </w:p>
        </w:tc>
      </w:tr>
      <w:tr w:rsidR="007830EF" w:rsidRPr="007830EF" w:rsidTr="007830EF">
        <w:tc>
          <w:tcPr>
            <w:tcW w:w="1908" w:type="pct"/>
            <w:tcBorders>
              <w:top w:val="single" w:sz="4" w:space="0" w:color="auto"/>
              <w:left w:val="single" w:sz="4" w:space="0" w:color="auto"/>
              <w:bottom w:val="single" w:sz="4" w:space="0" w:color="auto"/>
              <w:right w:val="single" w:sz="4" w:space="0" w:color="auto"/>
            </w:tcBorders>
          </w:tcPr>
          <w:p w:rsidR="007830EF" w:rsidRPr="007830EF" w:rsidRDefault="007830EF">
            <w:pPr>
              <w:autoSpaceDE w:val="0"/>
              <w:autoSpaceDN w:val="0"/>
              <w:adjustRightInd w:val="0"/>
              <w:spacing w:after="0" w:line="240" w:lineRule="auto"/>
              <w:ind w:firstLine="434"/>
              <w:jc w:val="both"/>
              <w:outlineLvl w:val="0"/>
              <w:rPr>
                <w:rFonts w:ascii="Times New Roman" w:eastAsia="Helvetica" w:hAnsi="Times New Roman"/>
                <w:sz w:val="24"/>
                <w:szCs w:val="24"/>
                <w:shd w:val="clear" w:color="auto" w:fill="FFFFFF"/>
                <w:lang w:val="tt-RU" w:eastAsia="zh-CN" w:bidi="ar"/>
              </w:rPr>
            </w:pPr>
            <w:r w:rsidRPr="007830EF">
              <w:rPr>
                <w:rFonts w:ascii="Times New Roman" w:eastAsia="Helvetica" w:hAnsi="Times New Roman"/>
                <w:sz w:val="24"/>
                <w:szCs w:val="24"/>
                <w:shd w:val="clear" w:color="auto" w:fill="FFFFFF"/>
                <w:lang w:val="tt-RU" w:eastAsia="zh-CN" w:bidi="ar"/>
              </w:rPr>
              <w:t>1 статья</w:t>
            </w:r>
          </w:p>
          <w:p w:rsidR="007830EF" w:rsidRPr="007830EF" w:rsidRDefault="007830EF" w:rsidP="007830EF">
            <w:pPr>
              <w:autoSpaceDE w:val="0"/>
              <w:autoSpaceDN w:val="0"/>
              <w:adjustRightInd w:val="0"/>
              <w:spacing w:after="0" w:line="240" w:lineRule="auto"/>
              <w:ind w:firstLine="434"/>
              <w:jc w:val="both"/>
              <w:outlineLvl w:val="0"/>
              <w:rPr>
                <w:rFonts w:ascii="Times New Roman" w:hAnsi="Times New Roman"/>
                <w:sz w:val="24"/>
                <w:szCs w:val="24"/>
                <w:lang w:val="tt-RU" w:eastAsia="ru-RU"/>
              </w:rPr>
            </w:pPr>
            <w:r w:rsidRPr="007830EF">
              <w:rPr>
                <w:rFonts w:ascii="Times New Roman" w:eastAsia="Helvetica" w:hAnsi="Times New Roman"/>
                <w:sz w:val="24"/>
                <w:szCs w:val="24"/>
                <w:shd w:val="clear" w:color="auto" w:fill="FFFFFF"/>
                <w:lang w:val="tt-RU" w:eastAsia="zh-CN" w:bidi="ar"/>
              </w:rPr>
              <w:t xml:space="preserve">Әлеге Закон, «Россия Федерациясендә җирле үзидарәне оештыруның гомуми принциплары турында» 2003 елның 6 октябрендәге 131-ФЗ номерлы Федераль законның 17 статьясындагы </w:t>
            </w:r>
            <w:r w:rsidRPr="007830EF">
              <w:rPr>
                <w:rFonts w:ascii="Times New Roman" w:hAnsi="Times New Roman"/>
                <w:sz w:val="24"/>
                <w:szCs w:val="24"/>
                <w:lang w:val="tt-RU" w:eastAsia="ru-RU"/>
              </w:rPr>
              <w:t>1²</w:t>
            </w:r>
            <w:r w:rsidRPr="007830EF">
              <w:rPr>
                <w:rFonts w:ascii="Times New Roman" w:eastAsia="Helvetica" w:hAnsi="Times New Roman"/>
                <w:sz w:val="24"/>
                <w:szCs w:val="24"/>
                <w:shd w:val="clear" w:color="auto" w:fill="FFFFFF"/>
                <w:lang w:val="tt-RU" w:eastAsia="zh-CN" w:bidi="ar"/>
              </w:rPr>
              <w:t xml:space="preserve"> өлешенә, Россия Федерациясе Җир кодексының </w:t>
            </w:r>
            <w:r w:rsidRPr="007830EF">
              <w:rPr>
                <w:rFonts w:ascii="Times New Roman" w:hAnsi="Times New Roman"/>
                <w:sz w:val="24"/>
                <w:szCs w:val="24"/>
                <w:lang w:val="tt-RU" w:eastAsia="ru-RU"/>
              </w:rPr>
              <w:t xml:space="preserve">10¹ </w:t>
            </w:r>
            <w:r w:rsidRPr="007830EF">
              <w:rPr>
                <w:rFonts w:ascii="Times New Roman" w:eastAsia="Helvetica" w:hAnsi="Times New Roman"/>
                <w:sz w:val="24"/>
                <w:szCs w:val="24"/>
                <w:shd w:val="clear" w:color="auto" w:fill="FFFFFF"/>
                <w:lang w:val="tt-RU" w:eastAsia="zh-CN" w:bidi="ar"/>
              </w:rPr>
              <w:t xml:space="preserve">статьясына һәм «Россия Федерациясе Җир кодексын гамәлгә кертү турында» 2001 елның 25 октябрендәге 137-ФЗ номерлы Федераль законның 2 статьясындагы 4 пунктына, «Татарстан Республикасында җирле үзидарә турында» 2004 елның 28 июлендәге 45-ТРЗ номерлы Татарстан Республикасы Законына нигезләнеп, Татарстан Республикасында шәһәр җирлекләре җирле үзидарә органнарының дәүләт милке чикләнмәгән, мондый җирлекләр территорияләрендә урнашкан җир кишәрлекләрен бирү буенча вәкаләтләрен Татарстан Республикасында шәһәр җирлекләре җирле үзидарә органнары белән </w:t>
            </w:r>
            <w:r w:rsidRPr="007830EF">
              <w:rPr>
                <w:rFonts w:ascii="Times New Roman" w:eastAsia="Helvetica" w:hAnsi="Times New Roman"/>
                <w:sz w:val="24"/>
                <w:szCs w:val="24"/>
                <w:shd w:val="clear" w:color="auto" w:fill="FFFFFF"/>
                <w:lang w:val="tt-RU" w:eastAsia="zh-CN" w:bidi="ar"/>
              </w:rPr>
              <w:lastRenderedPageBreak/>
              <w:t>Татарстан Республикасы дәүләт хакимияте органнары арасында 2026 елның 1 гыйнварына кадәр яңадан бүлә.</w:t>
            </w:r>
          </w:p>
        </w:tc>
        <w:tc>
          <w:tcPr>
            <w:tcW w:w="1197" w:type="pct"/>
            <w:tcBorders>
              <w:top w:val="single" w:sz="4" w:space="0" w:color="auto"/>
              <w:left w:val="single" w:sz="4" w:space="0" w:color="auto"/>
              <w:bottom w:val="single" w:sz="4" w:space="0" w:color="auto"/>
              <w:right w:val="single" w:sz="4" w:space="0" w:color="auto"/>
            </w:tcBorders>
          </w:tcPr>
          <w:p w:rsidR="007830EF" w:rsidRPr="007830EF" w:rsidRDefault="007830EF">
            <w:pPr>
              <w:autoSpaceDE w:val="0"/>
              <w:autoSpaceDN w:val="0"/>
              <w:adjustRightInd w:val="0"/>
              <w:spacing w:after="0" w:line="240" w:lineRule="auto"/>
              <w:ind w:firstLine="434"/>
              <w:jc w:val="both"/>
              <w:rPr>
                <w:rFonts w:ascii="Times New Roman" w:hAnsi="Times New Roman"/>
                <w:sz w:val="24"/>
                <w:szCs w:val="24"/>
                <w:lang w:val="tt-RU"/>
              </w:rPr>
            </w:pPr>
          </w:p>
          <w:p w:rsidR="007830EF" w:rsidRPr="007830EF" w:rsidRDefault="007830EF">
            <w:pPr>
              <w:pStyle w:val="ConsPlusNormal"/>
              <w:ind w:firstLine="434"/>
              <w:jc w:val="both"/>
              <w:rPr>
                <w:rFonts w:eastAsiaTheme="minorHAnsi"/>
                <w:sz w:val="24"/>
                <w:szCs w:val="24"/>
                <w:lang w:val="tt-RU"/>
              </w:rPr>
            </w:pPr>
            <w:r w:rsidRPr="007830EF">
              <w:rPr>
                <w:rFonts w:eastAsiaTheme="minorHAnsi"/>
                <w:bCs/>
                <w:sz w:val="24"/>
                <w:szCs w:val="24"/>
                <w:lang w:val="tt-RU"/>
              </w:rPr>
              <w:t>1 статьяда «2026</w:t>
            </w:r>
            <w:r w:rsidRPr="007830EF">
              <w:rPr>
                <w:rFonts w:eastAsiaTheme="minorHAnsi"/>
                <w:sz w:val="24"/>
                <w:szCs w:val="24"/>
                <w:lang w:val="tt-RU"/>
              </w:rPr>
              <w:t>» саннарын «2031» саннарына алмаштырырга</w:t>
            </w:r>
          </w:p>
          <w:p w:rsidR="007830EF" w:rsidRPr="007830EF" w:rsidRDefault="007830EF">
            <w:pPr>
              <w:autoSpaceDE w:val="0"/>
              <w:autoSpaceDN w:val="0"/>
              <w:adjustRightInd w:val="0"/>
              <w:spacing w:after="0" w:line="240" w:lineRule="auto"/>
              <w:ind w:firstLine="434"/>
              <w:jc w:val="both"/>
              <w:rPr>
                <w:rFonts w:ascii="Times New Roman" w:hAnsi="Times New Roman"/>
                <w:sz w:val="24"/>
                <w:szCs w:val="24"/>
                <w:highlight w:val="yellow"/>
                <w:lang w:val="tt-RU"/>
              </w:rPr>
            </w:pPr>
          </w:p>
          <w:p w:rsidR="007830EF" w:rsidRPr="007830EF" w:rsidRDefault="007830EF">
            <w:pPr>
              <w:autoSpaceDE w:val="0"/>
              <w:autoSpaceDN w:val="0"/>
              <w:adjustRightInd w:val="0"/>
              <w:spacing w:after="0" w:line="240" w:lineRule="auto"/>
              <w:ind w:firstLine="434"/>
              <w:jc w:val="both"/>
              <w:rPr>
                <w:rFonts w:ascii="Times New Roman" w:hAnsi="Times New Roman"/>
                <w:sz w:val="24"/>
                <w:szCs w:val="24"/>
                <w:lang w:val="tt-RU"/>
              </w:rPr>
            </w:pPr>
          </w:p>
          <w:p w:rsidR="007830EF" w:rsidRPr="007830EF" w:rsidRDefault="007830EF">
            <w:pPr>
              <w:autoSpaceDE w:val="0"/>
              <w:autoSpaceDN w:val="0"/>
              <w:adjustRightInd w:val="0"/>
              <w:spacing w:after="0" w:line="240" w:lineRule="auto"/>
              <w:ind w:firstLine="434"/>
              <w:jc w:val="both"/>
              <w:rPr>
                <w:rFonts w:ascii="Times New Roman" w:hAnsi="Times New Roman"/>
                <w:sz w:val="24"/>
                <w:szCs w:val="24"/>
                <w:lang w:val="tt-RU"/>
              </w:rPr>
            </w:pPr>
          </w:p>
          <w:p w:rsidR="007830EF" w:rsidRPr="007830EF" w:rsidRDefault="007830EF">
            <w:pPr>
              <w:pStyle w:val="ConsPlusNormal"/>
              <w:ind w:firstLine="434"/>
              <w:jc w:val="both"/>
              <w:rPr>
                <w:sz w:val="24"/>
                <w:szCs w:val="24"/>
                <w:lang w:val="tt-RU" w:eastAsia="ru-RU"/>
              </w:rPr>
            </w:pPr>
          </w:p>
        </w:tc>
        <w:tc>
          <w:tcPr>
            <w:tcW w:w="1895" w:type="pct"/>
            <w:tcBorders>
              <w:top w:val="single" w:sz="4" w:space="0" w:color="auto"/>
              <w:left w:val="single" w:sz="4" w:space="0" w:color="auto"/>
              <w:bottom w:val="single" w:sz="4" w:space="0" w:color="auto"/>
              <w:right w:val="single" w:sz="4" w:space="0" w:color="auto"/>
            </w:tcBorders>
          </w:tcPr>
          <w:p w:rsidR="007830EF" w:rsidRPr="007830EF" w:rsidRDefault="007830EF">
            <w:pPr>
              <w:autoSpaceDE w:val="0"/>
              <w:autoSpaceDN w:val="0"/>
              <w:adjustRightInd w:val="0"/>
              <w:spacing w:after="0" w:line="240" w:lineRule="auto"/>
              <w:ind w:firstLine="434"/>
              <w:jc w:val="both"/>
              <w:outlineLvl w:val="0"/>
              <w:rPr>
                <w:rFonts w:ascii="Times New Roman" w:eastAsia="Helvetica" w:hAnsi="Times New Roman"/>
                <w:sz w:val="24"/>
                <w:szCs w:val="24"/>
                <w:shd w:val="clear" w:color="auto" w:fill="FFFFFF"/>
                <w:lang w:val="tt-RU" w:eastAsia="zh-CN" w:bidi="ar"/>
              </w:rPr>
            </w:pPr>
            <w:r w:rsidRPr="007830EF">
              <w:rPr>
                <w:rFonts w:ascii="Times New Roman" w:eastAsia="Helvetica" w:hAnsi="Times New Roman"/>
                <w:sz w:val="24"/>
                <w:szCs w:val="24"/>
                <w:shd w:val="clear" w:color="auto" w:fill="FFFFFF"/>
                <w:lang w:val="tt-RU" w:eastAsia="zh-CN" w:bidi="ar"/>
              </w:rPr>
              <w:t>1 статья</w:t>
            </w:r>
          </w:p>
          <w:p w:rsidR="007830EF" w:rsidRPr="007830EF" w:rsidRDefault="007830EF" w:rsidP="007830EF">
            <w:pPr>
              <w:autoSpaceDE w:val="0"/>
              <w:autoSpaceDN w:val="0"/>
              <w:adjustRightInd w:val="0"/>
              <w:spacing w:after="0" w:line="240" w:lineRule="auto"/>
              <w:ind w:firstLine="434"/>
              <w:jc w:val="both"/>
              <w:outlineLvl w:val="0"/>
              <w:rPr>
                <w:sz w:val="24"/>
                <w:szCs w:val="24"/>
                <w:lang w:val="tt-RU" w:eastAsia="ru-RU"/>
              </w:rPr>
            </w:pPr>
            <w:r w:rsidRPr="007830EF">
              <w:rPr>
                <w:rFonts w:ascii="Times New Roman" w:eastAsia="Helvetica" w:hAnsi="Times New Roman"/>
                <w:sz w:val="24"/>
                <w:szCs w:val="24"/>
                <w:shd w:val="clear" w:color="auto" w:fill="FFFFFF"/>
                <w:lang w:val="tt-RU" w:eastAsia="zh-CN" w:bidi="ar"/>
              </w:rPr>
              <w:t xml:space="preserve">Әлеге Закон, «Россия Федерациясендә җирле үзидарәне оештыруның гомуми принциплары турында» 2003 елның 6 октябрендәге 131-ФЗ номерлы Федераль законның 17 статьясындагы </w:t>
            </w:r>
            <w:r w:rsidRPr="007830EF">
              <w:rPr>
                <w:rFonts w:ascii="Times New Roman" w:hAnsi="Times New Roman"/>
                <w:sz w:val="24"/>
                <w:szCs w:val="24"/>
                <w:lang w:val="tt-RU" w:eastAsia="ru-RU"/>
              </w:rPr>
              <w:t>1²</w:t>
            </w:r>
            <w:r w:rsidRPr="007830EF">
              <w:rPr>
                <w:rFonts w:ascii="Times New Roman" w:eastAsia="Helvetica" w:hAnsi="Times New Roman"/>
                <w:sz w:val="24"/>
                <w:szCs w:val="24"/>
                <w:shd w:val="clear" w:color="auto" w:fill="FFFFFF"/>
                <w:lang w:val="tt-RU" w:eastAsia="zh-CN" w:bidi="ar"/>
              </w:rPr>
              <w:t xml:space="preserve"> өлешенә, Россия Федерациясе Җир кодексының </w:t>
            </w:r>
            <w:r w:rsidRPr="007830EF">
              <w:rPr>
                <w:rFonts w:ascii="Times New Roman" w:hAnsi="Times New Roman"/>
                <w:sz w:val="24"/>
                <w:szCs w:val="24"/>
                <w:lang w:val="tt-RU" w:eastAsia="ru-RU"/>
              </w:rPr>
              <w:t xml:space="preserve">10¹ </w:t>
            </w:r>
            <w:r w:rsidRPr="007830EF">
              <w:rPr>
                <w:rFonts w:ascii="Times New Roman" w:eastAsia="Helvetica" w:hAnsi="Times New Roman"/>
                <w:sz w:val="24"/>
                <w:szCs w:val="24"/>
                <w:shd w:val="clear" w:color="auto" w:fill="FFFFFF"/>
                <w:lang w:val="tt-RU" w:eastAsia="zh-CN" w:bidi="ar"/>
              </w:rPr>
              <w:t xml:space="preserve">статьясына һәм «Россия Федерациясе Җир кодексын гамәлгә кертү турында» 2001 елның 25 октябрендәге 137-ФЗ номерлы Федераль законның 2 статьясындагы 4 пунктына, «Татарстан Республикасында җирле үзидарә турында» 2004 елның 28 июлендәге 45-ТРЗ номерлы Татарстан Республикасы Законына нигезләнеп, Татарстан Республикасында шәһәр җирлекләре җирле үзидарә органнарының дәүләт милке чикләнмәгән, мондый җирлекләр территорияләрендә урнашкан җир кишәрлекләрен бирү буенча вәкаләтләрен Татарстан Республикасында шәһәр җирлекләре җирле үзидарә </w:t>
            </w:r>
            <w:r w:rsidRPr="007830EF">
              <w:rPr>
                <w:rFonts w:ascii="Times New Roman" w:eastAsia="Helvetica" w:hAnsi="Times New Roman"/>
                <w:sz w:val="24"/>
                <w:szCs w:val="24"/>
                <w:shd w:val="clear" w:color="auto" w:fill="FFFFFF"/>
                <w:lang w:val="tt-RU" w:eastAsia="zh-CN" w:bidi="ar"/>
              </w:rPr>
              <w:lastRenderedPageBreak/>
              <w:t xml:space="preserve">органнары белән Татарстан Республикасы дәүләт хакимияте органнары арасында </w:t>
            </w:r>
            <w:r w:rsidRPr="007830EF">
              <w:rPr>
                <w:rFonts w:ascii="Times New Roman" w:eastAsia="Helvetica" w:hAnsi="Times New Roman"/>
                <w:b/>
                <w:bCs/>
                <w:sz w:val="24"/>
                <w:szCs w:val="24"/>
                <w:shd w:val="clear" w:color="auto" w:fill="FFFFFF"/>
                <w:lang w:val="tt-RU" w:eastAsia="zh-CN" w:bidi="ar"/>
              </w:rPr>
              <w:t>2031</w:t>
            </w:r>
            <w:r w:rsidRPr="007830EF">
              <w:rPr>
                <w:rFonts w:ascii="Times New Roman" w:eastAsia="Helvetica" w:hAnsi="Times New Roman"/>
                <w:sz w:val="24"/>
                <w:szCs w:val="24"/>
                <w:shd w:val="clear" w:color="auto" w:fill="FFFFFF"/>
                <w:lang w:val="tt-RU" w:eastAsia="zh-CN" w:bidi="ar"/>
              </w:rPr>
              <w:t xml:space="preserve"> елның 1 гыйнварына кадәр яңадан бүлә.</w:t>
            </w:r>
          </w:p>
        </w:tc>
      </w:tr>
      <w:tr w:rsidR="007830EF" w:rsidRPr="007830EF" w:rsidTr="007830EF">
        <w:tc>
          <w:tcPr>
            <w:tcW w:w="5000" w:type="pct"/>
            <w:gridSpan w:val="3"/>
            <w:tcBorders>
              <w:top w:val="single" w:sz="4" w:space="0" w:color="auto"/>
              <w:left w:val="single" w:sz="4" w:space="0" w:color="auto"/>
              <w:bottom w:val="single" w:sz="4" w:space="0" w:color="auto"/>
              <w:right w:val="single" w:sz="4" w:space="0" w:color="auto"/>
            </w:tcBorders>
          </w:tcPr>
          <w:p w:rsidR="007830EF" w:rsidRDefault="007830EF">
            <w:pPr>
              <w:autoSpaceDE w:val="0"/>
              <w:autoSpaceDN w:val="0"/>
              <w:adjustRightInd w:val="0"/>
              <w:spacing w:after="0" w:line="240" w:lineRule="auto"/>
              <w:jc w:val="center"/>
              <w:outlineLvl w:val="0"/>
              <w:rPr>
                <w:rFonts w:ascii="Times New Roman" w:hAnsi="Times New Roman"/>
                <w:sz w:val="24"/>
                <w:szCs w:val="24"/>
                <w:lang w:val="tt-RU"/>
              </w:rPr>
            </w:pPr>
          </w:p>
          <w:p w:rsidR="007830EF" w:rsidRDefault="007830EF" w:rsidP="007830EF">
            <w:pPr>
              <w:autoSpaceDE w:val="0"/>
              <w:autoSpaceDN w:val="0"/>
              <w:adjustRightInd w:val="0"/>
              <w:spacing w:after="0" w:line="240" w:lineRule="auto"/>
              <w:jc w:val="center"/>
              <w:outlineLvl w:val="0"/>
              <w:rPr>
                <w:rFonts w:ascii="Times New Roman" w:eastAsia="Helvetica" w:hAnsi="Times New Roman"/>
                <w:sz w:val="24"/>
                <w:szCs w:val="24"/>
                <w:shd w:val="clear" w:color="auto" w:fill="FFFFFF"/>
                <w:lang w:val="tt-RU" w:eastAsia="zh-CN" w:bidi="ar"/>
              </w:rPr>
            </w:pPr>
            <w:r w:rsidRPr="007830EF">
              <w:rPr>
                <w:rFonts w:ascii="Times New Roman" w:hAnsi="Times New Roman"/>
                <w:sz w:val="24"/>
                <w:szCs w:val="24"/>
                <w:lang w:val="tt-RU"/>
              </w:rPr>
              <w:t>«</w:t>
            </w:r>
            <w:r w:rsidRPr="007830EF">
              <w:rPr>
                <w:rFonts w:ascii="Times New Roman" w:eastAsia="Helvetica" w:hAnsi="Times New Roman"/>
                <w:sz w:val="24"/>
                <w:szCs w:val="24"/>
                <w:shd w:val="clear" w:color="auto" w:fill="FFFFFF"/>
                <w:lang w:val="tt-RU" w:eastAsia="zh-CN" w:bidi="ar"/>
              </w:rPr>
              <w:t>Татарстан Республикасы муниципаль районнарының җирле үзидарә органнарына дәүләт милке чикләнмәгән</w:t>
            </w:r>
          </w:p>
          <w:p w:rsidR="007830EF" w:rsidRDefault="007830EF" w:rsidP="007830EF">
            <w:pPr>
              <w:autoSpaceDE w:val="0"/>
              <w:autoSpaceDN w:val="0"/>
              <w:adjustRightInd w:val="0"/>
              <w:spacing w:after="0" w:line="240" w:lineRule="auto"/>
              <w:jc w:val="center"/>
              <w:outlineLvl w:val="0"/>
              <w:rPr>
                <w:rFonts w:ascii="Times New Roman" w:hAnsi="Times New Roman"/>
                <w:sz w:val="24"/>
                <w:szCs w:val="24"/>
                <w:lang w:val="tt-RU"/>
              </w:rPr>
            </w:pPr>
            <w:r w:rsidRPr="007830EF">
              <w:rPr>
                <w:rFonts w:ascii="Times New Roman" w:eastAsia="Helvetica" w:hAnsi="Times New Roman"/>
                <w:sz w:val="24"/>
                <w:szCs w:val="24"/>
                <w:shd w:val="clear" w:color="auto" w:fill="FFFFFF"/>
                <w:lang w:val="tt-RU" w:eastAsia="zh-CN" w:bidi="ar"/>
              </w:rPr>
              <w:t>җир кишәрлекләрен бирү буенча Татарстан Республикасы дәүләт вәкаләтләрен бирү турында</w:t>
            </w:r>
            <w:r w:rsidRPr="007830EF">
              <w:rPr>
                <w:rFonts w:ascii="Times New Roman" w:hAnsi="Times New Roman"/>
                <w:sz w:val="24"/>
                <w:szCs w:val="24"/>
                <w:lang w:val="tt-RU"/>
              </w:rPr>
              <w:t>»</w:t>
            </w:r>
          </w:p>
          <w:p w:rsidR="007830EF" w:rsidRDefault="007830EF" w:rsidP="007830EF">
            <w:pPr>
              <w:autoSpaceDE w:val="0"/>
              <w:autoSpaceDN w:val="0"/>
              <w:adjustRightInd w:val="0"/>
              <w:spacing w:after="0" w:line="240" w:lineRule="auto"/>
              <w:jc w:val="center"/>
              <w:outlineLvl w:val="0"/>
              <w:rPr>
                <w:rFonts w:ascii="Times New Roman" w:eastAsiaTheme="minorHAnsi" w:hAnsi="Times New Roman"/>
                <w:sz w:val="24"/>
                <w:szCs w:val="24"/>
                <w:lang w:val="tt-RU"/>
              </w:rPr>
            </w:pPr>
            <w:r w:rsidRPr="007830EF">
              <w:rPr>
                <w:rFonts w:ascii="Times New Roman" w:eastAsiaTheme="minorHAnsi" w:hAnsi="Times New Roman"/>
                <w:sz w:val="24"/>
                <w:szCs w:val="24"/>
                <w:lang w:val="tt-RU"/>
              </w:rPr>
              <w:t>2015 елның 26 декабрендәге 109-ТРЗ номерлы Татарстан Республикасы Законы</w:t>
            </w:r>
          </w:p>
          <w:p w:rsidR="007830EF" w:rsidRPr="007830EF" w:rsidRDefault="007830EF" w:rsidP="007830EF">
            <w:pPr>
              <w:autoSpaceDE w:val="0"/>
              <w:autoSpaceDN w:val="0"/>
              <w:adjustRightInd w:val="0"/>
              <w:spacing w:after="0" w:line="240" w:lineRule="auto"/>
              <w:jc w:val="center"/>
              <w:outlineLvl w:val="0"/>
              <w:rPr>
                <w:rFonts w:ascii="Times New Roman" w:hAnsi="Times New Roman"/>
                <w:sz w:val="24"/>
                <w:szCs w:val="24"/>
                <w:lang w:val="tt-RU" w:eastAsia="ru-RU"/>
              </w:rPr>
            </w:pPr>
          </w:p>
        </w:tc>
      </w:tr>
      <w:tr w:rsidR="007830EF" w:rsidRPr="007830EF" w:rsidTr="007830EF">
        <w:tc>
          <w:tcPr>
            <w:tcW w:w="1908" w:type="pct"/>
            <w:tcBorders>
              <w:top w:val="single" w:sz="4" w:space="0" w:color="auto"/>
              <w:left w:val="single" w:sz="4" w:space="0" w:color="auto"/>
              <w:bottom w:val="single" w:sz="4" w:space="0" w:color="auto"/>
              <w:right w:val="single" w:sz="4" w:space="0" w:color="auto"/>
            </w:tcBorders>
          </w:tcPr>
          <w:p w:rsidR="007830EF" w:rsidRDefault="007830EF">
            <w:pPr>
              <w:autoSpaceDE w:val="0"/>
              <w:autoSpaceDN w:val="0"/>
              <w:adjustRightInd w:val="0"/>
              <w:spacing w:after="0" w:line="240" w:lineRule="auto"/>
              <w:ind w:firstLine="434"/>
              <w:jc w:val="both"/>
              <w:outlineLvl w:val="0"/>
              <w:rPr>
                <w:rFonts w:ascii="Times New Roman" w:eastAsia="Helvetica" w:hAnsi="Times New Roman"/>
                <w:sz w:val="24"/>
                <w:szCs w:val="24"/>
                <w:shd w:val="clear" w:color="auto" w:fill="FFFFFF"/>
                <w:lang w:val="tt-RU" w:eastAsia="zh-CN" w:bidi="ar"/>
              </w:rPr>
            </w:pPr>
            <w:r w:rsidRPr="007830EF">
              <w:rPr>
                <w:rFonts w:ascii="Times New Roman" w:eastAsia="Helvetica" w:hAnsi="Times New Roman"/>
                <w:sz w:val="24"/>
                <w:szCs w:val="24"/>
                <w:shd w:val="clear" w:color="auto" w:fill="FFFFFF"/>
                <w:lang w:val="tt-RU" w:eastAsia="zh-CN" w:bidi="ar"/>
              </w:rPr>
              <w:t>3 статья. Җирле үзидарә органнарына дәүләт вәкаләтләре бирелә торган чор</w:t>
            </w:r>
          </w:p>
          <w:p w:rsidR="007830EF" w:rsidRPr="007830EF" w:rsidRDefault="007830EF">
            <w:pPr>
              <w:autoSpaceDE w:val="0"/>
              <w:autoSpaceDN w:val="0"/>
              <w:adjustRightInd w:val="0"/>
              <w:spacing w:after="0" w:line="240" w:lineRule="auto"/>
              <w:ind w:firstLine="434"/>
              <w:jc w:val="both"/>
              <w:outlineLvl w:val="0"/>
              <w:rPr>
                <w:rFonts w:ascii="Times New Roman" w:eastAsia="Helvetica" w:hAnsi="Times New Roman"/>
                <w:sz w:val="24"/>
                <w:szCs w:val="24"/>
                <w:shd w:val="clear" w:color="auto" w:fill="FFFFFF"/>
                <w:lang w:val="tt-RU" w:eastAsia="zh-CN" w:bidi="ar"/>
              </w:rPr>
            </w:pPr>
          </w:p>
          <w:p w:rsidR="007830EF" w:rsidRPr="007830EF" w:rsidRDefault="007830EF" w:rsidP="007830EF">
            <w:pPr>
              <w:autoSpaceDE w:val="0"/>
              <w:autoSpaceDN w:val="0"/>
              <w:adjustRightInd w:val="0"/>
              <w:spacing w:after="0" w:line="240" w:lineRule="auto"/>
              <w:ind w:firstLine="434"/>
              <w:jc w:val="both"/>
              <w:outlineLvl w:val="0"/>
              <w:rPr>
                <w:rFonts w:ascii="Times New Roman" w:hAnsi="Times New Roman"/>
                <w:sz w:val="24"/>
                <w:szCs w:val="24"/>
                <w:lang w:val="tt-RU" w:eastAsia="ru-RU"/>
              </w:rPr>
            </w:pPr>
            <w:r w:rsidRPr="007830EF">
              <w:rPr>
                <w:rFonts w:ascii="Times New Roman" w:eastAsia="Helvetica" w:hAnsi="Times New Roman"/>
                <w:sz w:val="24"/>
                <w:szCs w:val="24"/>
                <w:shd w:val="clear" w:color="auto" w:fill="FFFFFF"/>
                <w:lang w:val="tt-RU" w:eastAsia="zh-CN" w:bidi="ar"/>
              </w:rPr>
              <w:t>Җирле үзидарә органнарына дәүләт вәкаләтләре 2026 елның 1 гыйнварына кадәр бирелә.</w:t>
            </w:r>
          </w:p>
        </w:tc>
        <w:tc>
          <w:tcPr>
            <w:tcW w:w="1197" w:type="pct"/>
            <w:tcBorders>
              <w:top w:val="single" w:sz="4" w:space="0" w:color="auto"/>
              <w:left w:val="single" w:sz="4" w:space="0" w:color="auto"/>
              <w:bottom w:val="single" w:sz="4" w:space="0" w:color="auto"/>
              <w:right w:val="single" w:sz="4" w:space="0" w:color="auto"/>
            </w:tcBorders>
          </w:tcPr>
          <w:p w:rsidR="007830EF" w:rsidRPr="007830EF" w:rsidRDefault="007830EF">
            <w:pPr>
              <w:pStyle w:val="ConsPlusNormal"/>
              <w:ind w:firstLine="434"/>
              <w:jc w:val="both"/>
              <w:rPr>
                <w:sz w:val="24"/>
                <w:szCs w:val="24"/>
                <w:lang w:val="tt-RU"/>
              </w:rPr>
            </w:pPr>
          </w:p>
          <w:p w:rsidR="007830EF" w:rsidRPr="007830EF" w:rsidRDefault="007830EF">
            <w:pPr>
              <w:pStyle w:val="ConsPlusNormal"/>
              <w:ind w:firstLine="434"/>
              <w:jc w:val="both"/>
              <w:rPr>
                <w:rFonts w:eastAsiaTheme="minorHAnsi"/>
                <w:sz w:val="24"/>
                <w:szCs w:val="24"/>
                <w:lang w:val="tt-RU"/>
              </w:rPr>
            </w:pPr>
            <w:bookmarkStart w:id="0" w:name="_GoBack"/>
            <w:bookmarkEnd w:id="0"/>
            <w:r w:rsidRPr="007830EF">
              <w:rPr>
                <w:rFonts w:eastAsiaTheme="minorHAnsi"/>
                <w:bCs/>
                <w:sz w:val="24"/>
                <w:szCs w:val="24"/>
                <w:lang w:val="tt-RU"/>
              </w:rPr>
              <w:t>3 статьяда «2026</w:t>
            </w:r>
            <w:r w:rsidRPr="007830EF">
              <w:rPr>
                <w:rFonts w:eastAsiaTheme="minorHAnsi"/>
                <w:sz w:val="24"/>
                <w:szCs w:val="24"/>
                <w:lang w:val="tt-RU"/>
              </w:rPr>
              <w:t>» саннарын «2031» саннарына алмаштырырга</w:t>
            </w:r>
          </w:p>
          <w:p w:rsidR="007830EF" w:rsidRPr="007830EF" w:rsidRDefault="007830EF">
            <w:pPr>
              <w:pStyle w:val="ConsPlusNormal"/>
              <w:ind w:firstLine="434"/>
              <w:jc w:val="both"/>
              <w:rPr>
                <w:sz w:val="24"/>
                <w:szCs w:val="24"/>
                <w:lang w:val="tt-RU"/>
              </w:rPr>
            </w:pPr>
          </w:p>
        </w:tc>
        <w:tc>
          <w:tcPr>
            <w:tcW w:w="1895" w:type="pct"/>
            <w:tcBorders>
              <w:top w:val="single" w:sz="4" w:space="0" w:color="auto"/>
              <w:left w:val="single" w:sz="4" w:space="0" w:color="auto"/>
              <w:bottom w:val="single" w:sz="4" w:space="0" w:color="auto"/>
              <w:right w:val="single" w:sz="4" w:space="0" w:color="auto"/>
            </w:tcBorders>
          </w:tcPr>
          <w:p w:rsidR="007830EF" w:rsidRDefault="007830EF">
            <w:pPr>
              <w:autoSpaceDE w:val="0"/>
              <w:autoSpaceDN w:val="0"/>
              <w:adjustRightInd w:val="0"/>
              <w:spacing w:after="0" w:line="240" w:lineRule="auto"/>
              <w:ind w:firstLine="434"/>
              <w:jc w:val="both"/>
              <w:outlineLvl w:val="0"/>
              <w:rPr>
                <w:rFonts w:ascii="Times New Roman" w:eastAsia="Helvetica" w:hAnsi="Times New Roman"/>
                <w:sz w:val="24"/>
                <w:szCs w:val="24"/>
                <w:shd w:val="clear" w:color="auto" w:fill="FFFFFF"/>
                <w:lang w:val="tt-RU" w:eastAsia="zh-CN" w:bidi="ar"/>
              </w:rPr>
            </w:pPr>
            <w:r w:rsidRPr="007830EF">
              <w:rPr>
                <w:rFonts w:ascii="Times New Roman" w:eastAsia="Helvetica" w:hAnsi="Times New Roman"/>
                <w:sz w:val="24"/>
                <w:szCs w:val="24"/>
                <w:shd w:val="clear" w:color="auto" w:fill="FFFFFF"/>
                <w:lang w:val="tt-RU" w:eastAsia="zh-CN" w:bidi="ar"/>
              </w:rPr>
              <w:t>3 статья. Җирле үзидарә органнарына дәүләт вәкаләтләре бирелә торган чор</w:t>
            </w:r>
          </w:p>
          <w:p w:rsidR="007830EF" w:rsidRPr="007830EF" w:rsidRDefault="007830EF">
            <w:pPr>
              <w:autoSpaceDE w:val="0"/>
              <w:autoSpaceDN w:val="0"/>
              <w:adjustRightInd w:val="0"/>
              <w:spacing w:after="0" w:line="240" w:lineRule="auto"/>
              <w:ind w:firstLine="434"/>
              <w:jc w:val="both"/>
              <w:outlineLvl w:val="0"/>
              <w:rPr>
                <w:rFonts w:ascii="Times New Roman" w:eastAsia="Helvetica" w:hAnsi="Times New Roman"/>
                <w:sz w:val="24"/>
                <w:szCs w:val="24"/>
                <w:shd w:val="clear" w:color="auto" w:fill="FFFFFF"/>
                <w:lang w:val="tt-RU" w:eastAsia="zh-CN" w:bidi="ar"/>
              </w:rPr>
            </w:pPr>
          </w:p>
          <w:p w:rsidR="007830EF" w:rsidRPr="007830EF" w:rsidRDefault="007830EF" w:rsidP="007830EF">
            <w:pPr>
              <w:autoSpaceDE w:val="0"/>
              <w:autoSpaceDN w:val="0"/>
              <w:adjustRightInd w:val="0"/>
              <w:spacing w:after="0" w:line="240" w:lineRule="auto"/>
              <w:ind w:firstLine="434"/>
              <w:jc w:val="both"/>
              <w:outlineLvl w:val="0"/>
              <w:rPr>
                <w:sz w:val="24"/>
                <w:szCs w:val="24"/>
                <w:u w:val="single"/>
                <w:lang w:val="tt-RU"/>
              </w:rPr>
            </w:pPr>
            <w:r w:rsidRPr="007830EF">
              <w:rPr>
                <w:rFonts w:ascii="Times New Roman" w:eastAsia="Helvetica" w:hAnsi="Times New Roman"/>
                <w:sz w:val="24"/>
                <w:szCs w:val="24"/>
                <w:shd w:val="clear" w:color="auto" w:fill="FFFFFF"/>
                <w:lang w:val="tt-RU" w:eastAsia="zh-CN" w:bidi="ar"/>
              </w:rPr>
              <w:t xml:space="preserve">Җирле үзидарә органнарына дәүләт вәкаләтләре </w:t>
            </w:r>
            <w:r w:rsidRPr="007830EF">
              <w:rPr>
                <w:rFonts w:ascii="Times New Roman" w:eastAsia="Helvetica" w:hAnsi="Times New Roman"/>
                <w:b/>
                <w:bCs/>
                <w:sz w:val="24"/>
                <w:szCs w:val="24"/>
                <w:shd w:val="clear" w:color="auto" w:fill="FFFFFF"/>
                <w:lang w:val="tt-RU" w:eastAsia="zh-CN" w:bidi="ar"/>
              </w:rPr>
              <w:t>2031</w:t>
            </w:r>
            <w:r w:rsidRPr="007830EF">
              <w:rPr>
                <w:rFonts w:ascii="Times New Roman" w:eastAsia="Helvetica" w:hAnsi="Times New Roman"/>
                <w:sz w:val="24"/>
                <w:szCs w:val="24"/>
                <w:shd w:val="clear" w:color="auto" w:fill="FFFFFF"/>
                <w:lang w:val="tt-RU" w:eastAsia="zh-CN" w:bidi="ar"/>
              </w:rPr>
              <w:t xml:space="preserve"> елның 1 гыйнварына кадәр бирелә.</w:t>
            </w:r>
          </w:p>
        </w:tc>
      </w:tr>
    </w:tbl>
    <w:p w:rsidR="000A14AF" w:rsidRPr="007830EF" w:rsidRDefault="000A14AF">
      <w:pPr>
        <w:spacing w:after="0" w:line="240" w:lineRule="auto"/>
        <w:rPr>
          <w:sz w:val="24"/>
          <w:szCs w:val="24"/>
          <w:lang w:val="tt-RU"/>
        </w:rPr>
      </w:pPr>
    </w:p>
    <w:p w:rsidR="000A14AF" w:rsidRPr="007830EF" w:rsidRDefault="000A14AF">
      <w:pPr>
        <w:rPr>
          <w:lang w:val="tt-RU"/>
        </w:rPr>
      </w:pPr>
    </w:p>
    <w:sectPr w:rsidR="000A14AF" w:rsidRPr="007830EF">
      <w:headerReference w:type="default" r:id="rId7"/>
      <w:pgSz w:w="16838" w:h="11906" w:orient="landscape"/>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4AF" w:rsidRDefault="007830EF">
      <w:pPr>
        <w:spacing w:line="240" w:lineRule="auto"/>
      </w:pPr>
      <w:r>
        <w:separator/>
      </w:r>
    </w:p>
  </w:endnote>
  <w:endnote w:type="continuationSeparator" w:id="0">
    <w:p w:rsidR="000A14AF" w:rsidRDefault="007830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4AF" w:rsidRDefault="007830EF">
      <w:pPr>
        <w:spacing w:after="0"/>
      </w:pPr>
      <w:r>
        <w:separator/>
      </w:r>
    </w:p>
  </w:footnote>
  <w:footnote w:type="continuationSeparator" w:id="0">
    <w:p w:rsidR="000A14AF" w:rsidRDefault="007830E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6390700"/>
      <w:docPartObj>
        <w:docPartGallery w:val="AutoText"/>
      </w:docPartObj>
    </w:sdtPr>
    <w:sdtEndPr>
      <w:rPr>
        <w:rFonts w:ascii="Times New Roman" w:hAnsi="Times New Roman"/>
        <w:sz w:val="28"/>
        <w:szCs w:val="28"/>
      </w:rPr>
    </w:sdtEndPr>
    <w:sdtContent>
      <w:p w:rsidR="000A14AF" w:rsidRDefault="007830EF">
        <w:pPr>
          <w:pStyle w:val="a3"/>
          <w:jc w:val="center"/>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PAGE   \* MERGEFORMAT</w:instrText>
        </w:r>
        <w:r>
          <w:rPr>
            <w:rFonts w:ascii="Times New Roman" w:hAnsi="Times New Roman"/>
            <w:sz w:val="28"/>
            <w:szCs w:val="28"/>
          </w:rPr>
          <w:fldChar w:fldCharType="separate"/>
        </w:r>
        <w:r>
          <w:rPr>
            <w:rFonts w:ascii="Times New Roman" w:hAnsi="Times New Roman"/>
            <w:noProof/>
            <w:sz w:val="28"/>
            <w:szCs w:val="28"/>
          </w:rPr>
          <w:t>2</w:t>
        </w:r>
        <w:r>
          <w:rPr>
            <w:rFonts w:ascii="Times New Roman" w:hAnsi="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D4A"/>
    <w:rsid w:val="000A14AF"/>
    <w:rsid w:val="00591D4A"/>
    <w:rsid w:val="007830EF"/>
    <w:rsid w:val="00D35D93"/>
    <w:rsid w:val="00E74517"/>
    <w:rsid w:val="0CCE5BDC"/>
    <w:rsid w:val="5580234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Calibri" w:eastAsia="Times New Roman"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677"/>
        <w:tab w:val="right" w:pos="9355"/>
      </w:tabs>
      <w:spacing w:after="0" w:line="240" w:lineRule="auto"/>
    </w:pPr>
  </w:style>
  <w:style w:type="paragraph" w:styleId="a5">
    <w:name w:val="footer"/>
    <w:basedOn w:val="a"/>
    <w:link w:val="a6"/>
    <w:uiPriority w:val="99"/>
    <w:unhideWhenUsed/>
    <w:qFormat/>
    <w:pPr>
      <w:tabs>
        <w:tab w:val="center" w:pos="4677"/>
        <w:tab w:val="right" w:pos="9355"/>
      </w:tabs>
      <w:spacing w:after="0" w:line="240" w:lineRule="auto"/>
    </w:pPr>
  </w:style>
  <w:style w:type="paragraph" w:customStyle="1" w:styleId="ConsPlusNormal">
    <w:name w:val="ConsPlusNormal"/>
    <w:pPr>
      <w:autoSpaceDE w:val="0"/>
      <w:autoSpaceDN w:val="0"/>
      <w:adjustRightInd w:val="0"/>
    </w:pPr>
    <w:rPr>
      <w:rFonts w:eastAsia="Times New Roman"/>
      <w:sz w:val="26"/>
      <w:szCs w:val="26"/>
      <w:lang w:eastAsia="en-US"/>
    </w:rPr>
  </w:style>
  <w:style w:type="paragraph" w:customStyle="1" w:styleId="ConsPlusTitle">
    <w:name w:val="ConsPlusTitle"/>
    <w:qFormat/>
    <w:pPr>
      <w:autoSpaceDE w:val="0"/>
      <w:autoSpaceDN w:val="0"/>
      <w:adjustRightInd w:val="0"/>
    </w:pPr>
    <w:rPr>
      <w:rFonts w:eastAsia="Times New Roman"/>
      <w:b/>
      <w:bCs/>
      <w:sz w:val="28"/>
      <w:szCs w:val="28"/>
    </w:rPr>
  </w:style>
  <w:style w:type="character" w:customStyle="1" w:styleId="a4">
    <w:name w:val="Верхний колонтитул Знак"/>
    <w:basedOn w:val="a0"/>
    <w:link w:val="a3"/>
    <w:uiPriority w:val="99"/>
    <w:rPr>
      <w:rFonts w:ascii="Calibri" w:eastAsia="Times New Roman" w:hAnsi="Calibri"/>
      <w:sz w:val="22"/>
      <w:szCs w:val="22"/>
    </w:rPr>
  </w:style>
  <w:style w:type="character" w:customStyle="1" w:styleId="a6">
    <w:name w:val="Нижний колонтитул Знак"/>
    <w:basedOn w:val="a0"/>
    <w:link w:val="a5"/>
    <w:uiPriority w:val="99"/>
    <w:rPr>
      <w:rFonts w:ascii="Calibri" w:eastAsia="Times New Roman"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Calibri" w:eastAsia="Times New Roman"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677"/>
        <w:tab w:val="right" w:pos="9355"/>
      </w:tabs>
      <w:spacing w:after="0" w:line="240" w:lineRule="auto"/>
    </w:pPr>
  </w:style>
  <w:style w:type="paragraph" w:styleId="a5">
    <w:name w:val="footer"/>
    <w:basedOn w:val="a"/>
    <w:link w:val="a6"/>
    <w:uiPriority w:val="99"/>
    <w:unhideWhenUsed/>
    <w:qFormat/>
    <w:pPr>
      <w:tabs>
        <w:tab w:val="center" w:pos="4677"/>
        <w:tab w:val="right" w:pos="9355"/>
      </w:tabs>
      <w:spacing w:after="0" w:line="240" w:lineRule="auto"/>
    </w:pPr>
  </w:style>
  <w:style w:type="paragraph" w:customStyle="1" w:styleId="ConsPlusNormal">
    <w:name w:val="ConsPlusNormal"/>
    <w:pPr>
      <w:autoSpaceDE w:val="0"/>
      <w:autoSpaceDN w:val="0"/>
      <w:adjustRightInd w:val="0"/>
    </w:pPr>
    <w:rPr>
      <w:rFonts w:eastAsia="Times New Roman"/>
      <w:sz w:val="26"/>
      <w:szCs w:val="26"/>
      <w:lang w:eastAsia="en-US"/>
    </w:rPr>
  </w:style>
  <w:style w:type="paragraph" w:customStyle="1" w:styleId="ConsPlusTitle">
    <w:name w:val="ConsPlusTitle"/>
    <w:qFormat/>
    <w:pPr>
      <w:autoSpaceDE w:val="0"/>
      <w:autoSpaceDN w:val="0"/>
      <w:adjustRightInd w:val="0"/>
    </w:pPr>
    <w:rPr>
      <w:rFonts w:eastAsia="Times New Roman"/>
      <w:b/>
      <w:bCs/>
      <w:sz w:val="28"/>
      <w:szCs w:val="28"/>
    </w:rPr>
  </w:style>
  <w:style w:type="character" w:customStyle="1" w:styleId="a4">
    <w:name w:val="Верхний колонтитул Знак"/>
    <w:basedOn w:val="a0"/>
    <w:link w:val="a3"/>
    <w:uiPriority w:val="99"/>
    <w:rPr>
      <w:rFonts w:ascii="Calibri" w:eastAsia="Times New Roman" w:hAnsi="Calibri"/>
      <w:sz w:val="22"/>
      <w:szCs w:val="22"/>
    </w:rPr>
  </w:style>
  <w:style w:type="character" w:customStyle="1" w:styleId="a6">
    <w:name w:val="Нижний колонтитул Знак"/>
    <w:basedOn w:val="a0"/>
    <w:link w:val="a5"/>
    <w:uiPriority w:val="99"/>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513</Words>
  <Characters>2925</Characters>
  <Application>Microsoft Office Word</Application>
  <DocSecurity>0</DocSecurity>
  <Lines>24</Lines>
  <Paragraphs>6</Paragraphs>
  <ScaleCrop>false</ScaleCrop>
  <Company/>
  <LinksUpToDate>false</LinksUpToDate>
  <CharactersWithSpaces>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Kazanceva</dc:creator>
  <cp:lastModifiedBy>Kazanceva</cp:lastModifiedBy>
  <cp:revision>2</cp:revision>
  <dcterms:created xsi:type="dcterms:W3CDTF">2024-06-10T07:36:00Z</dcterms:created>
  <dcterms:modified xsi:type="dcterms:W3CDTF">2024-06-25T15:03:00Z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1049-12.2.0.17119</vt:lpwstr>
  </property>
  <property fmtid="{D5CDD505-2E9C-101B-9397-08002B2CF9AE}" pid="3" name="ICV">
    <vt:lpwstr>D9CCEE3FFFE24054A8B737A4569B4A5F_13</vt:lpwstr>
  </property>
</Properties>
</file>