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EBB" w:rsidRPr="003F330F" w:rsidRDefault="004A7EBB" w:rsidP="004F006A">
      <w:pPr>
        <w:jc w:val="center"/>
        <w:rPr>
          <w:b/>
          <w:sz w:val="28"/>
          <w:szCs w:val="28"/>
        </w:rPr>
      </w:pPr>
      <w:r w:rsidRPr="003F330F">
        <w:rPr>
          <w:b/>
          <w:sz w:val="28"/>
          <w:szCs w:val="28"/>
        </w:rPr>
        <w:t xml:space="preserve">«Татарстан Республикасы Экология </w:t>
      </w:r>
      <w:r w:rsidR="00AA07A6" w:rsidRPr="006514D0">
        <w:rPr>
          <w:b/>
          <w:sz w:val="28"/>
          <w:szCs w:val="28"/>
        </w:rPr>
        <w:t>кодексының 8 һәм 21 статьяларына</w:t>
      </w:r>
      <w:r w:rsidRPr="003F330F">
        <w:rPr>
          <w:b/>
          <w:sz w:val="28"/>
          <w:szCs w:val="28"/>
        </w:rPr>
        <w:t xml:space="preserve"> үзгәрешләр кертү турында» </w:t>
      </w:r>
      <w:r w:rsidR="00183BF1" w:rsidRPr="003F330F">
        <w:rPr>
          <w:b/>
          <w:sz w:val="28"/>
          <w:szCs w:val="28"/>
        </w:rPr>
        <w:t xml:space="preserve">Татарстан Республикасы законы проектына  </w:t>
      </w:r>
      <w:r w:rsidRPr="003F330F">
        <w:rPr>
          <w:b/>
          <w:sz w:val="28"/>
          <w:szCs w:val="28"/>
        </w:rPr>
        <w:t>аңлатма</w:t>
      </w:r>
    </w:p>
    <w:p w:rsidR="004A7EBB" w:rsidRPr="003F330F" w:rsidRDefault="004A7EBB" w:rsidP="000A78F0">
      <w:pPr>
        <w:jc w:val="center"/>
        <w:rPr>
          <w:sz w:val="28"/>
          <w:szCs w:val="28"/>
        </w:rPr>
      </w:pPr>
    </w:p>
    <w:p w:rsidR="00AA07A6" w:rsidRPr="006514D0" w:rsidRDefault="00AA07A6" w:rsidP="00AA07A6">
      <w:pPr>
        <w:ind w:firstLine="709"/>
        <w:jc w:val="both"/>
        <w:rPr>
          <w:sz w:val="28"/>
          <w:szCs w:val="28"/>
        </w:rPr>
      </w:pPr>
      <w:r w:rsidRPr="006514D0">
        <w:rPr>
          <w:sz w:val="28"/>
          <w:szCs w:val="28"/>
        </w:rPr>
        <w:t>«Татарстан Республикасы Экология кодексының 8 һәм 21 статьяларына үзгәрешләр кертү турында» Татарстан Республикасы законы проекты Татарстан Республикасы законнарын федераль законнарга туры китерү максатларында эшләнде.</w:t>
      </w:r>
    </w:p>
    <w:p w:rsidR="00AA07A6" w:rsidRPr="006514D0" w:rsidRDefault="00AA07A6" w:rsidP="00AA07A6">
      <w:pPr>
        <w:ind w:firstLine="709"/>
        <w:jc w:val="both"/>
        <w:rPr>
          <w:sz w:val="28"/>
          <w:szCs w:val="28"/>
        </w:rPr>
      </w:pPr>
      <w:r w:rsidRPr="006514D0">
        <w:rPr>
          <w:sz w:val="28"/>
          <w:szCs w:val="28"/>
        </w:rPr>
        <w:t xml:space="preserve">«Җитештерү һәм куллану калдыклары турында» Федераль законга һәм Россия Федерациясенең аерым закон актларына үзгәрешләр кертү хакында» 2024 елның 8 августындагы 296-ФЗ номерлы Федераль закон белән «Җитештерү һәм куллану калдыклары турында» 1998 елның 24 июнендәге 89-ФЗ номерлы Федераль законга һәм «Әйләнә-тирә мохитне саклау турында» 2002 елның 10 гыйнварындагы 7-ФЗ номерлы Федераль законга үзгәрешләр кертелде, алар җитештерү һәм куллану калдыкларын барлыкка китерү </w:t>
      </w:r>
      <w:r>
        <w:rPr>
          <w:sz w:val="28"/>
          <w:szCs w:val="28"/>
        </w:rPr>
        <w:t xml:space="preserve">нормативларын </w:t>
      </w:r>
      <w:r w:rsidRPr="006514D0">
        <w:rPr>
          <w:sz w:val="28"/>
          <w:szCs w:val="28"/>
        </w:rPr>
        <w:t>һәм аларны урнаштыру лимитларын билгеләү мәсьәләсен хокукый җайга салуны камилләштерүгә юнәлдерелгән. Үзгәрешләр, аерым алганда, җитештерү һәм куллану калдыклары белән эш итү өлкәсендә Россия Федерациясе субъектлары вәкаләтләренә кагылды.</w:t>
      </w:r>
    </w:p>
    <w:p w:rsidR="00AA07A6" w:rsidRPr="006514D0" w:rsidRDefault="00AA07A6" w:rsidP="00AA07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Шулай итеп</w:t>
      </w:r>
      <w:r w:rsidRPr="006514D0">
        <w:rPr>
          <w:sz w:val="28"/>
          <w:szCs w:val="28"/>
        </w:rPr>
        <w:t>, Россия Федерациясе субъектлары вәкаләтләреннән түбәндәгеләр төшереп калдырылды:</w:t>
      </w:r>
    </w:p>
    <w:p w:rsidR="00AA07A6" w:rsidRPr="006514D0" w:rsidRDefault="00812CB9" w:rsidP="00AA07A6">
      <w:pPr>
        <w:ind w:firstLine="709"/>
        <w:jc w:val="both"/>
        <w:rPr>
          <w:sz w:val="28"/>
          <w:szCs w:val="28"/>
        </w:rPr>
      </w:pPr>
      <w:r w:rsidRPr="006514D0">
        <w:rPr>
          <w:sz w:val="28"/>
          <w:szCs w:val="28"/>
        </w:rPr>
        <w:t xml:space="preserve">калдыклар барлыкка китерү нормативларын һәм аларны урнаштыру </w:t>
      </w:r>
      <w:r w:rsidR="00AA07A6" w:rsidRPr="006514D0">
        <w:rPr>
          <w:sz w:val="28"/>
          <w:szCs w:val="28"/>
        </w:rPr>
        <w:t>лимитларын, региональ дәүләт экология контроле</w:t>
      </w:r>
      <w:r w:rsidR="0037474C">
        <w:rPr>
          <w:sz w:val="28"/>
          <w:szCs w:val="28"/>
          <w:lang w:val="tt-RU"/>
        </w:rPr>
        <w:t>ндә</w:t>
      </w:r>
      <w:r w:rsidR="00AA07A6" w:rsidRPr="006514D0">
        <w:rPr>
          <w:sz w:val="28"/>
          <w:szCs w:val="28"/>
        </w:rPr>
        <w:t xml:space="preserve"> (күзәтчелеге</w:t>
      </w:r>
      <w:r w:rsidR="0037474C">
        <w:rPr>
          <w:sz w:val="28"/>
          <w:szCs w:val="28"/>
          <w:lang w:val="tt-RU"/>
        </w:rPr>
        <w:t>ндә</w:t>
      </w:r>
      <w:r w:rsidR="00AA07A6" w:rsidRPr="006514D0">
        <w:rPr>
          <w:sz w:val="28"/>
          <w:szCs w:val="28"/>
        </w:rPr>
        <w:t xml:space="preserve">) </w:t>
      </w:r>
      <w:r w:rsidR="0037474C">
        <w:rPr>
          <w:sz w:val="28"/>
          <w:szCs w:val="28"/>
          <w:lang w:val="tt-RU"/>
        </w:rPr>
        <w:t>бул</w:t>
      </w:r>
      <w:r>
        <w:rPr>
          <w:sz w:val="28"/>
          <w:szCs w:val="28"/>
          <w:lang w:val="tt-RU"/>
        </w:rPr>
        <w:t>ган</w:t>
      </w:r>
      <w:r w:rsidR="00AA07A6" w:rsidRPr="006514D0">
        <w:rPr>
          <w:sz w:val="28"/>
          <w:szCs w:val="28"/>
        </w:rPr>
        <w:t xml:space="preserve"> объектларда юридик затларның һәм индивидуаль эшкуарларның (</w:t>
      </w:r>
      <w:r w:rsidR="00AA07A6">
        <w:rPr>
          <w:sz w:val="28"/>
          <w:szCs w:val="28"/>
        </w:rPr>
        <w:t>кече</w:t>
      </w:r>
      <w:r w:rsidR="00AA07A6" w:rsidRPr="006514D0">
        <w:rPr>
          <w:sz w:val="28"/>
          <w:szCs w:val="28"/>
        </w:rPr>
        <w:t xml:space="preserve"> һәм урта эшкуарлык субъектларыннан тыш) </w:t>
      </w:r>
      <w:r w:rsidR="0037474C" w:rsidRPr="006514D0">
        <w:rPr>
          <w:sz w:val="28"/>
          <w:szCs w:val="28"/>
        </w:rPr>
        <w:t>калдыклар барлыкка ки</w:t>
      </w:r>
      <w:r w:rsidR="0037474C" w:rsidRPr="00812CB9">
        <w:rPr>
          <w:sz w:val="28"/>
          <w:szCs w:val="28"/>
        </w:rPr>
        <w:t>тер</w:t>
      </w:r>
      <w:r w:rsidR="0037474C" w:rsidRPr="006514D0">
        <w:rPr>
          <w:sz w:val="28"/>
          <w:szCs w:val="28"/>
        </w:rPr>
        <w:t xml:space="preserve">ә торган </w:t>
      </w:r>
      <w:r w:rsidR="00AA07A6" w:rsidRPr="006514D0">
        <w:rPr>
          <w:sz w:val="28"/>
          <w:szCs w:val="28"/>
        </w:rPr>
        <w:t>хуҗалык һәм (яисә) башка эшчәнлегенә карата</w:t>
      </w:r>
      <w:r w:rsidRPr="00812CB9">
        <w:rPr>
          <w:sz w:val="28"/>
          <w:szCs w:val="28"/>
        </w:rPr>
        <w:t xml:space="preserve"> калдыклар барлыкка китерү нормативларын һәм аларны урнаштыру лимитларын</w:t>
      </w:r>
      <w:r>
        <w:rPr>
          <w:sz w:val="28"/>
          <w:szCs w:val="28"/>
        </w:rPr>
        <w:t xml:space="preserve"> </w:t>
      </w:r>
      <w:r w:rsidR="00AA07A6">
        <w:rPr>
          <w:sz w:val="28"/>
          <w:szCs w:val="28"/>
        </w:rPr>
        <w:t xml:space="preserve">эшләү һәм раслау тәртибен </w:t>
      </w:r>
      <w:r w:rsidR="00AA07A6" w:rsidRPr="006514D0">
        <w:rPr>
          <w:sz w:val="28"/>
          <w:szCs w:val="28"/>
        </w:rPr>
        <w:t>билгеләү;</w:t>
      </w:r>
    </w:p>
    <w:p w:rsidR="00AA07A6" w:rsidRPr="006514D0" w:rsidRDefault="00AA07A6" w:rsidP="00AA07A6">
      <w:pPr>
        <w:ind w:firstLine="709"/>
        <w:jc w:val="both"/>
        <w:rPr>
          <w:sz w:val="28"/>
          <w:szCs w:val="28"/>
        </w:rPr>
      </w:pPr>
      <w:r w:rsidRPr="006514D0">
        <w:rPr>
          <w:sz w:val="28"/>
          <w:szCs w:val="28"/>
        </w:rPr>
        <w:t>мондый нормативлар проектларын әзерләү буенча методик күрсәтмәләрне раслау.</w:t>
      </w:r>
    </w:p>
    <w:p w:rsidR="00AA07A6" w:rsidRPr="006514D0" w:rsidRDefault="00AA07A6" w:rsidP="00AA07A6">
      <w:pPr>
        <w:ind w:firstLine="709"/>
        <w:jc w:val="both"/>
        <w:rPr>
          <w:sz w:val="28"/>
          <w:szCs w:val="28"/>
        </w:rPr>
      </w:pPr>
      <w:r w:rsidRPr="006514D0">
        <w:rPr>
          <w:sz w:val="28"/>
          <w:szCs w:val="28"/>
        </w:rPr>
        <w:t>Шулай ук күрсәтелгән Федераль закон белән законнарда кулланыла торган терминологиягә төзәтмәләр кертелде.</w:t>
      </w:r>
    </w:p>
    <w:p w:rsidR="00AA07A6" w:rsidRPr="006514D0" w:rsidRDefault="00AA07A6" w:rsidP="00AA07A6">
      <w:pPr>
        <w:ind w:firstLine="709"/>
        <w:jc w:val="both"/>
        <w:rPr>
          <w:sz w:val="28"/>
          <w:szCs w:val="28"/>
        </w:rPr>
      </w:pPr>
      <w:r w:rsidRPr="006514D0">
        <w:rPr>
          <w:bCs/>
          <w:sz w:val="28"/>
          <w:szCs w:val="28"/>
        </w:rPr>
        <w:t>Закон проекты</w:t>
      </w:r>
      <w:r>
        <w:rPr>
          <w:bCs/>
          <w:sz w:val="28"/>
          <w:szCs w:val="28"/>
        </w:rPr>
        <w:t xml:space="preserve"> белән</w:t>
      </w:r>
      <w:r w:rsidRPr="006514D0">
        <w:rPr>
          <w:bCs/>
          <w:sz w:val="28"/>
          <w:szCs w:val="28"/>
        </w:rPr>
        <w:t xml:space="preserve"> Татарстан Республикасы Экология кодексында федераль </w:t>
      </w:r>
      <w:r>
        <w:rPr>
          <w:bCs/>
          <w:sz w:val="28"/>
          <w:szCs w:val="28"/>
        </w:rPr>
        <w:t>зако</w:t>
      </w:r>
      <w:r w:rsidRPr="006514D0">
        <w:rPr>
          <w:bCs/>
          <w:sz w:val="28"/>
          <w:szCs w:val="28"/>
        </w:rPr>
        <w:t xml:space="preserve">ннардагы </w:t>
      </w:r>
      <w:r>
        <w:rPr>
          <w:bCs/>
          <w:sz w:val="28"/>
          <w:szCs w:val="28"/>
        </w:rPr>
        <w:t xml:space="preserve">әлеге </w:t>
      </w:r>
      <w:r w:rsidRPr="006514D0">
        <w:rPr>
          <w:bCs/>
          <w:sz w:val="28"/>
          <w:szCs w:val="28"/>
        </w:rPr>
        <w:t>үзгәрешләрне чагылдыру тәкъдим ителә.</w:t>
      </w:r>
    </w:p>
    <w:p w:rsidR="00AA07A6" w:rsidRPr="006514D0" w:rsidRDefault="00AA07A6" w:rsidP="00AA07A6">
      <w:pPr>
        <w:jc w:val="center"/>
        <w:rPr>
          <w:szCs w:val="28"/>
        </w:rPr>
      </w:pPr>
    </w:p>
    <w:p w:rsidR="00AA07A6" w:rsidRDefault="00AA07A6" w:rsidP="00AA07A6">
      <w:pPr>
        <w:ind w:firstLine="708"/>
        <w:jc w:val="both"/>
        <w:rPr>
          <w:sz w:val="28"/>
          <w:szCs w:val="28"/>
          <w:lang w:val="tt-RU"/>
        </w:rPr>
      </w:pPr>
      <w:r w:rsidRPr="003F330F">
        <w:rPr>
          <w:sz w:val="28"/>
          <w:szCs w:val="28"/>
        </w:rPr>
        <w:t xml:space="preserve"> </w:t>
      </w:r>
    </w:p>
    <w:sectPr w:rsidR="00AA07A6" w:rsidSect="00BD651D">
      <w:headerReference w:type="default" r:id="rId6"/>
      <w:pgSz w:w="11906" w:h="16838"/>
      <w:pgMar w:top="1134" w:right="6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3155" w:rsidRDefault="006F3155" w:rsidP="00BD651D">
      <w:r>
        <w:separator/>
      </w:r>
    </w:p>
  </w:endnote>
  <w:endnote w:type="continuationSeparator" w:id="0">
    <w:p w:rsidR="006F3155" w:rsidRDefault="006F3155" w:rsidP="00BD6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3155" w:rsidRDefault="006F3155" w:rsidP="00BD651D">
      <w:r>
        <w:separator/>
      </w:r>
    </w:p>
  </w:footnote>
  <w:footnote w:type="continuationSeparator" w:id="0">
    <w:p w:rsidR="006F3155" w:rsidRDefault="006F3155" w:rsidP="00BD65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49860"/>
      <w:docPartObj>
        <w:docPartGallery w:val="Page Numbers (Top of Page)"/>
        <w:docPartUnique/>
      </w:docPartObj>
    </w:sdtPr>
    <w:sdtContent>
      <w:p w:rsidR="00BD651D" w:rsidRDefault="009244BD">
        <w:pPr>
          <w:pStyle w:val="a3"/>
          <w:jc w:val="center"/>
        </w:pPr>
        <w:fldSimple w:instr=" PAGE   \* MERGEFORMAT ">
          <w:r w:rsidR="00AA07A6">
            <w:rPr>
              <w:noProof/>
            </w:rPr>
            <w:t>3</w:t>
          </w:r>
        </w:fldSimple>
      </w:p>
    </w:sdtContent>
  </w:sdt>
  <w:p w:rsidR="00BD651D" w:rsidRDefault="00BD651D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6FF6"/>
    <w:rsid w:val="00032DBD"/>
    <w:rsid w:val="00066493"/>
    <w:rsid w:val="000A78F0"/>
    <w:rsid w:val="001276DF"/>
    <w:rsid w:val="00146C6E"/>
    <w:rsid w:val="00183BF1"/>
    <w:rsid w:val="00190010"/>
    <w:rsid w:val="001A5D83"/>
    <w:rsid w:val="001D199D"/>
    <w:rsid w:val="001E4D41"/>
    <w:rsid w:val="001E5C31"/>
    <w:rsid w:val="0024272C"/>
    <w:rsid w:val="0026067F"/>
    <w:rsid w:val="00271F71"/>
    <w:rsid w:val="002728D3"/>
    <w:rsid w:val="00286FF6"/>
    <w:rsid w:val="002C1C3F"/>
    <w:rsid w:val="002D7DA3"/>
    <w:rsid w:val="002E033A"/>
    <w:rsid w:val="0037474C"/>
    <w:rsid w:val="003F330F"/>
    <w:rsid w:val="00400186"/>
    <w:rsid w:val="004675D6"/>
    <w:rsid w:val="004A7EBB"/>
    <w:rsid w:val="004B4881"/>
    <w:rsid w:val="004C3770"/>
    <w:rsid w:val="004F006A"/>
    <w:rsid w:val="004F0217"/>
    <w:rsid w:val="00584748"/>
    <w:rsid w:val="005907C1"/>
    <w:rsid w:val="00595D1A"/>
    <w:rsid w:val="005B728E"/>
    <w:rsid w:val="005E00C6"/>
    <w:rsid w:val="006C3E07"/>
    <w:rsid w:val="006F17B3"/>
    <w:rsid w:val="006F3155"/>
    <w:rsid w:val="007000E4"/>
    <w:rsid w:val="007011B4"/>
    <w:rsid w:val="00745CA9"/>
    <w:rsid w:val="00752664"/>
    <w:rsid w:val="007644FD"/>
    <w:rsid w:val="0078407B"/>
    <w:rsid w:val="007A3C98"/>
    <w:rsid w:val="007A44B0"/>
    <w:rsid w:val="00812CB9"/>
    <w:rsid w:val="00826CD6"/>
    <w:rsid w:val="00850687"/>
    <w:rsid w:val="00896745"/>
    <w:rsid w:val="008C2452"/>
    <w:rsid w:val="00906157"/>
    <w:rsid w:val="009244BD"/>
    <w:rsid w:val="00927048"/>
    <w:rsid w:val="00953953"/>
    <w:rsid w:val="009572A7"/>
    <w:rsid w:val="009A6AAF"/>
    <w:rsid w:val="009F3BE6"/>
    <w:rsid w:val="00A23EFA"/>
    <w:rsid w:val="00AA07A6"/>
    <w:rsid w:val="00AC3009"/>
    <w:rsid w:val="00AD4EDF"/>
    <w:rsid w:val="00B32BED"/>
    <w:rsid w:val="00B96B41"/>
    <w:rsid w:val="00BA4A5A"/>
    <w:rsid w:val="00BD0583"/>
    <w:rsid w:val="00BD49A0"/>
    <w:rsid w:val="00BD651D"/>
    <w:rsid w:val="00C13B87"/>
    <w:rsid w:val="00C22889"/>
    <w:rsid w:val="00C7236F"/>
    <w:rsid w:val="00C81332"/>
    <w:rsid w:val="00C82ACE"/>
    <w:rsid w:val="00C85C02"/>
    <w:rsid w:val="00D66166"/>
    <w:rsid w:val="00E27ED0"/>
    <w:rsid w:val="00E852F4"/>
    <w:rsid w:val="00F14961"/>
    <w:rsid w:val="00F479D7"/>
    <w:rsid w:val="00F54A09"/>
    <w:rsid w:val="00F54E18"/>
    <w:rsid w:val="00F664DF"/>
    <w:rsid w:val="00F70469"/>
    <w:rsid w:val="00FE2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FF6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6FF6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sz w:val="20"/>
      <w:szCs w:val="20"/>
    </w:rPr>
  </w:style>
  <w:style w:type="paragraph" w:customStyle="1" w:styleId="ConsPlusTitle">
    <w:name w:val="ConsPlusTitle"/>
    <w:rsid w:val="00745C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D6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D651D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BD65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D651D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borisova.vera</dc:creator>
  <cp:lastModifiedBy>vasileva.elena</cp:lastModifiedBy>
  <cp:revision>2</cp:revision>
  <cp:lastPrinted>2022-09-21T13:54:00Z</cp:lastPrinted>
  <dcterms:created xsi:type="dcterms:W3CDTF">2025-01-24T11:32:00Z</dcterms:created>
  <dcterms:modified xsi:type="dcterms:W3CDTF">2025-01-24T11:32:00Z</dcterms:modified>
</cp:coreProperties>
</file>