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C7D" w:rsidRPr="0008711E" w:rsidRDefault="00CE2EDF" w:rsidP="00CE2EDF">
      <w:pPr>
        <w:widowControl w:val="0"/>
        <w:overflowPunct w:val="0"/>
        <w:ind w:right="-1"/>
        <w:jc w:val="center"/>
        <w:rPr>
          <w:b/>
          <w:bCs/>
          <w:lang w:val="tt-RU"/>
        </w:rPr>
      </w:pPr>
      <w:r w:rsidRPr="0008711E">
        <w:rPr>
          <w:b/>
          <w:bCs/>
          <w:lang w:val="tt-RU"/>
        </w:rPr>
        <w:t>«Административ хокук бозулар турында Татарстан Республикасы кодексына үзгәрешләр кертү турында» Татарстан Республикасы законы проектына</w:t>
      </w:r>
    </w:p>
    <w:p w:rsidR="0008711E" w:rsidRDefault="0008711E" w:rsidP="00CE2EDF">
      <w:pPr>
        <w:widowControl w:val="0"/>
        <w:overflowPunct w:val="0"/>
        <w:ind w:right="-1"/>
        <w:jc w:val="center"/>
        <w:rPr>
          <w:b/>
          <w:bCs/>
          <w:lang w:val="tt-RU"/>
        </w:rPr>
      </w:pPr>
      <w:r w:rsidRPr="0008711E">
        <w:rPr>
          <w:b/>
          <w:bCs/>
          <w:lang w:val="tt-RU"/>
        </w:rPr>
        <w:t>АҢЛАТМА</w:t>
      </w:r>
    </w:p>
    <w:p w:rsidR="0008711E" w:rsidRDefault="0008711E" w:rsidP="00CE2EDF">
      <w:pPr>
        <w:widowControl w:val="0"/>
        <w:overflowPunct w:val="0"/>
        <w:ind w:right="-1"/>
        <w:jc w:val="center"/>
        <w:rPr>
          <w:b/>
          <w:bCs/>
          <w:lang w:val="tt-RU"/>
        </w:rPr>
      </w:pPr>
    </w:p>
    <w:p w:rsidR="0008711E" w:rsidRDefault="0008711E" w:rsidP="0008711E">
      <w:pPr>
        <w:widowControl w:val="0"/>
        <w:overflowPunct w:val="0"/>
        <w:ind w:firstLine="709"/>
        <w:jc w:val="both"/>
        <w:rPr>
          <w:lang w:val="tt-RU"/>
        </w:rPr>
      </w:pPr>
      <w:r w:rsidRPr="00C25999">
        <w:rPr>
          <w:bCs/>
          <w:lang w:val="tt-RU"/>
        </w:rPr>
        <w:t xml:space="preserve">«Административ хокук бозулар турында Татарстан Республикасы кодексына үзгәрешләр кертү турында» </w:t>
      </w:r>
      <w:r w:rsidRPr="008A32FD">
        <w:rPr>
          <w:bCs/>
          <w:lang w:val="tt-RU"/>
        </w:rPr>
        <w:t xml:space="preserve">Татарстан Республикасы </w:t>
      </w:r>
      <w:r>
        <w:rPr>
          <w:bCs/>
          <w:lang w:val="tt-RU"/>
        </w:rPr>
        <w:t>законы проекты «Татарстан Республикасы территориясендә т</w:t>
      </w:r>
      <w:r w:rsidRPr="0008711E">
        <w:rPr>
          <w:lang w:val="tt-RU"/>
        </w:rPr>
        <w:t>онусны күтәрә торган алкогольсез (шул исәптән энергетик) эчемлекләр</w:t>
      </w:r>
      <w:r>
        <w:rPr>
          <w:lang w:val="tt-RU"/>
        </w:rPr>
        <w:t xml:space="preserve"> сатуга тыюлар</w:t>
      </w:r>
      <w:r w:rsidRPr="0008711E">
        <w:rPr>
          <w:lang w:val="tt-RU"/>
        </w:rPr>
        <w:t xml:space="preserve"> һәм чикләүләр</w:t>
      </w:r>
      <w:r>
        <w:rPr>
          <w:lang w:val="tt-RU"/>
        </w:rPr>
        <w:t xml:space="preserve"> турында» Татарстан Республикасы законы проектын эшләүгә бәйле эшләнде, анда Россия Федерациясе субъектын</w:t>
      </w:r>
      <w:r w:rsidR="009F55E5">
        <w:rPr>
          <w:lang w:val="tt-RU"/>
        </w:rPr>
        <w:t>а</w:t>
      </w:r>
      <w:r>
        <w:rPr>
          <w:lang w:val="tt-RU"/>
        </w:rPr>
        <w:t xml:space="preserve"> «Балигъ булмаганнарга т</w:t>
      </w:r>
      <w:r w:rsidRPr="0008711E">
        <w:rPr>
          <w:lang w:val="tt-RU"/>
        </w:rPr>
        <w:t>онусны күтәрә торган алкогольсез (шул исәп</w:t>
      </w:r>
      <w:r w:rsidR="00B45023">
        <w:rPr>
          <w:lang w:val="tt-RU"/>
        </w:rPr>
        <w:t>тән энергетик) эчемлекләр сатуны</w:t>
      </w:r>
      <w:r w:rsidRPr="0008711E">
        <w:rPr>
          <w:lang w:val="tt-RU"/>
        </w:rPr>
        <w:t xml:space="preserve"> тыю</w:t>
      </w:r>
      <w:r>
        <w:rPr>
          <w:lang w:val="tt-RU"/>
        </w:rPr>
        <w:t xml:space="preserve"> турында һәм «Россия Федерациясе субъектларында гавами хакимият оештыруның төп принциплары турында» Федераль законның 44 статьясына үзгәреш кертү хакында» 2024 елның 8</w:t>
      </w:r>
      <w:r w:rsidR="00C76F5D">
        <w:rPr>
          <w:lang w:val="tt-RU"/>
        </w:rPr>
        <w:t> </w:t>
      </w:r>
      <w:r>
        <w:rPr>
          <w:lang w:val="tt-RU"/>
        </w:rPr>
        <w:t>августындагы 304-ФЗ номерлы Федераль закон белән бирелгән хокук</w:t>
      </w:r>
      <w:r w:rsidR="009F55E5">
        <w:rPr>
          <w:lang w:val="tt-RU"/>
        </w:rPr>
        <w:t>ны</w:t>
      </w:r>
      <w:r>
        <w:rPr>
          <w:lang w:val="tt-RU"/>
        </w:rPr>
        <w:t xml:space="preserve"> гамәлгә ашыру кысаларында </w:t>
      </w:r>
      <w:r>
        <w:rPr>
          <w:bCs/>
          <w:lang w:val="tt-RU"/>
        </w:rPr>
        <w:t>Татарстан Республикасы территориясендә т</w:t>
      </w:r>
      <w:r w:rsidRPr="0008711E">
        <w:rPr>
          <w:lang w:val="tt-RU"/>
        </w:rPr>
        <w:t>онусны күтәрә торган алкогольсез (шул исәптән энергетик) эчемлекләр</w:t>
      </w:r>
      <w:r>
        <w:rPr>
          <w:lang w:val="tt-RU"/>
        </w:rPr>
        <w:t xml:space="preserve"> сатуга тыюлар</w:t>
      </w:r>
      <w:r w:rsidRPr="0008711E">
        <w:rPr>
          <w:lang w:val="tt-RU"/>
        </w:rPr>
        <w:t xml:space="preserve"> һәм чикләүләр</w:t>
      </w:r>
      <w:r w:rsidR="00A058A6">
        <w:rPr>
          <w:lang w:val="tt-RU"/>
        </w:rPr>
        <w:t xml:space="preserve"> билгеләү тәкъдим ителә.</w:t>
      </w:r>
    </w:p>
    <w:p w:rsidR="00A058A6" w:rsidRDefault="00A058A6" w:rsidP="00A058A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058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Закон проектында Административ хокук бозулар турында Татарстан Республикасы кодексына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 xml:space="preserve">югарыда күрсәтелгән </w:t>
      </w:r>
      <w:r w:rsidRPr="00A058A6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тыюларны һәм чикләүләрне үтәмәгән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өчен гражданнарга өч меңнән алып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биш мең сум</w:t>
      </w:r>
      <w:r>
        <w:rPr>
          <w:rFonts w:ascii="Times New Roman" w:hAnsi="Times New Roman" w:cs="Times New Roman"/>
          <w:sz w:val="28"/>
          <w:szCs w:val="28"/>
          <w:lang w:val="tt-RU"/>
        </w:rPr>
        <w:t>га кадәр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вазыйфаи затларга утыз меңнән алып илле мең сумга кадәр;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 xml:space="preserve">юридик затларга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йөз меңнән алып йөз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илле мең сум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га кадәр </w:t>
      </w:r>
      <w:r w:rsidRPr="00951672">
        <w:rPr>
          <w:rFonts w:ascii="Times New Roman" w:hAnsi="Times New Roman" w:cs="Times New Roman"/>
          <w:sz w:val="28"/>
          <w:szCs w:val="28"/>
          <w:lang w:val="tt-RU"/>
        </w:rPr>
        <w:t>штраф</w:t>
      </w:r>
      <w:r>
        <w:rPr>
          <w:rFonts w:ascii="Times New Roman" w:hAnsi="Times New Roman" w:cs="Times New Roman"/>
          <w:sz w:val="28"/>
          <w:szCs w:val="28"/>
          <w:lang w:val="tt-RU"/>
        </w:rPr>
        <w:t>лар рәвешендә җаваплылык билгели торган 2.23 статья өстәү тәкъдим ителә</w:t>
      </w:r>
      <w:r w:rsidRPr="00951672">
        <w:rPr>
          <w:rFonts w:ascii="Times New Roman" w:hAnsi="Times New Roman" w:cs="Times New Roman"/>
          <w:color w:val="000000" w:themeColor="text1"/>
          <w:sz w:val="28"/>
          <w:szCs w:val="28"/>
          <w:lang w:val="tt-RU"/>
        </w:rPr>
        <w:t>.</w:t>
      </w:r>
      <w:r w:rsidRPr="00A058A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А</w:t>
      </w:r>
      <w:r w:rsidRPr="00457729">
        <w:rPr>
          <w:rFonts w:ascii="Times New Roman" w:hAnsi="Times New Roman" w:cs="Times New Roman"/>
          <w:sz w:val="28"/>
          <w:szCs w:val="28"/>
          <w:lang w:val="tt-RU"/>
        </w:rPr>
        <w:t>дминистратив хокук бозулар турындагы эшләрне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ачу компетенциясен</w:t>
      </w:r>
      <w:r w:rsidRPr="004F4316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tt-RU"/>
        </w:rPr>
        <w:t xml:space="preserve"> </w:t>
      </w:r>
      <w:r w:rsidR="00C76F5D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tt-RU"/>
        </w:rPr>
        <w:softHyphen/>
        <w:t xml:space="preserve"> </w:t>
      </w:r>
      <w:r w:rsidRPr="004F431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7530">
        <w:rPr>
          <w:rFonts w:ascii="Times New Roman" w:hAnsi="Times New Roman" w:cs="Times New Roman"/>
          <w:sz w:val="28"/>
          <w:szCs w:val="28"/>
          <w:lang w:val="tt-RU"/>
        </w:rPr>
        <w:t xml:space="preserve">һәм аның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территориаль органнары </w:t>
      </w:r>
      <w:r w:rsidR="003B7530">
        <w:rPr>
          <w:rFonts w:ascii="Times New Roman" w:hAnsi="Times New Roman" w:cs="Times New Roman"/>
          <w:sz w:val="28"/>
          <w:szCs w:val="28"/>
          <w:lang w:val="tt-RU"/>
        </w:rPr>
        <w:t>вазыйфаи затларына, ә күрсәтелгән эшләрне карау компетенциясен</w:t>
      </w:r>
      <w:r w:rsidR="003B7530" w:rsidRPr="003B753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B7530" w:rsidRPr="004F431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Этил спирты, алкогольле продукция җитештерүгә, аларның әйләнешенә һәм сыйфатына дәүләт контролен тәэмин итү һәм кулланучыларның хокукларын яклау буенча дәүләт инспекциясе</w:t>
      </w:r>
      <w:r w:rsidR="003B7530">
        <w:rPr>
          <w:rFonts w:ascii="Times New Roman" w:hAnsi="Times New Roman" w:cs="Times New Roman"/>
          <w:sz w:val="28"/>
          <w:szCs w:val="28"/>
          <w:lang w:val="tt-RU"/>
        </w:rPr>
        <w:t xml:space="preserve"> җитәкчесенә, аның урынбасарларына, территориаль органнары башлыкларына беркетү тәкъдим ителә.</w:t>
      </w:r>
    </w:p>
    <w:p w:rsidR="00EA362B" w:rsidRPr="0008711E" w:rsidRDefault="00EA362B" w:rsidP="00A058A6">
      <w:pPr>
        <w:pStyle w:val="ConsPlusNormal"/>
        <w:tabs>
          <w:tab w:val="left" w:pos="567"/>
          <w:tab w:val="left" w:pos="70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Әлеге законның үз көченә керү датасы итеп 2026 елның 1 сентябрен билгеләү тәкъдим ителә.</w:t>
      </w:r>
    </w:p>
    <w:sectPr w:rsidR="00EA362B" w:rsidRPr="0008711E" w:rsidSect="00CE2EDF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E2EDF"/>
    <w:rsid w:val="0008711E"/>
    <w:rsid w:val="000C7FF1"/>
    <w:rsid w:val="000D5B7E"/>
    <w:rsid w:val="003B7530"/>
    <w:rsid w:val="00830C7D"/>
    <w:rsid w:val="008A02E0"/>
    <w:rsid w:val="009F55E5"/>
    <w:rsid w:val="00A058A6"/>
    <w:rsid w:val="00A068E6"/>
    <w:rsid w:val="00B45023"/>
    <w:rsid w:val="00C76F5D"/>
    <w:rsid w:val="00CE2EDF"/>
    <w:rsid w:val="00EA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D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58A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ahmetova.endzhe</dc:creator>
  <cp:lastModifiedBy>ahmetova.endzhe</cp:lastModifiedBy>
  <cp:revision>6</cp:revision>
  <dcterms:created xsi:type="dcterms:W3CDTF">2025-11-19T08:11:00Z</dcterms:created>
  <dcterms:modified xsi:type="dcterms:W3CDTF">2025-11-19T11:48:00Z</dcterms:modified>
</cp:coreProperties>
</file>