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A0" w:rsidRDefault="00B84CEE">
      <w:pPr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СРАВНИТЕЛЬНАЯ ТАБЛИЦА</w:t>
      </w:r>
    </w:p>
    <w:p w:rsidR="00BA06A0" w:rsidRDefault="00B84CEE">
      <w:pPr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к проекту закона Республики Татарстан</w:t>
      </w:r>
    </w:p>
    <w:p w:rsidR="00BA06A0" w:rsidRDefault="00B84CEE">
      <w:pPr>
        <w:pStyle w:val="ConsPlusTitle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 внесении изменений в статью 6 Закона Республики Татарстан «О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транспортном налоге»</w:t>
      </w:r>
    </w:p>
    <w:p w:rsidR="00BA06A0" w:rsidRDefault="00B84CEE">
      <w:pPr>
        <w:pStyle w:val="ConsPlusTitle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 Закон Республики Татарстан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«Об установлении налоговой ставки по налогу на прибыль организаций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организаций – резидентов особой экономической зоны промышленно-производственного типа,</w:t>
      </w:r>
    </w:p>
    <w:p w:rsidR="00BA06A0" w:rsidRDefault="00B84CEE">
      <w:pPr>
        <w:pStyle w:val="ConsPlusTitle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созданной на территории Елабужского района Республики Татарстан, и особой экономической зоны</w:t>
      </w:r>
    </w:p>
    <w:p w:rsidR="00BA06A0" w:rsidRDefault="00B84CEE">
      <w:pPr>
        <w:pStyle w:val="ConsPlusTitle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технико-внедренческого типа «Иннополис», созданной на территориях Верхне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услонского и Лаишевского муниципальных районов Республики Татарстан»</w:t>
      </w:r>
    </w:p>
    <w:p w:rsidR="00BA06A0" w:rsidRDefault="00B84CE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Calibri"/>
          <w:sz w:val="24"/>
          <w:lang w:bidi="ar-SA"/>
        </w:rPr>
        <w:t xml:space="preserve">  </w:t>
      </w:r>
    </w:p>
    <w:tbl>
      <w:tblPr>
        <w:tblW w:w="1520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4467"/>
        <w:gridCol w:w="4867"/>
        <w:gridCol w:w="5399"/>
      </w:tblGrid>
      <w:tr w:rsidR="00BA06A0" w:rsidTr="006F2745">
        <w:tc>
          <w:tcPr>
            <w:tcW w:w="466" w:type="dxa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467" w:type="dxa"/>
            <w:vAlign w:val="center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Действующая редакция</w:t>
            </w:r>
          </w:p>
        </w:tc>
        <w:tc>
          <w:tcPr>
            <w:tcW w:w="4867" w:type="dxa"/>
            <w:vAlign w:val="center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Предлагаемые изменения</w:t>
            </w:r>
          </w:p>
        </w:tc>
        <w:tc>
          <w:tcPr>
            <w:tcW w:w="5399" w:type="dxa"/>
            <w:vAlign w:val="center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Редакция с учетом</w:t>
            </w:r>
          </w:p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предлагаемых изменений</w:t>
            </w:r>
          </w:p>
        </w:tc>
      </w:tr>
      <w:tr w:rsidR="00BA06A0" w:rsidTr="006F2745">
        <w:tc>
          <w:tcPr>
            <w:tcW w:w="15199" w:type="dxa"/>
            <w:gridSpan w:val="4"/>
          </w:tcPr>
          <w:p w:rsidR="00BA06A0" w:rsidRDefault="00BA06A0">
            <w:pPr>
              <w:rPr>
                <w:rFonts w:ascii="Times New Roman" w:hAnsi="Times New Roman"/>
                <w:sz w:val="24"/>
              </w:rPr>
            </w:pPr>
          </w:p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 Республики Татарстан 29 ноября 2002 года № 24-ЗРТ «О транспортном налоге»</w:t>
            </w:r>
          </w:p>
          <w:p w:rsidR="00BA06A0" w:rsidRDefault="00BA06A0">
            <w:pPr>
              <w:rPr>
                <w:rFonts w:ascii="Times New Roman" w:hAnsi="Times New Roman"/>
                <w:sz w:val="24"/>
              </w:rPr>
            </w:pPr>
          </w:p>
        </w:tc>
      </w:tr>
      <w:tr w:rsidR="00BA06A0" w:rsidTr="006F2745">
        <w:tc>
          <w:tcPr>
            <w:tcW w:w="466" w:type="dxa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67" w:type="dxa"/>
          </w:tcPr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Статья 6. Налоговые льготы</w:t>
            </w:r>
          </w:p>
          <w:p w:rsidR="00BA06A0" w:rsidRDefault="00BA06A0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3. ...</w:t>
            </w: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Освобождаются от налогообложения организации-резиденты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</w:t>
            </w:r>
            <w:r>
              <w:rPr>
                <w:rFonts w:ascii="Times New Roman" w:hAnsi="Times New Roman"/>
                <w:sz w:val="24"/>
              </w:rPr>
              <w:t>-внедренческого типа «Иннополис», созданной на территориях Верхнеуслонского и Лаишевского муниципальных районов Республики Татарстан в течение 10 лет с момента постановки транспортного средства на учет.</w:t>
            </w:r>
          </w:p>
          <w:p w:rsidR="00BA06A0" w:rsidRDefault="00BA06A0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67" w:type="dxa"/>
          </w:tcPr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Внести в абзац второй пункта 3 статьи 6 изменение, и</w:t>
            </w:r>
            <w:r>
              <w:rPr>
                <w:rFonts w:ascii="Times New Roman" w:hAnsi="Times New Roman"/>
                <w:sz w:val="24"/>
              </w:rPr>
              <w:t>зложив его в следующей редакции: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«Освобождаются от налогообложения организации-резиденты особой экономической зоны промышленно-производственного типа, созданной на территории Елабужского муниципального района Республики Татарстан, особой экономической зоны</w:t>
            </w:r>
            <w:r>
              <w:rPr>
                <w:rFonts w:ascii="Times New Roman" w:hAnsi="Times New Roman"/>
                <w:sz w:val="24"/>
              </w:rPr>
              <w:t xml:space="preserve"> технико-внедренческого типа «Иннополис», созданной на территориях Верхнеуслонского и Лаишевского муниципальных районов Республики Татарстан, и  особой экономической зоны промышленно-производственного типа «Зеленая Долина», созданной на территории Заинског</w:t>
            </w:r>
            <w:r>
              <w:rPr>
                <w:rFonts w:ascii="Times New Roman" w:hAnsi="Times New Roman"/>
                <w:sz w:val="24"/>
              </w:rPr>
              <w:t>о муниципального района Республики Татарстан, в течение 10 лет с момента постановки транспортного средства на учет.».</w:t>
            </w:r>
          </w:p>
        </w:tc>
        <w:tc>
          <w:tcPr>
            <w:tcW w:w="5399" w:type="dxa"/>
          </w:tcPr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Статья 6. Налоговые льготы</w:t>
            </w:r>
          </w:p>
          <w:p w:rsidR="00BA06A0" w:rsidRDefault="00BA06A0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</w:t>
            </w: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3. ...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Освобождаются от налогообложения организации-резиденты особой экономической зоны промышленно-произв</w:t>
            </w:r>
            <w:r>
              <w:rPr>
                <w:rFonts w:ascii="Times New Roman" w:hAnsi="Times New Roman"/>
                <w:b/>
                <w:bCs/>
                <w:sz w:val="24"/>
              </w:rPr>
              <w:t>одственного типа, созданной на территории Елабужского муниципального района Республики Татарстан,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</w:t>
            </w:r>
            <w:r>
              <w:rPr>
                <w:rFonts w:ascii="Times New Roman" w:hAnsi="Times New Roman"/>
                <w:b/>
                <w:bCs/>
                <w:sz w:val="24"/>
              </w:rPr>
              <w:t>тарстан, и  особой экономической зоны промышленно-производственного типа «Зеленая Долина», созданной на территории Заинского муниципального района Республики Татарстан, в течение 10 лет с момента постановки транспортного средства на учет.</w:t>
            </w:r>
          </w:p>
        </w:tc>
      </w:tr>
      <w:tr w:rsidR="00BA06A0" w:rsidTr="006F2745">
        <w:tc>
          <w:tcPr>
            <w:tcW w:w="15199" w:type="dxa"/>
            <w:gridSpan w:val="4"/>
          </w:tcPr>
          <w:p w:rsidR="00BA06A0" w:rsidRDefault="00BA06A0">
            <w:pPr>
              <w:rPr>
                <w:rFonts w:ascii="Times New Roman" w:hAnsi="Times New Roman"/>
                <w:sz w:val="24"/>
              </w:rPr>
            </w:pPr>
          </w:p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Республики Татарстан от 10 февраля 2006 года № 5-ЗРТ «Об установлении налоговой ставки по налогу на прибыль</w:t>
            </w:r>
          </w:p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организаций для организаций – резидентов особой экономической зоны промышленно-производственного типа, созданной</w:t>
            </w:r>
          </w:p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территории Елабужского рай</w:t>
            </w:r>
            <w:r>
              <w:rPr>
                <w:rFonts w:ascii="Times New Roman" w:hAnsi="Times New Roman"/>
                <w:sz w:val="24"/>
              </w:rPr>
              <w:t>она Республики Татарстан, и особой экономической зоны технико-внедренческого типа «Иннополис»,</w:t>
            </w:r>
          </w:p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созданной на территориях Верхнеуслонского и Лаишевского муниципальных районов Республики Татарстан»</w:t>
            </w:r>
          </w:p>
          <w:p w:rsidR="00BA06A0" w:rsidRDefault="00BA06A0">
            <w:pPr>
              <w:rPr>
                <w:rFonts w:ascii="Times New Roman" w:hAnsi="Times New Roman"/>
                <w:sz w:val="24"/>
              </w:rPr>
            </w:pPr>
          </w:p>
        </w:tc>
      </w:tr>
      <w:tr w:rsidR="00BA06A0" w:rsidTr="006F2745">
        <w:tc>
          <w:tcPr>
            <w:tcW w:w="466" w:type="dxa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67" w:type="dxa"/>
          </w:tcPr>
          <w:p w:rsidR="00BA06A0" w:rsidRDefault="00B84CEE">
            <w:pPr>
              <w:ind w:firstLine="283"/>
              <w:jc w:val="both"/>
              <w:outlineLvl w:val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установлении налоговой ставки по налогу на прибыль о</w:t>
            </w:r>
            <w:r>
              <w:rPr>
                <w:rFonts w:ascii="Times New Roman" w:hAnsi="Times New Roman"/>
                <w:sz w:val="24"/>
              </w:rPr>
              <w:t xml:space="preserve">рганизаций для организаций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</w:t>
            </w:r>
            <w:r>
              <w:rPr>
                <w:rFonts w:ascii="Times New Roman" w:hAnsi="Times New Roman"/>
                <w:sz w:val="24"/>
              </w:rPr>
              <w:t>риях Верхнеуслонского и Лаишевского муниципальных районов Республики Татарстан</w:t>
            </w:r>
          </w:p>
          <w:p w:rsidR="00BA06A0" w:rsidRDefault="00BA06A0">
            <w:pPr>
              <w:ind w:firstLine="283"/>
              <w:jc w:val="both"/>
              <w:outlineLvl w:val="0"/>
              <w:rPr>
                <w:sz w:val="24"/>
              </w:rPr>
            </w:pPr>
          </w:p>
        </w:tc>
        <w:tc>
          <w:tcPr>
            <w:tcW w:w="4867" w:type="dxa"/>
          </w:tcPr>
          <w:p w:rsidR="00BA06A0" w:rsidRDefault="00B84CEE">
            <w:pPr>
              <w:ind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изложить в следующей редакции:</w:t>
            </w:r>
          </w:p>
          <w:p w:rsidR="00BA06A0" w:rsidRDefault="00B84CEE">
            <w:pPr>
              <w:ind w:firstLine="28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Об установлении налоговой ставки по налогу на прибыль организаций для организаций – резидентов особых экономических зон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5399" w:type="dxa"/>
          </w:tcPr>
          <w:p w:rsidR="00BA06A0" w:rsidRDefault="00B84CEE" w:rsidP="00B84CEE">
            <w:pPr>
              <w:widowControl/>
              <w:ind w:firstLine="224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 установлении налоговой ставки по налогу на прибыль организаций для организаций – резидентов особых экономических зон</w:t>
            </w:r>
          </w:p>
        </w:tc>
      </w:tr>
      <w:tr w:rsidR="00BA06A0" w:rsidTr="006F2745">
        <w:tc>
          <w:tcPr>
            <w:tcW w:w="466" w:type="dxa"/>
          </w:tcPr>
          <w:p w:rsidR="00BA06A0" w:rsidRDefault="00B84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67" w:type="dxa"/>
          </w:tcPr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Статья 1</w:t>
            </w:r>
          </w:p>
          <w:p w:rsidR="00BA06A0" w:rsidRDefault="00BA06A0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Установить налоговую ставку по налогу на прибыль организаций, подлежащему зачислению в бюджет Республики Татарстан, для организаций-резидентов особой экономической зоны промышленно-производственного типа, созданной на территории Елабужского района Респу</w:t>
            </w:r>
            <w:r>
              <w:rPr>
                <w:rFonts w:ascii="Times New Roman" w:hAnsi="Times New Roman"/>
                <w:sz w:val="24"/>
              </w:rPr>
              <w:t xml:space="preserve">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</w:t>
            </w:r>
            <w:r>
              <w:rPr>
                <w:rFonts w:ascii="Times New Roman" w:hAnsi="Times New Roman"/>
                <w:sz w:val="24"/>
              </w:rPr>
              <w:lastRenderedPageBreak/>
              <w:t>районов Республики Татарстан (далее - организации-резиденты), в отношении прибыли, полученной от дея</w:t>
            </w:r>
            <w:r>
              <w:rPr>
                <w:rFonts w:ascii="Times New Roman" w:hAnsi="Times New Roman"/>
                <w:sz w:val="24"/>
              </w:rPr>
              <w:t>тельности, осуществляемой на территории особой экономической зоны, в размере:</w:t>
            </w: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процентов - в течение пяти календарных лет начиная с налогового периода, в котором впервые получена прибыль, подлежащая налогообложению;</w:t>
            </w: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процентов - в период с шестого по дес</w:t>
            </w:r>
            <w:r>
              <w:rPr>
                <w:rFonts w:ascii="Times New Roman" w:hAnsi="Times New Roman"/>
                <w:sz w:val="24"/>
              </w:rPr>
              <w:t>ятый календарный год включительно начиная с налогового периода, в котором впервые получена прибыль, подлежащая налогообложению;</w:t>
            </w:r>
          </w:p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13,5 процента (12,5 процента в 2017 - 2020 годах) - по истечении десяти календарных лет начиная с налогового периода, в котором впервые получена прибыль, подлежащая налогообложению.</w:t>
            </w:r>
          </w:p>
        </w:tc>
        <w:tc>
          <w:tcPr>
            <w:tcW w:w="4867" w:type="dxa"/>
          </w:tcPr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части 1 статьи 1: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абзац первый изложить в следующей редакции: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«1. Ус</w:t>
            </w:r>
            <w:r>
              <w:rPr>
                <w:rFonts w:ascii="Times New Roman" w:hAnsi="Times New Roman"/>
                <w:sz w:val="24"/>
              </w:rPr>
              <w:t xml:space="preserve">тановить налоговую ставку по налогу на прибыль организаций, подлежащему зачислению в бюджет Республики Татарстан, для организаций – резидентов особой экономической зоны промышленно-производственного типа, созданной на территории Елабужского муниципального </w:t>
            </w:r>
            <w:r>
              <w:rPr>
                <w:rFonts w:ascii="Times New Roman" w:hAnsi="Times New Roman"/>
                <w:sz w:val="24"/>
              </w:rPr>
              <w:t>района Республики Татарстан, особой экономической зоны технико-внедренческого типа «Иннополис», созданной на территориях Верхнеуслонского и Лаишевского муници</w:t>
            </w:r>
            <w:r>
              <w:rPr>
                <w:rFonts w:ascii="Times New Roman" w:hAnsi="Times New Roman"/>
                <w:sz w:val="24"/>
              </w:rPr>
              <w:lastRenderedPageBreak/>
              <w:t>пальных районов Республики Татарстан, и  особой экономической зоны промышленно-производственного т</w:t>
            </w:r>
            <w:r>
              <w:rPr>
                <w:rFonts w:ascii="Times New Roman" w:hAnsi="Times New Roman"/>
                <w:sz w:val="24"/>
              </w:rPr>
              <w:t>ипа «Зеленая Долина», созданной на территории Заинского муниципального района Республики Татарстан (далее – организации-резиденты), в отношении прибыли, полученной от деятельности, осуществляемой на территории особой экономической зоны, в размере:»;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в а</w:t>
            </w:r>
            <w:r>
              <w:rPr>
                <w:rFonts w:ascii="Times New Roman" w:hAnsi="Times New Roman"/>
                <w:sz w:val="24"/>
              </w:rPr>
              <w:t>бзаце четвертом слова «(12,5 процента в 2017 – 2020 годах)» исключить.</w:t>
            </w:r>
          </w:p>
        </w:tc>
        <w:tc>
          <w:tcPr>
            <w:tcW w:w="5399" w:type="dxa"/>
          </w:tcPr>
          <w:p w:rsidR="00BA06A0" w:rsidRDefault="00B84CEE">
            <w:pPr>
              <w:ind w:firstLine="283"/>
              <w:jc w:val="both"/>
              <w:outlineLvl w:val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lastRenderedPageBreak/>
              <w:t>Статья 1</w:t>
            </w:r>
          </w:p>
          <w:p w:rsidR="00BA06A0" w:rsidRDefault="00BA06A0">
            <w:pPr>
              <w:ind w:firstLine="283"/>
              <w:jc w:val="both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 Установить налоговую ставку по налогу на прибыль организаций, подлежащему зачислению в бюджет Республики Татарстан, для организаций-резидентов особой экономической зоны пр</w:t>
            </w:r>
            <w:r>
              <w:rPr>
                <w:rFonts w:ascii="Times New Roman" w:hAnsi="Times New Roman"/>
                <w:b/>
                <w:bCs/>
                <w:sz w:val="24"/>
              </w:rPr>
              <w:t>омышленно-производственного типа, созданной на территории Елабужского муниципального района Республики Татарстан, особой экономической зоны технико-внедренческого типа «Иннополис», созданной на территориях Верхнеуслонского и Лаишевского муниципальных район</w:t>
            </w:r>
            <w:r>
              <w:rPr>
                <w:rFonts w:ascii="Times New Roman" w:hAnsi="Times New Roman"/>
                <w:b/>
                <w:bCs/>
                <w:sz w:val="24"/>
              </w:rPr>
              <w:t>ов Республики Татарстан, и  особой экономической зоны про</w:t>
            </w: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мышленно-производственного типа «Зеленая Долина», созданной на территории Заинского муниципального района Республики Татарстан (далее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организации-резиденты), в отношении прибыли, полученной от деят</w:t>
            </w:r>
            <w:r>
              <w:rPr>
                <w:rFonts w:ascii="Times New Roman" w:hAnsi="Times New Roman"/>
                <w:b/>
                <w:bCs/>
                <w:sz w:val="24"/>
              </w:rPr>
              <w:t>ельности, осуществляемой на территории особой экономической зоны, в размере: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процентов - в течение пяти календарных лет начиная с налогового периода, в котором впервые получена прибыль, подлежащая налогообложению;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процентов - в период с шестого по деся</w:t>
            </w:r>
            <w:r>
              <w:rPr>
                <w:rFonts w:ascii="Times New Roman" w:hAnsi="Times New Roman"/>
                <w:sz w:val="24"/>
              </w:rPr>
              <w:t>тый календарный год включительно начиная с налогового периода, в котором впервые получена прибыль, подлежащая налогообложению;</w:t>
            </w:r>
          </w:p>
          <w:p w:rsidR="00BA06A0" w:rsidRDefault="00B84CEE">
            <w:pPr>
              <w:ind w:firstLine="28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13,5 процента - по</w:t>
            </w:r>
            <w:r>
              <w:rPr>
                <w:rFonts w:ascii="Times New Roman" w:hAnsi="Times New Roman"/>
                <w:sz w:val="24"/>
              </w:rPr>
              <w:t xml:space="preserve"> истечении десяти календарных лет начиная с налогового периода, в котором впервые получена прибыль, подлежащая </w:t>
            </w:r>
            <w:r>
              <w:rPr>
                <w:rFonts w:ascii="Times New Roman" w:hAnsi="Times New Roman"/>
                <w:sz w:val="24"/>
              </w:rPr>
              <w:t>налогообложению.</w:t>
            </w:r>
          </w:p>
        </w:tc>
      </w:tr>
    </w:tbl>
    <w:p w:rsidR="00BA06A0" w:rsidRDefault="00BA06A0">
      <w:pPr>
        <w:jc w:val="both"/>
        <w:rPr>
          <w:rFonts w:ascii="Times New Roman" w:eastAsia="Times New Roman" w:hAnsi="Times New Roman" w:cs="Calibri"/>
          <w:sz w:val="24"/>
          <w:lang w:bidi="ar-SA"/>
        </w:rPr>
      </w:pPr>
    </w:p>
    <w:sectPr w:rsidR="00BA06A0" w:rsidSect="006F2745">
      <w:headerReference w:type="default" r:id="rId6"/>
      <w:pgSz w:w="16838" w:h="11906" w:orient="landscape"/>
      <w:pgMar w:top="1134" w:right="567" w:bottom="1134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4CEE">
      <w:r>
        <w:separator/>
      </w:r>
    </w:p>
  </w:endnote>
  <w:endnote w:type="continuationSeparator" w:id="0">
    <w:p w:rsidR="00000000" w:rsidRDefault="00B8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4CEE">
      <w:r>
        <w:separator/>
      </w:r>
    </w:p>
  </w:footnote>
  <w:footnote w:type="continuationSeparator" w:id="0">
    <w:p w:rsidR="00000000" w:rsidRDefault="00B84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A0" w:rsidRDefault="00B84CEE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06A0"/>
    <w:rsid w:val="006F2745"/>
    <w:rsid w:val="00B84CEE"/>
    <w:rsid w:val="00BA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6B13E-1C3E-4DC7-BAC6-E0939C51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">
    <w:name w:val="heading 2"/>
    <w:basedOn w:val="10"/>
    <w:next w:val="a1"/>
    <w:qFormat/>
    <w:pPr>
      <w:outlineLvl w:val="1"/>
    </w:pPr>
  </w:style>
  <w:style w:type="paragraph" w:styleId="3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qFormat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  <w:rPr>
      <w:vertAlign w:val="superscript"/>
    </w:rPr>
  </w:style>
  <w:style w:type="character" w:styleId="af1">
    <w:name w:val="line number"/>
    <w:qFormat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</w:rPr>
  </w:style>
  <w:style w:type="character" w:customStyle="1" w:styleId="af5">
    <w:name w:val="Вертикальное направление символов"/>
    <w:qFormat/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fe">
    <w:name w:val="Title"/>
    <w:basedOn w:val="a"/>
    <w:next w:val="a0"/>
    <w:qFormat/>
    <w:pPr>
      <w:spacing w:after="170"/>
    </w:pPr>
    <w:rPr>
      <w:b/>
    </w:rPr>
  </w:style>
  <w:style w:type="paragraph" w:styleId="a1">
    <w:name w:val="Body Text"/>
    <w:basedOn w:val="a"/>
    <w:pPr>
      <w:jc w:val="both"/>
    </w:pPr>
  </w:style>
  <w:style w:type="paragraph" w:styleId="aff">
    <w:name w:val="List"/>
    <w:basedOn w:val="a1"/>
  </w:style>
  <w:style w:type="paragraph" w:styleId="aff0">
    <w:name w:val="caption"/>
    <w:basedOn w:val="a"/>
    <w:qFormat/>
  </w:style>
  <w:style w:type="paragraph" w:styleId="aff1">
    <w:name w:val="index heading"/>
    <w:basedOn w:val="afe"/>
  </w:style>
  <w:style w:type="paragraph" w:customStyle="1" w:styleId="10">
    <w:name w:val="Заголовок1"/>
    <w:basedOn w:val="a"/>
    <w:next w:val="a0"/>
    <w:qFormat/>
    <w:rPr>
      <w:b/>
    </w:rPr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Indent"/>
    <w:basedOn w:val="a1"/>
    <w:qFormat/>
  </w:style>
  <w:style w:type="paragraph" w:customStyle="1" w:styleId="aff4">
    <w:name w:val="Обратный отступ"/>
    <w:basedOn w:val="a1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1"/>
    <w:qFormat/>
    <w:pPr>
      <w:tabs>
        <w:tab w:val="left" w:pos="0"/>
      </w:tabs>
    </w:pPr>
  </w:style>
  <w:style w:type="paragraph" w:styleId="aff8">
    <w:name w:val="annotation text"/>
    <w:basedOn w:val="a1"/>
    <w:qFormat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f"/>
    <w:next w:val="40"/>
    <w:qFormat/>
  </w:style>
  <w:style w:type="paragraph" w:styleId="40">
    <w:name w:val="List Bullet 4"/>
    <w:basedOn w:val="aff"/>
    <w:qFormat/>
    <w:pPr>
      <w:tabs>
        <w:tab w:val="left" w:pos="0"/>
      </w:tabs>
    </w:pPr>
  </w:style>
  <w:style w:type="paragraph" w:customStyle="1" w:styleId="13">
    <w:name w:val="Нумерованный 1 конец"/>
    <w:basedOn w:val="aff"/>
    <w:next w:val="40"/>
    <w:qFormat/>
  </w:style>
  <w:style w:type="paragraph" w:customStyle="1" w:styleId="14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5">
    <w:name w:val="Список 1 начало"/>
    <w:basedOn w:val="aff"/>
    <w:next w:val="34"/>
    <w:qFormat/>
  </w:style>
  <w:style w:type="paragraph" w:styleId="34">
    <w:name w:val="List Bullet 3"/>
    <w:basedOn w:val="aff"/>
    <w:qFormat/>
    <w:pPr>
      <w:tabs>
        <w:tab w:val="left" w:pos="0"/>
      </w:tabs>
    </w:pPr>
  </w:style>
  <w:style w:type="paragraph" w:customStyle="1" w:styleId="16">
    <w:name w:val="Список 1 конец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4"/>
    <w:qFormat/>
  </w:style>
  <w:style w:type="paragraph" w:customStyle="1" w:styleId="25">
    <w:name w:val="Список 2 конец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0"/>
    <w:qFormat/>
  </w:style>
  <w:style w:type="paragraph" w:customStyle="1" w:styleId="36">
    <w:name w:val="Список 3 конец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7">
    <w:name w:val="index 1"/>
    <w:basedOn w:val="aff1"/>
    <w:qFormat/>
  </w:style>
  <w:style w:type="paragraph" w:styleId="27">
    <w:name w:val="index 2"/>
    <w:basedOn w:val="aff1"/>
    <w:qFormat/>
  </w:style>
  <w:style w:type="paragraph" w:styleId="38">
    <w:name w:val="index 3"/>
    <w:basedOn w:val="aff1"/>
    <w:qFormat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10"/>
    <w:next w:val="18"/>
  </w:style>
  <w:style w:type="paragraph" w:styleId="18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10"/>
    <w:qFormat/>
  </w:style>
  <w:style w:type="paragraph" w:customStyle="1" w:styleId="1a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10"/>
    <w:qFormat/>
  </w:style>
  <w:style w:type="paragraph" w:customStyle="1" w:styleId="1b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10"/>
    <w:qFormat/>
  </w:style>
  <w:style w:type="paragraph" w:customStyle="1" w:styleId="1c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10"/>
    <w:qFormat/>
    <w:pPr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Словцова Анжела Олеговна</dc:creator>
  <dc:description/>
  <cp:lastModifiedBy>Валиев И.Р.</cp:lastModifiedBy>
  <cp:revision>14</cp:revision>
  <dcterms:created xsi:type="dcterms:W3CDTF">2025-02-03T12:19:00Z</dcterms:created>
  <dcterms:modified xsi:type="dcterms:W3CDTF">2025-11-26T15:27:00Z</dcterms:modified>
  <dc:language>ru-RU</dc:language>
</cp:coreProperties>
</file>