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C2" w:rsidRDefault="002516B0">
      <w:pPr>
        <w:widowControl/>
        <w:overflowPunct/>
        <w:ind w:left="7087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>проект</w:t>
      </w:r>
    </w:p>
    <w:p w:rsidR="002E06C2" w:rsidRDefault="002E06C2">
      <w:pPr>
        <w:widowControl/>
        <w:overflowPunct/>
        <w:ind w:left="7087"/>
        <w:rPr>
          <w:rFonts w:ascii="Times New Roman" w:hAnsi="Times New Roman" w:cs="Times New Roman"/>
          <w:szCs w:val="28"/>
        </w:rPr>
      </w:pPr>
    </w:p>
    <w:p w:rsidR="002E06C2" w:rsidRDefault="002516B0">
      <w:pPr>
        <w:widowControl/>
        <w:overflowPunct/>
        <w:ind w:left="708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>Татарстан Республикасы Министрлар Кабинеты тарафыннан кертелә</w:t>
      </w:r>
    </w:p>
    <w:p w:rsidR="002E06C2" w:rsidRDefault="002E06C2">
      <w:pPr>
        <w:rPr>
          <w:rFonts w:ascii="Times New Roman" w:hAnsi="Times New Roman"/>
          <w:szCs w:val="28"/>
        </w:rPr>
      </w:pPr>
    </w:p>
    <w:p w:rsidR="002E06C2" w:rsidRDefault="002E06C2">
      <w:pPr>
        <w:widowControl/>
        <w:overflowPunct/>
        <w:rPr>
          <w:rFonts w:cs="Times New Roman"/>
          <w:szCs w:val="28"/>
        </w:rPr>
      </w:pPr>
    </w:p>
    <w:p w:rsidR="002E06C2" w:rsidRDefault="002516B0">
      <w:pPr>
        <w:widowControl/>
        <w:overflowPunct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>ТАТАРСТАН РЕСПУБЛИКАСЫ</w:t>
      </w:r>
    </w:p>
    <w:p w:rsidR="002E06C2" w:rsidRDefault="002516B0">
      <w:pPr>
        <w:widowControl/>
        <w:overflowPunct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>ЗАКОНЫ</w:t>
      </w:r>
    </w:p>
    <w:p w:rsidR="002E06C2" w:rsidRDefault="002E06C2">
      <w:pPr>
        <w:tabs>
          <w:tab w:val="left" w:pos="8505"/>
        </w:tabs>
        <w:rPr>
          <w:rFonts w:ascii="Times New Roman" w:hAnsi="Times New Roman" w:cs="Times New Roman"/>
          <w:b/>
          <w:bCs/>
          <w:szCs w:val="28"/>
        </w:rPr>
      </w:pPr>
    </w:p>
    <w:p w:rsidR="002E06C2" w:rsidRDefault="002516B0">
      <w:pPr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bCs/>
          <w:szCs w:val="28"/>
        </w:rPr>
        <w:t>«Татарстан Республикасында гражданнарга социаль хезмәт күрсәтү өлкәсендә аерым мәсьәләләрне җайга салу турында» Татарстан Республикасы Законының 6 һәм 8 статьяларына үзгәрешләр кертү хакында</w:t>
      </w:r>
    </w:p>
    <w:p w:rsidR="002E06C2" w:rsidRDefault="002E06C2">
      <w:pPr>
        <w:tabs>
          <w:tab w:val="left" w:pos="8505"/>
        </w:tabs>
        <w:jc w:val="both"/>
        <w:rPr>
          <w:rFonts w:ascii="Times New Roman" w:hAnsi="Times New Roman" w:cs="Times New Roman"/>
          <w:b/>
          <w:szCs w:val="28"/>
        </w:rPr>
      </w:pPr>
    </w:p>
    <w:p w:rsidR="002E06C2" w:rsidRDefault="002E06C2">
      <w:pPr>
        <w:tabs>
          <w:tab w:val="left" w:pos="8505"/>
        </w:tabs>
        <w:rPr>
          <w:rFonts w:ascii="Times New Roman" w:hAnsi="Times New Roman" w:cs="Times New Roman"/>
          <w:b/>
          <w:szCs w:val="28"/>
        </w:rPr>
      </w:pPr>
    </w:p>
    <w:p w:rsidR="002E06C2" w:rsidRDefault="002516B0">
      <w:pPr>
        <w:tabs>
          <w:tab w:val="left" w:pos="8505"/>
        </w:tabs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Cs w:val="28"/>
        </w:rPr>
        <w:t>1 статья</w:t>
      </w:r>
    </w:p>
    <w:p w:rsidR="002E06C2" w:rsidRDefault="002E06C2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F4632C" w:rsidRDefault="002516B0" w:rsidP="00F4632C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«Татарстан Республикасында гражданнарга социаль хезмәт күрсәтү өлкәсендә аерым мәсьәләләрне җайга салу турында» 2014 елның 18 декабрендәге 126-ТРЗ номерлы Татарстан Республикасы </w:t>
      </w:r>
      <w:r w:rsidR="00802E0D">
        <w:rPr>
          <w:rFonts w:ascii="Times New Roman" w:eastAsia="Arial" w:hAnsi="Times New Roman" w:cs="Times New Roman"/>
          <w:szCs w:val="28"/>
        </w:rPr>
        <w:t>З</w:t>
      </w:r>
      <w:r>
        <w:rPr>
          <w:rFonts w:ascii="Times New Roman" w:eastAsia="Arial" w:hAnsi="Times New Roman" w:cs="Times New Roman"/>
          <w:szCs w:val="28"/>
        </w:rPr>
        <w:t xml:space="preserve">аконына 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 xml:space="preserve">(Татарстан Дәүләт Советы Җыелма басмасы, 2014, № 12 (II өлеш); </w:t>
      </w:r>
      <w:r>
        <w:rPr>
          <w:rFonts w:ascii="Times New Roman" w:hAnsi="Times New Roman" w:cs="Times New Roman"/>
          <w:szCs w:val="28"/>
        </w:rPr>
        <w:t>Татарстан Республикасы законнар җыелмасы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 xml:space="preserve">, 2018, </w:t>
      </w:r>
      <w:r w:rsidR="00F4632C">
        <w:rPr>
          <w:rFonts w:ascii="Times New Roman" w:eastAsiaTheme="minorHAnsi" w:hAnsi="Times New Roman" w:cs="Times New Roman"/>
          <w:bCs/>
          <w:szCs w:val="28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№ 1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), № 22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), № 54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); 2021, № 29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), № 93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); 2022,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br/>
        <w:t>№ 57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); 2023, № 27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), № 92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 xml:space="preserve">); </w:t>
      </w:r>
      <w:r>
        <w:rPr>
          <w:rFonts w:ascii="Times New Roman" w:eastAsiaTheme="minorHAnsi" w:hAnsi="Times New Roman" w:cs="Times New Roman"/>
          <w:bCs/>
          <w:color w:val="000000"/>
          <w:szCs w:val="28"/>
          <w:lang w:eastAsia="en-US"/>
        </w:rPr>
        <w:t>2025 № 1 (</w:t>
      </w:r>
      <w:r>
        <w:rPr>
          <w:rFonts w:ascii="Times New Roman" w:hAnsi="Times New Roman" w:cs="Times New Roman"/>
          <w:szCs w:val="28"/>
        </w:rPr>
        <w:t>I өлеш</w:t>
      </w:r>
      <w:r>
        <w:rPr>
          <w:rFonts w:ascii="Times New Roman" w:eastAsiaTheme="minorHAnsi" w:hAnsi="Times New Roman" w:cs="Times New Roman"/>
          <w:bCs/>
          <w:color w:val="000000"/>
          <w:szCs w:val="28"/>
          <w:lang w:eastAsia="en-US"/>
        </w:rPr>
        <w:t xml:space="preserve">) түбәндәге </w:t>
      </w:r>
      <w:r>
        <w:rPr>
          <w:rFonts w:ascii="Times New Roman" w:hAnsi="Times New Roman" w:cs="Times New Roman"/>
          <w:szCs w:val="28"/>
        </w:rPr>
        <w:t>үзгәрешләрне кертергә:</w:t>
      </w:r>
    </w:p>
    <w:p w:rsidR="00F4632C" w:rsidRDefault="00F4632C" w:rsidP="00F4632C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C2" w:rsidRPr="00F4632C" w:rsidRDefault="00F4632C" w:rsidP="00F4632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>1) 6</w:t>
      </w:r>
      <w:r w:rsidR="002516B0" w:rsidRPr="00F4632C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статьяның 1 өлешендәге 3 пунктны түбәндәге редакциядә бәян итәргә:</w:t>
      </w:r>
    </w:p>
    <w:p w:rsidR="002E06C2" w:rsidRDefault="002516B0">
      <w:pPr>
        <w:pStyle w:val="affd"/>
        <w:spacing w:beforeAutospacing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«3)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социаль хезмәт күрсәтү йорты, шул исәптән балалар өчен социаль хезмәт күрсәтү йорты;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»;</w:t>
      </w:r>
    </w:p>
    <w:p w:rsidR="002E06C2" w:rsidRDefault="002E06C2">
      <w:pPr>
        <w:pStyle w:val="affd"/>
        <w:spacing w:beforeAutospacing="0" w:afterAutospacing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2E06C2" w:rsidRDefault="002516B0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 w:bidi="ru-RU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8 статьяның 8 өлешендәге 6 пунктта 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психик тайпылышлары булган гражданнар</w:t>
      </w:r>
      <w:r w:rsidR="005E3330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шул исәптән</w:t>
      </w:r>
      <w:r w:rsidR="00761187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761187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психик тайпылышлары булган</w:t>
      </w:r>
      <w:r w:rsidR="005E3330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балалар өчен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интернат</w:t>
      </w:r>
      <w:r w:rsidR="00802E0D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йортларда</w:t>
      </w:r>
      <w:r>
        <w:rPr>
          <w:rFonts w:ascii="Times New Roman" w:hAnsi="Times New Roman" w:cs="Times New Roman"/>
          <w:sz w:val="28"/>
          <w:szCs w:val="28"/>
        </w:rPr>
        <w:t>» сүзләрен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социаль хезмәт күрсәтү йортларында, шул исәптән </w:t>
      </w:r>
      <w:r w:rsidR="005E3330" w:rsidRPr="005E3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балалар өчен социаль хезмәт күрсәтү йорт</w:t>
      </w:r>
      <w:r w:rsidR="005E3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ларында</w:t>
      </w:r>
      <w:r>
        <w:rPr>
          <w:rFonts w:ascii="Times New Roman" w:hAnsi="Times New Roman" w:cs="Times New Roman"/>
          <w:sz w:val="28"/>
          <w:szCs w:val="28"/>
        </w:rPr>
        <w:t>» сүзләренә алмаштырырга.</w:t>
      </w:r>
    </w:p>
    <w:p w:rsidR="002E06C2" w:rsidRDefault="002E06C2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6C2" w:rsidRDefault="002516B0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2 статья</w:t>
      </w:r>
    </w:p>
    <w:p w:rsidR="002E06C2" w:rsidRDefault="002E06C2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C2" w:rsidRDefault="002516B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8"/>
        </w:rPr>
        <w:t>Әлеге Закон рәсми басылып чыккан көненнән соң 10 көн узгач</w:t>
      </w:r>
      <w:bookmarkStart w:id="0" w:name="_GoBack"/>
      <w:bookmarkEnd w:id="0"/>
      <w:r>
        <w:rPr>
          <w:rFonts w:ascii="Times New Roman" w:eastAsia="Arial" w:hAnsi="Times New Roman" w:cs="Times New Roman"/>
          <w:szCs w:val="28"/>
        </w:rPr>
        <w:t xml:space="preserve"> үз көченә керә. </w:t>
      </w:r>
    </w:p>
    <w:p w:rsidR="002E06C2" w:rsidRDefault="002E06C2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C2" w:rsidRDefault="002E06C2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C2" w:rsidRDefault="002516B0">
      <w:pPr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>Татарстан Республикасы</w:t>
      </w:r>
    </w:p>
    <w:p w:rsidR="002E06C2" w:rsidRDefault="002516B0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t xml:space="preserve">Рәисе </w:t>
      </w:r>
    </w:p>
    <w:p w:rsidR="002E06C2" w:rsidRDefault="002E06C2">
      <w:pPr>
        <w:jc w:val="both"/>
        <w:rPr>
          <w:rFonts w:ascii="Times New Roman" w:hAnsi="Times New Roman"/>
          <w:szCs w:val="28"/>
        </w:rPr>
      </w:pPr>
    </w:p>
    <w:sectPr w:rsidR="002E06C2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27" w:rsidRDefault="00BD4327">
      <w:r>
        <w:separator/>
      </w:r>
    </w:p>
  </w:endnote>
  <w:endnote w:type="continuationSeparator" w:id="0">
    <w:p w:rsidR="00BD4327" w:rsidRDefault="00BD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27" w:rsidRDefault="00BD4327">
      <w:r>
        <w:separator/>
      </w:r>
    </w:p>
  </w:footnote>
  <w:footnote w:type="continuationSeparator" w:id="0">
    <w:p w:rsidR="00BD4327" w:rsidRDefault="00BD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C2" w:rsidRDefault="002516B0">
    <w:pPr>
      <w:pStyle w:val="aff6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6C32"/>
    <w:multiLevelType w:val="multilevel"/>
    <w:tmpl w:val="163AF6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DF5CA8"/>
    <w:multiLevelType w:val="multilevel"/>
    <w:tmpl w:val="B5ECC4F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5D9E471A"/>
    <w:multiLevelType w:val="multilevel"/>
    <w:tmpl w:val="026C347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9F1808"/>
    <w:multiLevelType w:val="hybridMultilevel"/>
    <w:tmpl w:val="FFA05C3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6CAA"/>
    <w:multiLevelType w:val="multilevel"/>
    <w:tmpl w:val="F1D05470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C2"/>
    <w:rsid w:val="002516B0"/>
    <w:rsid w:val="002E06C2"/>
    <w:rsid w:val="005E3330"/>
    <w:rsid w:val="00761187"/>
    <w:rsid w:val="00802E0D"/>
    <w:rsid w:val="009E2F5C"/>
    <w:rsid w:val="00BD4327"/>
    <w:rsid w:val="00F4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5F97"/>
  <w15:docId w15:val="{8CFAA14D-9802-4C7D-B096-AC615B76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0">
    <w:name w:val="heading 3"/>
    <w:basedOn w:val="10"/>
    <w:next w:val="a1"/>
    <w:qFormat/>
    <w:pPr>
      <w:outlineLvl w:val="2"/>
    </w:pPr>
  </w:style>
  <w:style w:type="paragraph" w:styleId="40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  <w:lang w:eastAsia="zh-CN" w:bidi="zh-CN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Pr>
      <w:eastAsianLayout w:id="-608024576" w:vert="1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qFormat/>
    <w:pPr>
      <w:jc w:val="both"/>
    </w:pPr>
  </w:style>
  <w:style w:type="paragraph" w:styleId="afe">
    <w:name w:val="List"/>
    <w:basedOn w:val="a1"/>
    <w:qFormat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styleId="a0">
    <w:name w:val="Body Text Indent"/>
    <w:basedOn w:val="a1"/>
    <w:qFormat/>
  </w:style>
  <w:style w:type="paragraph" w:styleId="aff1">
    <w:name w:val="List Continue"/>
    <w:basedOn w:val="afe"/>
    <w:qFormat/>
  </w:style>
  <w:style w:type="paragraph" w:styleId="50">
    <w:name w:val="List Number 5"/>
    <w:basedOn w:val="afe"/>
    <w:qFormat/>
  </w:style>
  <w:style w:type="paragraph" w:styleId="20">
    <w:name w:val="envelope return"/>
    <w:basedOn w:val="a"/>
    <w:qFormat/>
  </w:style>
  <w:style w:type="paragraph" w:styleId="aff2">
    <w:name w:val="endnote text"/>
    <w:basedOn w:val="a"/>
    <w:qFormat/>
  </w:style>
  <w:style w:type="paragraph" w:styleId="aff3">
    <w:name w:val="annotation text"/>
    <w:basedOn w:val="a1"/>
    <w:qFormat/>
  </w:style>
  <w:style w:type="paragraph" w:styleId="11">
    <w:name w:val="index 1"/>
    <w:basedOn w:val="12"/>
    <w:qFormat/>
  </w:style>
  <w:style w:type="paragraph" w:customStyle="1" w:styleId="12">
    <w:name w:val="Указатель1"/>
    <w:basedOn w:val="a"/>
    <w:qFormat/>
    <w:pPr>
      <w:jc w:val="left"/>
    </w:pPr>
  </w:style>
  <w:style w:type="paragraph" w:styleId="aff4">
    <w:name w:val="footnote text"/>
    <w:basedOn w:val="a"/>
    <w:qFormat/>
    <w:pPr>
      <w:jc w:val="left"/>
    </w:pPr>
  </w:style>
  <w:style w:type="paragraph" w:styleId="80">
    <w:name w:val="toc 8"/>
    <w:basedOn w:val="12"/>
    <w:qFormat/>
    <w:pPr>
      <w:tabs>
        <w:tab w:val="right" w:leader="dot" w:pos="7657"/>
      </w:tabs>
    </w:pPr>
  </w:style>
  <w:style w:type="paragraph" w:styleId="21">
    <w:name w:val="index 2"/>
    <w:basedOn w:val="12"/>
    <w:qFormat/>
  </w:style>
  <w:style w:type="paragraph" w:styleId="31">
    <w:name w:val="List Number 3"/>
    <w:basedOn w:val="afe"/>
    <w:qFormat/>
  </w:style>
  <w:style w:type="paragraph" w:styleId="32">
    <w:name w:val="index 3"/>
    <w:basedOn w:val="12"/>
    <w:qFormat/>
  </w:style>
  <w:style w:type="paragraph" w:customStyle="1" w:styleId="af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6">
    <w:name w:val="header"/>
    <w:basedOn w:val="a"/>
    <w:qFormat/>
    <w:pPr>
      <w:tabs>
        <w:tab w:val="center" w:pos="4819"/>
        <w:tab w:val="right" w:pos="9638"/>
      </w:tabs>
    </w:pPr>
  </w:style>
  <w:style w:type="paragraph" w:styleId="90">
    <w:name w:val="toc 9"/>
    <w:basedOn w:val="12"/>
    <w:qFormat/>
    <w:pPr>
      <w:tabs>
        <w:tab w:val="right" w:leader="dot" w:pos="7374"/>
      </w:tabs>
    </w:pPr>
  </w:style>
  <w:style w:type="paragraph" w:styleId="70">
    <w:name w:val="toc 7"/>
    <w:basedOn w:val="12"/>
    <w:qFormat/>
    <w:pPr>
      <w:tabs>
        <w:tab w:val="right" w:leader="dot" w:pos="7940"/>
      </w:tabs>
    </w:pPr>
  </w:style>
  <w:style w:type="paragraph" w:styleId="aff7">
    <w:name w:val="envelope address"/>
    <w:basedOn w:val="a"/>
    <w:qFormat/>
  </w:style>
  <w:style w:type="paragraph" w:styleId="41">
    <w:name w:val="List Number 4"/>
    <w:basedOn w:val="afe"/>
    <w:qFormat/>
  </w:style>
  <w:style w:type="paragraph" w:styleId="13">
    <w:name w:val="toc 1"/>
    <w:basedOn w:val="12"/>
    <w:qFormat/>
    <w:pPr>
      <w:tabs>
        <w:tab w:val="right" w:leader="dot" w:pos="9638"/>
      </w:tabs>
    </w:pPr>
  </w:style>
  <w:style w:type="paragraph" w:styleId="aff8">
    <w:name w:val="table of authorities"/>
    <w:basedOn w:val="10"/>
    <w:qFormat/>
  </w:style>
  <w:style w:type="paragraph" w:styleId="60">
    <w:name w:val="toc 6"/>
    <w:basedOn w:val="12"/>
    <w:qFormat/>
    <w:pPr>
      <w:tabs>
        <w:tab w:val="right" w:leader="dot" w:pos="8223"/>
      </w:tabs>
    </w:pPr>
  </w:style>
  <w:style w:type="paragraph" w:styleId="aff9">
    <w:name w:val="table of figures"/>
    <w:basedOn w:val="aff"/>
    <w:qFormat/>
  </w:style>
  <w:style w:type="paragraph" w:styleId="33">
    <w:name w:val="toc 3"/>
    <w:basedOn w:val="12"/>
    <w:qFormat/>
    <w:pPr>
      <w:tabs>
        <w:tab w:val="right" w:leader="dot" w:pos="9072"/>
      </w:tabs>
    </w:pPr>
  </w:style>
  <w:style w:type="paragraph" w:styleId="22">
    <w:name w:val="toc 2"/>
    <w:basedOn w:val="12"/>
    <w:qFormat/>
    <w:pPr>
      <w:tabs>
        <w:tab w:val="right" w:leader="dot" w:pos="9355"/>
      </w:tabs>
    </w:pPr>
  </w:style>
  <w:style w:type="paragraph" w:styleId="42">
    <w:name w:val="toc 4"/>
    <w:basedOn w:val="12"/>
    <w:qFormat/>
    <w:pPr>
      <w:tabs>
        <w:tab w:val="right" w:leader="dot" w:pos="8789"/>
      </w:tabs>
    </w:pPr>
  </w:style>
  <w:style w:type="paragraph" w:styleId="51">
    <w:name w:val="toc 5"/>
    <w:basedOn w:val="12"/>
    <w:qFormat/>
    <w:pPr>
      <w:tabs>
        <w:tab w:val="right" w:leader="dot" w:pos="8506"/>
      </w:tabs>
    </w:pPr>
  </w:style>
  <w:style w:type="paragraph" w:styleId="52">
    <w:name w:val="List Bullet 5"/>
    <w:basedOn w:val="afe"/>
    <w:qFormat/>
  </w:style>
  <w:style w:type="paragraph" w:styleId="4">
    <w:name w:val="List Bullet 4"/>
    <w:basedOn w:val="afe"/>
    <w:qFormat/>
    <w:pPr>
      <w:numPr>
        <w:numId w:val="1"/>
      </w:numPr>
      <w:ind w:firstLine="0"/>
    </w:pPr>
  </w:style>
  <w:style w:type="paragraph" w:styleId="3">
    <w:name w:val="List Bullet 3"/>
    <w:basedOn w:val="afe"/>
    <w:qFormat/>
    <w:pPr>
      <w:numPr>
        <w:numId w:val="2"/>
      </w:numPr>
      <w:ind w:firstLine="0"/>
    </w:pPr>
  </w:style>
  <w:style w:type="paragraph" w:styleId="affa">
    <w:name w:val="Title"/>
    <w:basedOn w:val="a"/>
    <w:next w:val="a0"/>
    <w:qFormat/>
    <w:pPr>
      <w:spacing w:after="170"/>
    </w:pPr>
    <w:rPr>
      <w:b/>
    </w:rPr>
  </w:style>
  <w:style w:type="paragraph" w:styleId="affb">
    <w:name w:val="footer"/>
    <w:basedOn w:val="a"/>
    <w:qFormat/>
    <w:pPr>
      <w:tabs>
        <w:tab w:val="center" w:pos="4819"/>
        <w:tab w:val="right" w:pos="9638"/>
      </w:tabs>
    </w:pPr>
  </w:style>
  <w:style w:type="paragraph" w:styleId="affc">
    <w:name w:val="List Number"/>
    <w:basedOn w:val="afe"/>
    <w:qFormat/>
  </w:style>
  <w:style w:type="paragraph" w:styleId="23">
    <w:name w:val="List Number 2"/>
    <w:basedOn w:val="afe"/>
    <w:qFormat/>
  </w:style>
  <w:style w:type="paragraph" w:styleId="affd">
    <w:name w:val="Normal (Web)"/>
    <w:basedOn w:val="a"/>
    <w:qFormat/>
    <w:pPr>
      <w:overflowPunct/>
      <w:spacing w:beforeAutospacing="1" w:afterAutospacing="1"/>
    </w:pPr>
    <w:rPr>
      <w:sz w:val="24"/>
    </w:rPr>
  </w:style>
  <w:style w:type="paragraph" w:styleId="affe">
    <w:name w:val="Subtitle"/>
    <w:basedOn w:val="a"/>
    <w:next w:val="a0"/>
    <w:qFormat/>
    <w:pPr>
      <w:ind w:left="709"/>
      <w:jc w:val="both"/>
    </w:pPr>
    <w:rPr>
      <w:b/>
    </w:rPr>
  </w:style>
  <w:style w:type="paragraph" w:styleId="afff">
    <w:name w:val="Signature"/>
    <w:basedOn w:val="a"/>
    <w:qFormat/>
    <w:pPr>
      <w:tabs>
        <w:tab w:val="right" w:pos="31680"/>
      </w:tabs>
      <w:jc w:val="left"/>
    </w:pPr>
  </w:style>
  <w:style w:type="paragraph" w:styleId="afff0">
    <w:name w:val="Salutation"/>
    <w:basedOn w:val="a"/>
    <w:qFormat/>
  </w:style>
  <w:style w:type="paragraph" w:styleId="24">
    <w:name w:val="List Continue 2"/>
    <w:basedOn w:val="afe"/>
    <w:qFormat/>
  </w:style>
  <w:style w:type="paragraph" w:styleId="34">
    <w:name w:val="List Continue 3"/>
    <w:basedOn w:val="afe"/>
    <w:qFormat/>
  </w:style>
  <w:style w:type="paragraph" w:styleId="43">
    <w:name w:val="List Continue 4"/>
    <w:basedOn w:val="afe"/>
    <w:qFormat/>
  </w:style>
  <w:style w:type="paragraph" w:styleId="53">
    <w:name w:val="List Continue 5"/>
    <w:basedOn w:val="afe"/>
    <w:qFormat/>
  </w:style>
  <w:style w:type="paragraph" w:customStyle="1" w:styleId="afff1">
    <w:name w:val="Блочная цитата"/>
    <w:basedOn w:val="a"/>
    <w:qFormat/>
  </w:style>
  <w:style w:type="paragraph" w:customStyle="1" w:styleId="afff2">
    <w:name w:val="Обратный отступ"/>
    <w:basedOn w:val="a1"/>
    <w:qFormat/>
    <w:pPr>
      <w:tabs>
        <w:tab w:val="left" w:pos="0"/>
      </w:tabs>
    </w:pPr>
  </w:style>
  <w:style w:type="paragraph" w:customStyle="1" w:styleId="afff3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4">
    <w:name w:val="Нумерованный 1 начало"/>
    <w:basedOn w:val="afe"/>
    <w:next w:val="4"/>
    <w:qFormat/>
  </w:style>
  <w:style w:type="paragraph" w:customStyle="1" w:styleId="15">
    <w:name w:val="Нумерованный 1 конец"/>
    <w:basedOn w:val="afe"/>
    <w:next w:val="4"/>
    <w:qFormat/>
  </w:style>
  <w:style w:type="paragraph" w:customStyle="1" w:styleId="16">
    <w:name w:val="Нумерованный 1 прод."/>
    <w:basedOn w:val="afe"/>
    <w:qFormat/>
  </w:style>
  <w:style w:type="paragraph" w:customStyle="1" w:styleId="25">
    <w:name w:val="Нумерованный 2 начало"/>
    <w:basedOn w:val="afe"/>
    <w:next w:val="23"/>
    <w:qFormat/>
  </w:style>
  <w:style w:type="paragraph" w:customStyle="1" w:styleId="26">
    <w:name w:val="Нумерованный 2 конец"/>
    <w:basedOn w:val="afe"/>
    <w:next w:val="23"/>
    <w:qFormat/>
  </w:style>
  <w:style w:type="paragraph" w:customStyle="1" w:styleId="27">
    <w:name w:val="Нумерованный 2 прод."/>
    <w:basedOn w:val="afe"/>
    <w:qFormat/>
  </w:style>
  <w:style w:type="paragraph" w:customStyle="1" w:styleId="35">
    <w:name w:val="Нумерованный 3 начало"/>
    <w:basedOn w:val="afe"/>
    <w:next w:val="31"/>
    <w:qFormat/>
  </w:style>
  <w:style w:type="paragraph" w:customStyle="1" w:styleId="36">
    <w:name w:val="Нумерованный 3 конец"/>
    <w:basedOn w:val="afe"/>
    <w:next w:val="31"/>
    <w:qFormat/>
  </w:style>
  <w:style w:type="paragraph" w:customStyle="1" w:styleId="37">
    <w:name w:val="Нумерованный 3 прод."/>
    <w:basedOn w:val="afe"/>
    <w:qFormat/>
  </w:style>
  <w:style w:type="paragraph" w:customStyle="1" w:styleId="44">
    <w:name w:val="Нумерованный 4 начало"/>
    <w:basedOn w:val="afe"/>
    <w:next w:val="41"/>
    <w:qFormat/>
  </w:style>
  <w:style w:type="paragraph" w:customStyle="1" w:styleId="45">
    <w:name w:val="Нумерованный 4 конец"/>
    <w:basedOn w:val="afe"/>
    <w:next w:val="41"/>
    <w:qFormat/>
  </w:style>
  <w:style w:type="paragraph" w:customStyle="1" w:styleId="46">
    <w:name w:val="Нумерованный 4 прод."/>
    <w:basedOn w:val="afe"/>
    <w:qFormat/>
  </w:style>
  <w:style w:type="paragraph" w:customStyle="1" w:styleId="54">
    <w:name w:val="Нумерованный 5 начало"/>
    <w:basedOn w:val="afe"/>
    <w:next w:val="50"/>
    <w:qFormat/>
  </w:style>
  <w:style w:type="paragraph" w:customStyle="1" w:styleId="55">
    <w:name w:val="Нумерованный 5 конец"/>
    <w:basedOn w:val="afe"/>
    <w:next w:val="50"/>
    <w:qFormat/>
  </w:style>
  <w:style w:type="paragraph" w:customStyle="1" w:styleId="56">
    <w:name w:val="Нумерованный 5 прод."/>
    <w:basedOn w:val="afe"/>
    <w:qFormat/>
  </w:style>
  <w:style w:type="paragraph" w:customStyle="1" w:styleId="17">
    <w:name w:val="Список 1 начало"/>
    <w:basedOn w:val="afe"/>
    <w:next w:val="3"/>
    <w:qFormat/>
  </w:style>
  <w:style w:type="paragraph" w:customStyle="1" w:styleId="18">
    <w:name w:val="Список 1 конец"/>
    <w:basedOn w:val="afe"/>
    <w:next w:val="3"/>
    <w:qFormat/>
  </w:style>
  <w:style w:type="paragraph" w:customStyle="1" w:styleId="28">
    <w:name w:val="Список 2 начало"/>
    <w:basedOn w:val="afe"/>
    <w:next w:val="3"/>
    <w:qFormat/>
  </w:style>
  <w:style w:type="paragraph" w:customStyle="1" w:styleId="29">
    <w:name w:val="Список 2 конец"/>
    <w:basedOn w:val="afe"/>
    <w:next w:val="3"/>
    <w:qFormat/>
  </w:style>
  <w:style w:type="paragraph" w:customStyle="1" w:styleId="38">
    <w:name w:val="Список 3 начало"/>
    <w:basedOn w:val="afe"/>
    <w:next w:val="4"/>
    <w:qFormat/>
  </w:style>
  <w:style w:type="paragraph" w:customStyle="1" w:styleId="39">
    <w:name w:val="Список 3 конец"/>
    <w:basedOn w:val="afe"/>
    <w:next w:val="4"/>
    <w:qFormat/>
  </w:style>
  <w:style w:type="paragraph" w:customStyle="1" w:styleId="47">
    <w:name w:val="Список 4 начало"/>
    <w:basedOn w:val="afe"/>
    <w:next w:val="52"/>
    <w:qFormat/>
  </w:style>
  <w:style w:type="paragraph" w:customStyle="1" w:styleId="48">
    <w:name w:val="Список 4 конец"/>
    <w:basedOn w:val="afe"/>
    <w:next w:val="52"/>
    <w:qFormat/>
  </w:style>
  <w:style w:type="paragraph" w:customStyle="1" w:styleId="57">
    <w:name w:val="Список 5 начало"/>
    <w:basedOn w:val="afe"/>
    <w:next w:val="affc"/>
    <w:qFormat/>
  </w:style>
  <w:style w:type="paragraph" w:customStyle="1" w:styleId="58">
    <w:name w:val="Список 5 конец"/>
    <w:basedOn w:val="afe"/>
    <w:next w:val="affc"/>
    <w:qFormat/>
  </w:style>
  <w:style w:type="paragraph" w:customStyle="1" w:styleId="afff4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  <w:qFormat/>
  </w:style>
  <w:style w:type="paragraph" w:customStyle="1" w:styleId="afff5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6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7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f8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b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c">
    <w:name w:val="Содержимое таблицы"/>
    <w:basedOn w:val="a"/>
    <w:qFormat/>
  </w:style>
  <w:style w:type="paragraph" w:customStyle="1" w:styleId="afffd">
    <w:name w:val="Заголовок таблицы"/>
    <w:basedOn w:val="afffc"/>
    <w:qFormat/>
    <w:rPr>
      <w:b/>
    </w:rPr>
  </w:style>
  <w:style w:type="paragraph" w:customStyle="1" w:styleId="afffe">
    <w:name w:val="Иллюстрация"/>
    <w:basedOn w:val="aff"/>
    <w:qFormat/>
  </w:style>
  <w:style w:type="paragraph" w:customStyle="1" w:styleId="affff">
    <w:name w:val="Таблица"/>
    <w:basedOn w:val="aff"/>
    <w:qFormat/>
  </w:style>
  <w:style w:type="paragraph" w:customStyle="1" w:styleId="1e">
    <w:name w:val="Текст1"/>
    <w:basedOn w:val="aff"/>
    <w:qFormat/>
  </w:style>
  <w:style w:type="paragraph" w:customStyle="1" w:styleId="affff0">
    <w:name w:val="Содержимое врезки"/>
    <w:basedOn w:val="a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asciiTheme="minorHAnsi" w:eastAsia="Times New Roman" w:hAnsiTheme="minorHAnsi" w:cs="Calibri"/>
      <w:sz w:val="22"/>
      <w:lang w:eastAsia="ru-RU" w:bidi="ar-SA"/>
    </w:rPr>
  </w:style>
  <w:style w:type="paragraph" w:styleId="affff8">
    <w:name w:val="List Paragraph"/>
    <w:basedOn w:val="a"/>
    <w:qFormat/>
    <w:pPr>
      <w:overflowPunct/>
      <w:ind w:left="720"/>
      <w:contextualSpacing/>
    </w:pPr>
    <w:rPr>
      <w:sz w:val="24"/>
    </w:rPr>
  </w:style>
  <w:style w:type="paragraph" w:styleId="affff9">
    <w:name w:val="No Spacing"/>
    <w:qFormat/>
    <w:pPr>
      <w:overflowPunct w:val="0"/>
    </w:pPr>
    <w:rPr>
      <w:rFonts w:ascii="Times New Roman" w:eastAsia="Times New Roman" w:hAnsi="Times New Roman" w:cs="Times New Roman"/>
      <w:sz w:val="28"/>
      <w:szCs w:val="24"/>
      <w:lang w:eastAsia="ru-RU" w:bidi="ar-SA"/>
    </w:rPr>
  </w:style>
  <w:style w:type="paragraph" w:styleId="affffa">
    <w:name w:val="Balloon Text"/>
    <w:basedOn w:val="a"/>
    <w:link w:val="affffb"/>
    <w:rsid w:val="00802E0D"/>
    <w:rPr>
      <w:rFonts w:ascii="Segoe UI" w:hAnsi="Segoe UI" w:cs="Segoe UI"/>
      <w:sz w:val="18"/>
      <w:szCs w:val="18"/>
    </w:rPr>
  </w:style>
  <w:style w:type="character" w:customStyle="1" w:styleId="affffb">
    <w:name w:val="Текст выноски Знак"/>
    <w:basedOn w:val="a2"/>
    <w:link w:val="affffa"/>
    <w:rsid w:val="00802E0D"/>
    <w:rPr>
      <w:rFonts w:ascii="Segoe UI" w:hAnsi="Segoe UI" w:cs="Segoe UI"/>
      <w:kern w:val="2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Сагитова А.М.</cp:lastModifiedBy>
  <cp:revision>3</cp:revision>
  <cp:lastPrinted>2025-11-25T12:31:00Z</cp:lastPrinted>
  <dcterms:created xsi:type="dcterms:W3CDTF">2025-11-25T12:51:00Z</dcterms:created>
  <dcterms:modified xsi:type="dcterms:W3CDTF">2025-11-25T12:55:00Z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E6788BF057674248A383AF2AF1DBBF40_13</vt:lpwstr>
  </property>
  <property fmtid="{D5CDD505-2E9C-101B-9397-08002B2CF9AE}" pid="3" name="KSOProductBuildVer">
    <vt:lpwstr>1049-12.2.0.23155</vt:lpwstr>
  </property>
</Properties>
</file>