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24" w:rsidRPr="00606DB6" w:rsidRDefault="00605395" w:rsidP="00606D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sz w:val="28"/>
          <w:szCs w:val="28"/>
        </w:rPr>
        <w:t>Проект</w:t>
      </w:r>
    </w:p>
    <w:p w:rsidR="00DF7E24" w:rsidRPr="00606DB6" w:rsidRDefault="00DF7E24" w:rsidP="00606D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DF7E24" w:rsidRPr="00606DB6" w:rsidRDefault="00DF7E24" w:rsidP="00606D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sz w:val="28"/>
          <w:szCs w:val="28"/>
          <w:lang w:val="tt-RU"/>
        </w:rPr>
        <w:t>Дәүләт Советы депутатлары</w:t>
      </w:r>
    </w:p>
    <w:p w:rsidR="00DF7E24" w:rsidRPr="00606DB6" w:rsidRDefault="00DF7E24" w:rsidP="00606D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М.Һ. Галиев, Р.Г. Хөсәенов </w:t>
      </w:r>
    </w:p>
    <w:p w:rsidR="00605395" w:rsidRPr="00606DB6" w:rsidRDefault="00DF7E24" w:rsidP="00606D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sz w:val="28"/>
          <w:szCs w:val="28"/>
          <w:lang w:val="tt-RU"/>
        </w:rPr>
        <w:t>тарафыннан кертелә</w:t>
      </w:r>
      <w:r w:rsidR="00605395"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297DFA" w:rsidRPr="00606DB6" w:rsidRDefault="00297DFA" w:rsidP="00606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97DFA" w:rsidRPr="00606DB6" w:rsidRDefault="00297DFA" w:rsidP="00606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709A1" w:rsidRPr="00606DB6" w:rsidRDefault="005C1DE5" w:rsidP="00606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  <w:r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 xml:space="preserve">«Татарстан Республикасы дәүләт мөлкәтен хосусыйлаштыру турында» Татарстан Республикасы </w:t>
      </w:r>
      <w:r w:rsidR="009709A1"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 xml:space="preserve">Законының </w:t>
      </w:r>
      <w:r w:rsidR="00F7269F"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>2 һәм 6</w:t>
      </w:r>
      <w:r w:rsidR="00F7269F" w:rsidRPr="00606DB6">
        <w:rPr>
          <w:rFonts w:ascii="Times New Roman" w:eastAsia="SimSun" w:hAnsi="Times New Roman" w:cs="Times New Roman"/>
          <w:b/>
          <w:bCs/>
          <w:sz w:val="28"/>
          <w:szCs w:val="28"/>
          <w:vertAlign w:val="superscript"/>
          <w:lang w:val="tt-RU" w:eastAsia="ru-RU"/>
        </w:rPr>
        <w:t>1</w:t>
      </w:r>
      <w:r w:rsidR="009709A1"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 xml:space="preserve"> статья</w:t>
      </w:r>
      <w:r w:rsidR="00F7269F"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>лар</w:t>
      </w:r>
      <w:r w:rsidR="009709A1"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>ына</w:t>
      </w:r>
      <w:r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 xml:space="preserve"> үзгәрешләр кертү </w:t>
      </w:r>
      <w:r w:rsidR="008D18D1"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>хакында</w:t>
      </w:r>
      <w:r w:rsidR="00F7269F"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>»</w:t>
      </w:r>
    </w:p>
    <w:p w:rsidR="009709A1" w:rsidRPr="00606DB6" w:rsidRDefault="009709A1" w:rsidP="00606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</w:p>
    <w:p w:rsidR="009709A1" w:rsidRPr="00606DB6" w:rsidRDefault="009709A1" w:rsidP="00606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Cs/>
          <w:sz w:val="28"/>
          <w:szCs w:val="28"/>
          <w:lang w:val="tt-RU" w:eastAsia="ru-RU"/>
        </w:rPr>
      </w:pPr>
      <w:r w:rsidRPr="00606DB6">
        <w:rPr>
          <w:rFonts w:ascii="Times New Roman" w:eastAsia="SimSun" w:hAnsi="Times New Roman" w:cs="Times New Roman"/>
          <w:bCs/>
          <w:sz w:val="28"/>
          <w:szCs w:val="28"/>
          <w:lang w:val="tt-RU" w:eastAsia="ru-RU"/>
        </w:rPr>
        <w:t xml:space="preserve">ТАТАРСТАН РЕСПУБЛИКАСЫ </w:t>
      </w:r>
    </w:p>
    <w:p w:rsidR="00B46E54" w:rsidRPr="00606DB6" w:rsidRDefault="009709A1" w:rsidP="00606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  <w:r w:rsidRPr="00606DB6">
        <w:rPr>
          <w:rFonts w:ascii="Times New Roman" w:eastAsia="SimSun" w:hAnsi="Times New Roman" w:cs="Times New Roman"/>
          <w:bCs/>
          <w:sz w:val="28"/>
          <w:szCs w:val="28"/>
          <w:lang w:val="tt-RU" w:eastAsia="ru-RU"/>
        </w:rPr>
        <w:t>ЗАКОНЫ</w:t>
      </w:r>
      <w:r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 xml:space="preserve"> </w:t>
      </w:r>
    </w:p>
    <w:p w:rsidR="00F04E12" w:rsidRPr="00606DB6" w:rsidRDefault="00992457" w:rsidP="00606DB6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 w:rsidR="002E721C" w:rsidRPr="00606DB6" w:rsidRDefault="006E2C95" w:rsidP="00606DB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</w:t>
      </w:r>
      <w:r w:rsidR="00DB4591" w:rsidRPr="00606DB6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2E721C" w:rsidRPr="00606DB6" w:rsidRDefault="002E721C" w:rsidP="00606DB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5C1DE5" w:rsidRPr="00606DB6" w:rsidRDefault="005C1DE5" w:rsidP="00606D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 дәүләт мөлкәтен хосусыйлаштыру турында» 2004 елның 26 июлендәге 43-ТРЗ номерлы Татарстан Республикасы Законына (Татарстан Дәүләт Советы Җыелма басмасы, 2004, № 7 (I өлеш); 2007, № 8; 2009, № 6, № 9 – 10; 2011, № 4 (I өлеш), № 10 (I өлеш); 2012, № 3; 2014, № 1 – 2; 2015, № 4, № 10 (I өлеш); 2016, № 10; Татарстан Республикасы законнар җыелмасы, 2019, № 49 (I өлеш); 2020, № 1 (I өлеш), № 94 (I өлеш); 2021, № 77 (I өлеш); 2023, № 27 (I</w:t>
      </w:r>
      <w:r w:rsidRPr="00606DB6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606DB6">
        <w:rPr>
          <w:rFonts w:ascii="Times New Roman" w:hAnsi="Times New Roman" w:cs="Times New Roman"/>
          <w:sz w:val="28"/>
          <w:szCs w:val="28"/>
          <w:lang w:val="tt-RU"/>
        </w:rPr>
        <w:t>өлеш), № 81 (I өлеш)</w:t>
      </w:r>
      <w:r w:rsidR="009709A1" w:rsidRPr="00606DB6">
        <w:rPr>
          <w:rFonts w:ascii="Times New Roman" w:hAnsi="Times New Roman" w:cs="Times New Roman"/>
          <w:sz w:val="28"/>
          <w:szCs w:val="28"/>
          <w:lang w:val="tt-RU"/>
        </w:rPr>
        <w:t>; 2024, № 34 (I өлеш), № 45 (I өлеш)</w:t>
      </w:r>
      <w:r w:rsidR="00D14AC4" w:rsidRPr="00606DB6">
        <w:rPr>
          <w:rFonts w:ascii="Times New Roman" w:hAnsi="Times New Roman" w:cs="Times New Roman"/>
          <w:sz w:val="28"/>
          <w:szCs w:val="28"/>
          <w:lang w:val="tt-RU"/>
        </w:rPr>
        <w:t>; 2025, № 49 (I өлеш)</w:t>
      </w:r>
      <w:r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 үзгәрешләрне кертергә:</w:t>
      </w:r>
    </w:p>
    <w:p w:rsidR="005C1DE5" w:rsidRPr="00606DB6" w:rsidRDefault="005C1DE5" w:rsidP="00606DB6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C1DE5" w:rsidRPr="00606DB6" w:rsidRDefault="005C1DE5" w:rsidP="006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="00606DB6" w:rsidRPr="00606DB6">
        <w:rPr>
          <w:rFonts w:ascii="Times New Roman" w:hAnsi="Times New Roman" w:cs="Times New Roman"/>
          <w:sz w:val="28"/>
          <w:szCs w:val="28"/>
          <w:lang w:val="tt-RU"/>
        </w:rPr>
        <w:t>2 статьяның 7</w:t>
      </w:r>
      <w:r w:rsidR="00606DB6" w:rsidRPr="00606DB6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4</w:t>
      </w:r>
      <w:r w:rsidR="00606DB6"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 пунктын үз көчен югалткан дип танырга;</w:t>
      </w:r>
    </w:p>
    <w:p w:rsidR="005C1DE5" w:rsidRPr="00606DB6" w:rsidRDefault="005C1DE5" w:rsidP="006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709E5" w:rsidRDefault="005C1DE5" w:rsidP="006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2) </w:t>
      </w:r>
      <w:r w:rsidR="002709E5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2006BB" w:rsidRPr="00606DB6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="002006BB" w:rsidRPr="00606DB6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2709E5">
        <w:rPr>
          <w:rFonts w:ascii="Times New Roman" w:hAnsi="Times New Roman" w:cs="Times New Roman"/>
          <w:sz w:val="28"/>
          <w:szCs w:val="28"/>
          <w:lang w:val="tt-RU"/>
        </w:rPr>
        <w:t>статьяга</w:t>
      </w:r>
      <w:r w:rsidR="002006BB"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709E5">
        <w:rPr>
          <w:rFonts w:ascii="Times New Roman" w:hAnsi="Times New Roman" w:cs="Times New Roman"/>
          <w:sz w:val="28"/>
          <w:szCs w:val="28"/>
          <w:lang w:val="tt-RU"/>
        </w:rPr>
        <w:t>түбәндәге эчтәлекле җөмлә өстәргә:</w:t>
      </w:r>
    </w:p>
    <w:p w:rsidR="009A7648" w:rsidRDefault="002006BB" w:rsidP="006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A7648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9A7648" w:rsidRPr="009A7648">
        <w:rPr>
          <w:rFonts w:ascii="Times New Roman" w:hAnsi="Times New Roman" w:cs="Times New Roman"/>
          <w:sz w:val="28"/>
          <w:szCs w:val="28"/>
          <w:lang w:val="tt-RU"/>
        </w:rPr>
        <w:t>Дәүләт мөлкәтен хосусыйлаштыруның фаразлау планына (программасына) кертелгән унитар предприятиеләр</w:t>
      </w:r>
      <w:r w:rsidR="009A7648">
        <w:rPr>
          <w:rFonts w:ascii="Times New Roman" w:hAnsi="Times New Roman" w:cs="Times New Roman"/>
          <w:sz w:val="28"/>
          <w:szCs w:val="28"/>
          <w:lang w:val="tt-RU"/>
        </w:rPr>
        <w:t>нең</w:t>
      </w:r>
      <w:r w:rsidR="009A7648" w:rsidRPr="009A7648">
        <w:rPr>
          <w:rFonts w:ascii="Times New Roman" w:hAnsi="Times New Roman" w:cs="Times New Roman"/>
          <w:sz w:val="28"/>
          <w:szCs w:val="28"/>
          <w:lang w:val="tt-RU"/>
        </w:rPr>
        <w:t>, акционер җәмгыятьләр</w:t>
      </w:r>
      <w:r w:rsidR="009A7648">
        <w:rPr>
          <w:rFonts w:ascii="Times New Roman" w:hAnsi="Times New Roman" w:cs="Times New Roman"/>
          <w:sz w:val="28"/>
          <w:szCs w:val="28"/>
          <w:lang w:val="tt-RU"/>
        </w:rPr>
        <w:t>нең</w:t>
      </w:r>
      <w:r w:rsidR="009A7648" w:rsidRPr="009A7648">
        <w:rPr>
          <w:rFonts w:ascii="Times New Roman" w:hAnsi="Times New Roman" w:cs="Times New Roman"/>
          <w:sz w:val="28"/>
          <w:szCs w:val="28"/>
          <w:lang w:val="tt-RU"/>
        </w:rPr>
        <w:t xml:space="preserve"> һәм җаваплылыгы чикләнгән җәмгыятьләр</w:t>
      </w:r>
      <w:r w:rsidR="009A7648">
        <w:rPr>
          <w:rFonts w:ascii="Times New Roman" w:hAnsi="Times New Roman" w:cs="Times New Roman"/>
          <w:sz w:val="28"/>
          <w:szCs w:val="28"/>
          <w:lang w:val="tt-RU"/>
        </w:rPr>
        <w:t>нең</w:t>
      </w:r>
      <w:r w:rsidR="009A7648" w:rsidRPr="009A764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A7648">
        <w:rPr>
          <w:rFonts w:ascii="Times New Roman" w:hAnsi="Times New Roman" w:cs="Times New Roman"/>
          <w:sz w:val="28"/>
          <w:szCs w:val="28"/>
          <w:lang w:val="tt-RU"/>
        </w:rPr>
        <w:t xml:space="preserve">әлеге статьяда каралган </w:t>
      </w:r>
      <w:r w:rsidR="009A7648" w:rsidRPr="009A7648">
        <w:rPr>
          <w:rFonts w:ascii="Times New Roman" w:hAnsi="Times New Roman" w:cs="Times New Roman"/>
          <w:sz w:val="28"/>
          <w:szCs w:val="28"/>
          <w:lang w:val="tt-RU"/>
        </w:rPr>
        <w:t>арадаш бухгалтерлык (финанс) хисаплылыгы</w:t>
      </w:r>
      <w:r w:rsidR="009A764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A7648" w:rsidRPr="009A7648">
        <w:rPr>
          <w:rFonts w:ascii="Times New Roman" w:hAnsi="Times New Roman" w:cs="Times New Roman"/>
          <w:sz w:val="28"/>
          <w:szCs w:val="28"/>
          <w:lang w:val="tt-RU"/>
        </w:rPr>
        <w:t>дәүләт мәгълүмат бухгалтерлык (финанс) хисаплылыгы ресурсын формалаштыру максатларында</w:t>
      </w:r>
      <w:r w:rsidR="009436B2">
        <w:rPr>
          <w:rFonts w:ascii="Times New Roman" w:hAnsi="Times New Roman" w:cs="Times New Roman"/>
          <w:sz w:val="28"/>
          <w:szCs w:val="28"/>
          <w:lang w:val="tt-RU"/>
        </w:rPr>
        <w:t xml:space="preserve"> тапшырылырга тиеш түгел.</w:t>
      </w:r>
      <w:r w:rsidR="009B573F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9A7648" w:rsidRDefault="009A7648" w:rsidP="006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C1DE5" w:rsidRPr="00606DB6" w:rsidRDefault="005C1DE5" w:rsidP="00606DB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b/>
          <w:sz w:val="28"/>
          <w:szCs w:val="28"/>
          <w:lang w:val="tt-RU"/>
        </w:rPr>
        <w:t xml:space="preserve">2 статья </w:t>
      </w:r>
    </w:p>
    <w:p w:rsidR="005C1DE5" w:rsidRPr="00606DB6" w:rsidRDefault="005C1DE5" w:rsidP="00606DB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C1DE5" w:rsidRDefault="00B243A1" w:rsidP="00606DB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5C1DE5" w:rsidRPr="00606DB6">
        <w:rPr>
          <w:rFonts w:ascii="Times New Roman" w:hAnsi="Times New Roman" w:cs="Times New Roman"/>
          <w:sz w:val="28"/>
          <w:szCs w:val="28"/>
          <w:lang w:val="tt-RU"/>
        </w:rPr>
        <w:t>Әлеге Закон</w:t>
      </w:r>
      <w:r>
        <w:rPr>
          <w:rFonts w:ascii="Times New Roman" w:hAnsi="Times New Roman" w:cs="Times New Roman"/>
          <w:sz w:val="28"/>
          <w:szCs w:val="28"/>
          <w:lang w:val="tt-RU"/>
        </w:rPr>
        <w:t>, әлеге Законның 1 статьясындагы 1 пунктыннан тыш,</w:t>
      </w:r>
      <w:r w:rsidR="005C1DE5"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05395" w:rsidRPr="00606DB6">
        <w:rPr>
          <w:rFonts w:ascii="Times New Roman" w:hAnsi="Times New Roman" w:cs="Times New Roman"/>
          <w:sz w:val="28"/>
          <w:szCs w:val="28"/>
          <w:lang w:val="tt-RU"/>
        </w:rPr>
        <w:t>рәсми басылып чыккан көненнән</w:t>
      </w:r>
      <w:r w:rsidR="005C1DE5"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 үз көченә керә.</w:t>
      </w:r>
    </w:p>
    <w:p w:rsidR="00B243A1" w:rsidRPr="00606DB6" w:rsidRDefault="00B243A1" w:rsidP="00606DB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2. Әлеге Законның 1 статьясындагы 1 пункты 2026 елның 1 июленнән </w:t>
      </w:r>
      <w:r w:rsidRPr="00606DB6">
        <w:rPr>
          <w:rFonts w:ascii="Times New Roman" w:hAnsi="Times New Roman" w:cs="Times New Roman"/>
          <w:sz w:val="28"/>
          <w:szCs w:val="28"/>
          <w:lang w:val="tt-RU"/>
        </w:rPr>
        <w:t>үз көченә керә.</w:t>
      </w:r>
    </w:p>
    <w:p w:rsidR="008D18D1" w:rsidRDefault="008D18D1" w:rsidP="00606DB6">
      <w:pPr>
        <w:pStyle w:val="ConsPlusNormal"/>
        <w:tabs>
          <w:tab w:val="left" w:pos="709"/>
          <w:tab w:val="left" w:pos="1843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B243A1" w:rsidRPr="00606DB6" w:rsidRDefault="00B243A1" w:rsidP="00606DB6">
      <w:pPr>
        <w:pStyle w:val="ConsPlusNormal"/>
        <w:tabs>
          <w:tab w:val="left" w:pos="709"/>
          <w:tab w:val="left" w:pos="1843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06DB6" w:rsidRDefault="007A74BA" w:rsidP="00606DB6">
      <w:pPr>
        <w:pStyle w:val="ConsPlusNormal"/>
        <w:tabs>
          <w:tab w:val="left" w:pos="709"/>
          <w:tab w:val="left" w:pos="1843"/>
        </w:tabs>
        <w:rPr>
          <w:rFonts w:ascii="Times New Roman" w:hAnsi="Times New Roman" w:cs="Times New Roman"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06DB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06DB6" w:rsidRDefault="007A74BA" w:rsidP="00606DB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06DB6"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005BA9" w:rsidRPr="00606DB6"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606DB6">
        <w:rPr>
          <w:rFonts w:ascii="Times New Roman" w:hAnsi="Times New Roman"/>
          <w:sz w:val="28"/>
          <w:szCs w:val="28"/>
          <w:lang w:val="tt-RU"/>
        </w:rPr>
        <w:t>Рәисе</w:t>
      </w:r>
      <w:r w:rsidRPr="00606DB6">
        <w:rPr>
          <w:rFonts w:ascii="Times New Roman" w:hAnsi="Times New Roman"/>
          <w:sz w:val="28"/>
          <w:szCs w:val="28"/>
        </w:rPr>
        <w:tab/>
      </w:r>
      <w:r w:rsidRPr="00606DB6">
        <w:rPr>
          <w:rFonts w:ascii="Times New Roman" w:hAnsi="Times New Roman"/>
          <w:sz w:val="28"/>
          <w:szCs w:val="28"/>
        </w:rPr>
        <w:tab/>
      </w:r>
      <w:r w:rsidRPr="00606DB6">
        <w:rPr>
          <w:rFonts w:ascii="Times New Roman" w:hAnsi="Times New Roman"/>
          <w:sz w:val="28"/>
          <w:szCs w:val="28"/>
        </w:rPr>
        <w:tab/>
      </w:r>
      <w:r w:rsidRPr="00606DB6">
        <w:rPr>
          <w:rFonts w:ascii="Times New Roman" w:hAnsi="Times New Roman"/>
          <w:sz w:val="28"/>
          <w:szCs w:val="28"/>
        </w:rPr>
        <w:tab/>
      </w:r>
      <w:r w:rsidRPr="00606DB6">
        <w:rPr>
          <w:rFonts w:ascii="Times New Roman" w:hAnsi="Times New Roman"/>
          <w:sz w:val="28"/>
          <w:szCs w:val="28"/>
        </w:rPr>
        <w:tab/>
      </w:r>
      <w:r w:rsidRPr="00606DB6">
        <w:rPr>
          <w:rFonts w:ascii="Times New Roman" w:hAnsi="Times New Roman"/>
          <w:sz w:val="28"/>
          <w:szCs w:val="28"/>
        </w:rPr>
        <w:tab/>
      </w:r>
      <w:r w:rsidRPr="00606DB6">
        <w:rPr>
          <w:rFonts w:ascii="Times New Roman" w:hAnsi="Times New Roman"/>
          <w:sz w:val="28"/>
          <w:szCs w:val="28"/>
        </w:rPr>
        <w:tab/>
      </w:r>
      <w:r w:rsidRPr="00606DB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06DB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</w:p>
    <w:p w:rsidR="003848B9" w:rsidRPr="00606DB6" w:rsidRDefault="003848B9" w:rsidP="00606D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606DB6" w:rsidSect="005C1DE5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58C" w:rsidRDefault="0013058C">
      <w:pPr>
        <w:spacing w:line="240" w:lineRule="auto"/>
      </w:pPr>
      <w:r>
        <w:separator/>
      </w:r>
    </w:p>
  </w:endnote>
  <w:endnote w:type="continuationSeparator" w:id="0">
    <w:p w:rsidR="0013058C" w:rsidRDefault="00130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58C" w:rsidRDefault="0013058C">
      <w:pPr>
        <w:spacing w:after="0"/>
      </w:pPr>
      <w:r>
        <w:separator/>
      </w:r>
    </w:p>
  </w:footnote>
  <w:footnote w:type="continuationSeparator" w:id="0">
    <w:p w:rsidR="0013058C" w:rsidRDefault="0013058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21C" w:rsidRDefault="001376C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4591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76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43B6D"/>
    <w:rsid w:val="0004667B"/>
    <w:rsid w:val="00051B2B"/>
    <w:rsid w:val="00056FF8"/>
    <w:rsid w:val="00062885"/>
    <w:rsid w:val="000648B0"/>
    <w:rsid w:val="00065363"/>
    <w:rsid w:val="00071579"/>
    <w:rsid w:val="0007529C"/>
    <w:rsid w:val="00076DC1"/>
    <w:rsid w:val="000803C2"/>
    <w:rsid w:val="00082B23"/>
    <w:rsid w:val="00091C24"/>
    <w:rsid w:val="000A66F0"/>
    <w:rsid w:val="000B115C"/>
    <w:rsid w:val="000B1B70"/>
    <w:rsid w:val="000B6268"/>
    <w:rsid w:val="000C1BBF"/>
    <w:rsid w:val="000E2FDF"/>
    <w:rsid w:val="000E6380"/>
    <w:rsid w:val="0011292D"/>
    <w:rsid w:val="00115AE2"/>
    <w:rsid w:val="001170B4"/>
    <w:rsid w:val="0013058C"/>
    <w:rsid w:val="00132415"/>
    <w:rsid w:val="001349EE"/>
    <w:rsid w:val="001376CE"/>
    <w:rsid w:val="001418B7"/>
    <w:rsid w:val="0014562E"/>
    <w:rsid w:val="00147C62"/>
    <w:rsid w:val="001565F4"/>
    <w:rsid w:val="00157E52"/>
    <w:rsid w:val="0016103E"/>
    <w:rsid w:val="00162E69"/>
    <w:rsid w:val="001647EA"/>
    <w:rsid w:val="0017094E"/>
    <w:rsid w:val="0017106A"/>
    <w:rsid w:val="001779B0"/>
    <w:rsid w:val="001A2B28"/>
    <w:rsid w:val="001A4162"/>
    <w:rsid w:val="001A54B3"/>
    <w:rsid w:val="001A7358"/>
    <w:rsid w:val="001A7D06"/>
    <w:rsid w:val="001B0BCE"/>
    <w:rsid w:val="001C5D4C"/>
    <w:rsid w:val="001C6D31"/>
    <w:rsid w:val="001D130E"/>
    <w:rsid w:val="001E70E8"/>
    <w:rsid w:val="001F2C2E"/>
    <w:rsid w:val="001F6D13"/>
    <w:rsid w:val="002006BB"/>
    <w:rsid w:val="00201A36"/>
    <w:rsid w:val="002020E5"/>
    <w:rsid w:val="0020399B"/>
    <w:rsid w:val="00207144"/>
    <w:rsid w:val="0021254F"/>
    <w:rsid w:val="00212BED"/>
    <w:rsid w:val="00217624"/>
    <w:rsid w:val="0022135E"/>
    <w:rsid w:val="00225A6B"/>
    <w:rsid w:val="00227D67"/>
    <w:rsid w:val="00247E53"/>
    <w:rsid w:val="00254F3C"/>
    <w:rsid w:val="00256A28"/>
    <w:rsid w:val="00262B5A"/>
    <w:rsid w:val="00265EF5"/>
    <w:rsid w:val="002709E5"/>
    <w:rsid w:val="00271ACF"/>
    <w:rsid w:val="00273825"/>
    <w:rsid w:val="00275CB5"/>
    <w:rsid w:val="002928D4"/>
    <w:rsid w:val="00297DFA"/>
    <w:rsid w:val="002A3ED7"/>
    <w:rsid w:val="002B6AC3"/>
    <w:rsid w:val="002D5687"/>
    <w:rsid w:val="002D76DA"/>
    <w:rsid w:val="002E455F"/>
    <w:rsid w:val="002E721C"/>
    <w:rsid w:val="002F2AB6"/>
    <w:rsid w:val="002F73E4"/>
    <w:rsid w:val="003021F1"/>
    <w:rsid w:val="0030459F"/>
    <w:rsid w:val="003056BD"/>
    <w:rsid w:val="0032022A"/>
    <w:rsid w:val="0032139D"/>
    <w:rsid w:val="00321D70"/>
    <w:rsid w:val="00321F2A"/>
    <w:rsid w:val="00330EC4"/>
    <w:rsid w:val="00335D0B"/>
    <w:rsid w:val="003532D5"/>
    <w:rsid w:val="0036632D"/>
    <w:rsid w:val="00374D3E"/>
    <w:rsid w:val="003777EC"/>
    <w:rsid w:val="00383AFC"/>
    <w:rsid w:val="003848B9"/>
    <w:rsid w:val="00390749"/>
    <w:rsid w:val="00392B46"/>
    <w:rsid w:val="003A5D70"/>
    <w:rsid w:val="003A7292"/>
    <w:rsid w:val="003B13B3"/>
    <w:rsid w:val="003B2AE3"/>
    <w:rsid w:val="003B3E27"/>
    <w:rsid w:val="003B546B"/>
    <w:rsid w:val="003C6CC2"/>
    <w:rsid w:val="003D092B"/>
    <w:rsid w:val="003D3772"/>
    <w:rsid w:val="003D6B6A"/>
    <w:rsid w:val="003D7A9D"/>
    <w:rsid w:val="003E435A"/>
    <w:rsid w:val="003E53BA"/>
    <w:rsid w:val="003E5F43"/>
    <w:rsid w:val="003F0F96"/>
    <w:rsid w:val="00403518"/>
    <w:rsid w:val="00407802"/>
    <w:rsid w:val="00410E0E"/>
    <w:rsid w:val="00416C9F"/>
    <w:rsid w:val="00426FF9"/>
    <w:rsid w:val="00430DAD"/>
    <w:rsid w:val="004503D0"/>
    <w:rsid w:val="004529C4"/>
    <w:rsid w:val="00453EF0"/>
    <w:rsid w:val="004551BA"/>
    <w:rsid w:val="00455887"/>
    <w:rsid w:val="00455906"/>
    <w:rsid w:val="00474C46"/>
    <w:rsid w:val="00474F92"/>
    <w:rsid w:val="00475E41"/>
    <w:rsid w:val="00476100"/>
    <w:rsid w:val="004809F2"/>
    <w:rsid w:val="00481E0B"/>
    <w:rsid w:val="0049216D"/>
    <w:rsid w:val="004A47A2"/>
    <w:rsid w:val="004B15D7"/>
    <w:rsid w:val="004B282F"/>
    <w:rsid w:val="004C43FD"/>
    <w:rsid w:val="004C684A"/>
    <w:rsid w:val="004C7B9D"/>
    <w:rsid w:val="004D62D5"/>
    <w:rsid w:val="004E2EC5"/>
    <w:rsid w:val="004E423E"/>
    <w:rsid w:val="004E5197"/>
    <w:rsid w:val="004F4434"/>
    <w:rsid w:val="0050103B"/>
    <w:rsid w:val="005107ED"/>
    <w:rsid w:val="00511A2A"/>
    <w:rsid w:val="00546B20"/>
    <w:rsid w:val="00550A7D"/>
    <w:rsid w:val="00553CEF"/>
    <w:rsid w:val="00557ACC"/>
    <w:rsid w:val="00562AB8"/>
    <w:rsid w:val="00562EE7"/>
    <w:rsid w:val="00572833"/>
    <w:rsid w:val="00572DC1"/>
    <w:rsid w:val="005822E3"/>
    <w:rsid w:val="0058384E"/>
    <w:rsid w:val="00587CBB"/>
    <w:rsid w:val="00594BDD"/>
    <w:rsid w:val="00596CBF"/>
    <w:rsid w:val="005A574E"/>
    <w:rsid w:val="005B118D"/>
    <w:rsid w:val="005B195C"/>
    <w:rsid w:val="005C005F"/>
    <w:rsid w:val="005C1DE5"/>
    <w:rsid w:val="005C79C8"/>
    <w:rsid w:val="005D234B"/>
    <w:rsid w:val="005E1EF1"/>
    <w:rsid w:val="005E2FA9"/>
    <w:rsid w:val="005E419E"/>
    <w:rsid w:val="005F085B"/>
    <w:rsid w:val="005F2AC3"/>
    <w:rsid w:val="005F2D9E"/>
    <w:rsid w:val="005F7B6B"/>
    <w:rsid w:val="00605395"/>
    <w:rsid w:val="00606DB6"/>
    <w:rsid w:val="006106CA"/>
    <w:rsid w:val="00614E8C"/>
    <w:rsid w:val="006154BC"/>
    <w:rsid w:val="00630411"/>
    <w:rsid w:val="00635CEC"/>
    <w:rsid w:val="00636DDB"/>
    <w:rsid w:val="0064540D"/>
    <w:rsid w:val="006504FC"/>
    <w:rsid w:val="00663810"/>
    <w:rsid w:val="006650B7"/>
    <w:rsid w:val="006816A4"/>
    <w:rsid w:val="00683481"/>
    <w:rsid w:val="00686475"/>
    <w:rsid w:val="0069441A"/>
    <w:rsid w:val="00695369"/>
    <w:rsid w:val="00695983"/>
    <w:rsid w:val="006A75D9"/>
    <w:rsid w:val="006B02C5"/>
    <w:rsid w:val="006B7D5E"/>
    <w:rsid w:val="006C04ED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27757"/>
    <w:rsid w:val="007345D5"/>
    <w:rsid w:val="00745DCC"/>
    <w:rsid w:val="00746BB8"/>
    <w:rsid w:val="00747559"/>
    <w:rsid w:val="0075075B"/>
    <w:rsid w:val="00753C48"/>
    <w:rsid w:val="00784743"/>
    <w:rsid w:val="007966A4"/>
    <w:rsid w:val="00797829"/>
    <w:rsid w:val="007A5A5B"/>
    <w:rsid w:val="007A74BA"/>
    <w:rsid w:val="007B54C0"/>
    <w:rsid w:val="007B63E8"/>
    <w:rsid w:val="007C103A"/>
    <w:rsid w:val="007C7EBE"/>
    <w:rsid w:val="007D27E3"/>
    <w:rsid w:val="007E1D9A"/>
    <w:rsid w:val="007E6974"/>
    <w:rsid w:val="007F19F7"/>
    <w:rsid w:val="007F78FF"/>
    <w:rsid w:val="00801953"/>
    <w:rsid w:val="00811684"/>
    <w:rsid w:val="008133A4"/>
    <w:rsid w:val="008157D3"/>
    <w:rsid w:val="00827E6A"/>
    <w:rsid w:val="00831C62"/>
    <w:rsid w:val="00840920"/>
    <w:rsid w:val="00845227"/>
    <w:rsid w:val="0085042A"/>
    <w:rsid w:val="00852085"/>
    <w:rsid w:val="008523C8"/>
    <w:rsid w:val="0085438F"/>
    <w:rsid w:val="0087030C"/>
    <w:rsid w:val="00873E40"/>
    <w:rsid w:val="00880C40"/>
    <w:rsid w:val="00887638"/>
    <w:rsid w:val="00890662"/>
    <w:rsid w:val="00890BA3"/>
    <w:rsid w:val="008A150E"/>
    <w:rsid w:val="008C14CD"/>
    <w:rsid w:val="008C4553"/>
    <w:rsid w:val="008C67B4"/>
    <w:rsid w:val="008C681D"/>
    <w:rsid w:val="008D18D1"/>
    <w:rsid w:val="008D5977"/>
    <w:rsid w:val="008E0A48"/>
    <w:rsid w:val="008F1993"/>
    <w:rsid w:val="008F446E"/>
    <w:rsid w:val="008F4FFC"/>
    <w:rsid w:val="0090350B"/>
    <w:rsid w:val="009167A6"/>
    <w:rsid w:val="00926026"/>
    <w:rsid w:val="009356EA"/>
    <w:rsid w:val="00942FD6"/>
    <w:rsid w:val="009436B2"/>
    <w:rsid w:val="009472F3"/>
    <w:rsid w:val="009523F5"/>
    <w:rsid w:val="009549E2"/>
    <w:rsid w:val="009677CB"/>
    <w:rsid w:val="009709A1"/>
    <w:rsid w:val="00992457"/>
    <w:rsid w:val="0099463B"/>
    <w:rsid w:val="009A5BFA"/>
    <w:rsid w:val="009A7648"/>
    <w:rsid w:val="009B1597"/>
    <w:rsid w:val="009B573F"/>
    <w:rsid w:val="009C0F75"/>
    <w:rsid w:val="009D2D25"/>
    <w:rsid w:val="009D543C"/>
    <w:rsid w:val="009E1EE6"/>
    <w:rsid w:val="009F0622"/>
    <w:rsid w:val="009F24D8"/>
    <w:rsid w:val="009F5287"/>
    <w:rsid w:val="00A12C46"/>
    <w:rsid w:val="00A145C1"/>
    <w:rsid w:val="00A22CE6"/>
    <w:rsid w:val="00A246E4"/>
    <w:rsid w:val="00A261F9"/>
    <w:rsid w:val="00A333A6"/>
    <w:rsid w:val="00A3387A"/>
    <w:rsid w:val="00A355C5"/>
    <w:rsid w:val="00A5095F"/>
    <w:rsid w:val="00A53E48"/>
    <w:rsid w:val="00A5533B"/>
    <w:rsid w:val="00A60C92"/>
    <w:rsid w:val="00A70E1E"/>
    <w:rsid w:val="00A732B6"/>
    <w:rsid w:val="00A77DED"/>
    <w:rsid w:val="00A9512E"/>
    <w:rsid w:val="00AA2DB6"/>
    <w:rsid w:val="00AB575D"/>
    <w:rsid w:val="00AC0DC2"/>
    <w:rsid w:val="00AC1DBD"/>
    <w:rsid w:val="00AD251C"/>
    <w:rsid w:val="00AD3787"/>
    <w:rsid w:val="00AD4C9D"/>
    <w:rsid w:val="00AE0BC9"/>
    <w:rsid w:val="00AE1C14"/>
    <w:rsid w:val="00AE43AC"/>
    <w:rsid w:val="00AF1FC1"/>
    <w:rsid w:val="00AF5096"/>
    <w:rsid w:val="00AF6BB3"/>
    <w:rsid w:val="00B016B7"/>
    <w:rsid w:val="00B04DE2"/>
    <w:rsid w:val="00B10697"/>
    <w:rsid w:val="00B13759"/>
    <w:rsid w:val="00B22E49"/>
    <w:rsid w:val="00B24358"/>
    <w:rsid w:val="00B243A1"/>
    <w:rsid w:val="00B2462F"/>
    <w:rsid w:val="00B26793"/>
    <w:rsid w:val="00B36360"/>
    <w:rsid w:val="00B42EB9"/>
    <w:rsid w:val="00B46A49"/>
    <w:rsid w:val="00B46E54"/>
    <w:rsid w:val="00B47CF6"/>
    <w:rsid w:val="00B53FE5"/>
    <w:rsid w:val="00B57F6B"/>
    <w:rsid w:val="00B64879"/>
    <w:rsid w:val="00B66CA9"/>
    <w:rsid w:val="00B70AF4"/>
    <w:rsid w:val="00B741C2"/>
    <w:rsid w:val="00B74584"/>
    <w:rsid w:val="00B76139"/>
    <w:rsid w:val="00B80DAF"/>
    <w:rsid w:val="00B86C0A"/>
    <w:rsid w:val="00B91620"/>
    <w:rsid w:val="00BA12EF"/>
    <w:rsid w:val="00BA4DC3"/>
    <w:rsid w:val="00BA573F"/>
    <w:rsid w:val="00BA7F4C"/>
    <w:rsid w:val="00BC67EB"/>
    <w:rsid w:val="00BC7B30"/>
    <w:rsid w:val="00BD2076"/>
    <w:rsid w:val="00BD3303"/>
    <w:rsid w:val="00BD7E3F"/>
    <w:rsid w:val="00BE1063"/>
    <w:rsid w:val="00BE3D0A"/>
    <w:rsid w:val="00BF6F96"/>
    <w:rsid w:val="00C02C60"/>
    <w:rsid w:val="00C06E5D"/>
    <w:rsid w:val="00C11CEF"/>
    <w:rsid w:val="00C16805"/>
    <w:rsid w:val="00C25B84"/>
    <w:rsid w:val="00C379DC"/>
    <w:rsid w:val="00C4619D"/>
    <w:rsid w:val="00C63B7D"/>
    <w:rsid w:val="00C67251"/>
    <w:rsid w:val="00C730EB"/>
    <w:rsid w:val="00C74A92"/>
    <w:rsid w:val="00C76832"/>
    <w:rsid w:val="00C86C39"/>
    <w:rsid w:val="00C92132"/>
    <w:rsid w:val="00CB07D0"/>
    <w:rsid w:val="00CB1A45"/>
    <w:rsid w:val="00CC15F9"/>
    <w:rsid w:val="00CD2841"/>
    <w:rsid w:val="00CD3D94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4AC4"/>
    <w:rsid w:val="00D20146"/>
    <w:rsid w:val="00D2244B"/>
    <w:rsid w:val="00D23712"/>
    <w:rsid w:val="00D357F7"/>
    <w:rsid w:val="00D35D93"/>
    <w:rsid w:val="00D4329C"/>
    <w:rsid w:val="00D51A52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6E5B"/>
    <w:rsid w:val="00DB4591"/>
    <w:rsid w:val="00DC173D"/>
    <w:rsid w:val="00DC7990"/>
    <w:rsid w:val="00DD241E"/>
    <w:rsid w:val="00DD6C4F"/>
    <w:rsid w:val="00DD6FDA"/>
    <w:rsid w:val="00DE392B"/>
    <w:rsid w:val="00DF7E24"/>
    <w:rsid w:val="00E07903"/>
    <w:rsid w:val="00E25EF3"/>
    <w:rsid w:val="00E27E73"/>
    <w:rsid w:val="00E323CC"/>
    <w:rsid w:val="00E33F1B"/>
    <w:rsid w:val="00E46C44"/>
    <w:rsid w:val="00E65971"/>
    <w:rsid w:val="00E73ABE"/>
    <w:rsid w:val="00E74517"/>
    <w:rsid w:val="00E810ED"/>
    <w:rsid w:val="00E85A51"/>
    <w:rsid w:val="00E9456E"/>
    <w:rsid w:val="00E96377"/>
    <w:rsid w:val="00EA2DB7"/>
    <w:rsid w:val="00EA586F"/>
    <w:rsid w:val="00EB09E5"/>
    <w:rsid w:val="00EB154B"/>
    <w:rsid w:val="00EB7436"/>
    <w:rsid w:val="00EB7F96"/>
    <w:rsid w:val="00ED6445"/>
    <w:rsid w:val="00EE02C8"/>
    <w:rsid w:val="00EE36A2"/>
    <w:rsid w:val="00EE3F75"/>
    <w:rsid w:val="00EE4593"/>
    <w:rsid w:val="00EE5426"/>
    <w:rsid w:val="00EE6C01"/>
    <w:rsid w:val="00F02C28"/>
    <w:rsid w:val="00F04E12"/>
    <w:rsid w:val="00F0517C"/>
    <w:rsid w:val="00F25105"/>
    <w:rsid w:val="00F41872"/>
    <w:rsid w:val="00F5648B"/>
    <w:rsid w:val="00F66461"/>
    <w:rsid w:val="00F712F4"/>
    <w:rsid w:val="00F7269F"/>
    <w:rsid w:val="00F76C67"/>
    <w:rsid w:val="00F831CC"/>
    <w:rsid w:val="00F83F1B"/>
    <w:rsid w:val="00F86684"/>
    <w:rsid w:val="00F86CFF"/>
    <w:rsid w:val="00F905D7"/>
    <w:rsid w:val="00F91476"/>
    <w:rsid w:val="00F9454D"/>
    <w:rsid w:val="00FA7A69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paragraph" w:styleId="ad">
    <w:name w:val="Balloon Text"/>
    <w:basedOn w:val="a"/>
    <w:link w:val="ae"/>
    <w:uiPriority w:val="99"/>
    <w:semiHidden/>
    <w:unhideWhenUsed/>
    <w:rsid w:val="006C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04E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muhametshin.rustem</cp:lastModifiedBy>
  <cp:revision>13</cp:revision>
  <cp:lastPrinted>2025-04-23T08:00:00Z</cp:lastPrinted>
  <dcterms:created xsi:type="dcterms:W3CDTF">2025-06-05T08:06:00Z</dcterms:created>
  <dcterms:modified xsi:type="dcterms:W3CDTF">2026-01-16T08:22:00Z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