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8D" w:rsidRPr="00EC6863" w:rsidRDefault="008703B1" w:rsidP="0018158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5D3F86">
        <w:rPr>
          <w:rFonts w:ascii="Times New Roman" w:hAnsi="Times New Roman"/>
          <w:b/>
          <w:sz w:val="28"/>
          <w:szCs w:val="28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5D3F86">
        <w:rPr>
          <w:rFonts w:ascii="Times New Roman" w:hAnsi="Times New Roman"/>
          <w:b/>
          <w:sz w:val="28"/>
          <w:szCs w:val="28"/>
          <w:vertAlign w:val="superscript"/>
          <w:lang w:val="tt-RU"/>
        </w:rPr>
        <w:t>1</w:t>
      </w:r>
      <w:r w:rsidRPr="005D3F86">
        <w:rPr>
          <w:rFonts w:ascii="Times New Roman" w:hAnsi="Times New Roman"/>
          <w:b/>
          <w:sz w:val="28"/>
          <w:szCs w:val="28"/>
          <w:lang w:val="tt-RU"/>
        </w:rPr>
        <w:t xml:space="preserve"> статьяларына һәм Муниципаль хезмәт турында Татарстан Республикасы кодексының 18 һәм 19 статьяларына үзгәрешләр кертү хакында»</w:t>
      </w:r>
      <w:r w:rsidR="0018158D" w:rsidRPr="0018158D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18158D">
        <w:rPr>
          <w:rFonts w:ascii="Times New Roman" w:hAnsi="Times New Roman"/>
          <w:b/>
          <w:sz w:val="28"/>
          <w:szCs w:val="28"/>
          <w:lang w:val="tt-RU"/>
        </w:rPr>
        <w:t>Татарстан Республикасы</w:t>
      </w:r>
      <w:r w:rsidR="001815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158D">
        <w:rPr>
          <w:rFonts w:ascii="Times New Roman" w:hAnsi="Times New Roman"/>
          <w:b/>
          <w:bCs/>
          <w:sz w:val="28"/>
          <w:szCs w:val="28"/>
          <w:lang w:val="tt-RU"/>
        </w:rPr>
        <w:t>законын</w:t>
      </w:r>
      <w:r w:rsidR="0018158D" w:rsidRPr="00F97A5E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18158D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18158D" w:rsidRPr="00EC6863">
        <w:rPr>
          <w:rFonts w:ascii="Times New Roman" w:hAnsi="Times New Roman"/>
          <w:b/>
          <w:sz w:val="28"/>
          <w:szCs w:val="28"/>
          <w:lang w:val="tt-RU"/>
        </w:rPr>
        <w:t>кабул итүгә бәйле рәвештә үз көчләрен югалткан дип танылырга, туктатылып торырга, үзгәрешләр кертелергә яисә кабул ителергә тиешле Татарстан Республикасы законнары актлары</w:t>
      </w:r>
    </w:p>
    <w:p w:rsidR="0018158D" w:rsidRPr="00EC6863" w:rsidRDefault="0018158D" w:rsidP="0018158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EC6863">
        <w:rPr>
          <w:rFonts w:ascii="Times New Roman" w:hAnsi="Times New Roman"/>
          <w:b/>
          <w:sz w:val="28"/>
          <w:szCs w:val="28"/>
          <w:lang w:val="tt-RU"/>
        </w:rPr>
        <w:t>ИСЕМЛЕГЕ</w:t>
      </w:r>
    </w:p>
    <w:p w:rsidR="008703B1" w:rsidRPr="00B0064C" w:rsidRDefault="008703B1" w:rsidP="00400BC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tt-RU"/>
        </w:rPr>
      </w:pPr>
      <w:r w:rsidRPr="00B0064C">
        <w:rPr>
          <w:rFonts w:ascii="Times New Roman" w:hAnsi="Times New Roman"/>
          <w:sz w:val="30"/>
          <w:szCs w:val="30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B0064C">
        <w:rPr>
          <w:rFonts w:ascii="Times New Roman" w:hAnsi="Times New Roman"/>
          <w:sz w:val="30"/>
          <w:szCs w:val="30"/>
          <w:vertAlign w:val="superscript"/>
          <w:lang w:val="tt-RU"/>
        </w:rPr>
        <w:t>1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 статьяларына һәм Муниципаль хезмәт турында Татарстан Республикасы кодексының 18 һәм 19 статьяларына үзгәрешләр кертү хакында»</w:t>
      </w:r>
      <w:r w:rsidR="0018158D" w:rsidRPr="00B0064C">
        <w:rPr>
          <w:rFonts w:ascii="Times New Roman" w:hAnsi="Times New Roman"/>
          <w:sz w:val="30"/>
          <w:szCs w:val="30"/>
          <w:lang w:val="tt-RU"/>
        </w:rPr>
        <w:t xml:space="preserve"> Татарстан Республикасы</w:t>
      </w:r>
      <w:r w:rsidR="0018158D" w:rsidRPr="00B0064C">
        <w:rPr>
          <w:rFonts w:ascii="Times New Roman" w:hAnsi="Times New Roman" w:cs="Calibri"/>
          <w:bCs/>
          <w:sz w:val="30"/>
          <w:szCs w:val="30"/>
          <w:lang w:val="tt-RU"/>
        </w:rPr>
        <w:t xml:space="preserve"> законын </w:t>
      </w:r>
      <w:r w:rsidR="0018158D" w:rsidRPr="00B0064C">
        <w:rPr>
          <w:rFonts w:ascii="Times New Roman" w:hAnsi="Times New Roman"/>
          <w:sz w:val="30"/>
          <w:szCs w:val="30"/>
          <w:lang w:val="tt-RU"/>
        </w:rPr>
        <w:t xml:space="preserve">кабул итү Татарстан Республикасы законнары </w:t>
      </w:r>
      <w:r w:rsidR="0018158D" w:rsidRPr="00B0064C">
        <w:rPr>
          <w:rFonts w:ascii="Times New Roman" w:hAnsi="Times New Roman"/>
          <w:bCs/>
          <w:sz w:val="30"/>
          <w:szCs w:val="30"/>
          <w:lang w:val="tt-RU"/>
        </w:rPr>
        <w:t>актларын</w:t>
      </w:r>
      <w:r w:rsidR="0018158D" w:rsidRPr="00B0064C">
        <w:rPr>
          <w:rFonts w:ascii="Times New Roman" w:hAnsi="Times New Roman"/>
          <w:sz w:val="30"/>
          <w:szCs w:val="30"/>
          <w:lang w:val="tt-RU"/>
        </w:rPr>
        <w:t xml:space="preserve"> </w:t>
      </w:r>
      <w:r w:rsidR="0018158D" w:rsidRPr="00B0064C">
        <w:rPr>
          <w:rFonts w:ascii="Times New Roman" w:hAnsi="Times New Roman"/>
          <w:bCs/>
          <w:sz w:val="30"/>
          <w:szCs w:val="30"/>
          <w:lang w:val="tt-RU"/>
        </w:rPr>
        <w:t>үз көчләрен югалткан дип тануны, туктатып торуны, үзгәрешләр кертүне яисә кабул итүне таләп итми.</w:t>
      </w:r>
    </w:p>
    <w:p w:rsidR="00B0064C" w:rsidRPr="00B0064C" w:rsidRDefault="0018158D" w:rsidP="00066E7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tt-RU"/>
        </w:rPr>
      </w:pPr>
      <w:r w:rsidRPr="00B0064C">
        <w:rPr>
          <w:rFonts w:ascii="Times New Roman" w:hAnsi="Times New Roman"/>
          <w:sz w:val="30"/>
          <w:szCs w:val="30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B0064C">
        <w:rPr>
          <w:rFonts w:ascii="Times New Roman" w:hAnsi="Times New Roman"/>
          <w:sz w:val="30"/>
          <w:szCs w:val="30"/>
          <w:vertAlign w:val="superscript"/>
          <w:lang w:val="tt-RU"/>
        </w:rPr>
        <w:t>1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 статьяларына һәм Муниципаль хезмәт турында Татарстан Республикасы кодексының 18 һәм 19 статьяларына үзгәрешләр кертү хакында» Татарстан Республикасы</w:t>
      </w:r>
      <w:r w:rsidRPr="00B0064C">
        <w:rPr>
          <w:rFonts w:ascii="Times New Roman" w:hAnsi="Times New Roman" w:cs="Calibri"/>
          <w:bCs/>
          <w:sz w:val="30"/>
          <w:szCs w:val="30"/>
          <w:lang w:val="tt-RU"/>
        </w:rPr>
        <w:t xml:space="preserve"> законын 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кабул итүгә бәйле рәвештә «Татарстан Республикасы дәүләт граждан хезмәте вазыйфаларын биләүгә дәгъва </w:t>
      </w:r>
      <w:r w:rsidR="00B0064C" w:rsidRPr="00B0064C">
        <w:rPr>
          <w:rFonts w:ascii="Times New Roman" w:hAnsi="Times New Roman"/>
          <w:sz w:val="30"/>
          <w:szCs w:val="30"/>
          <w:lang w:val="tt-RU"/>
        </w:rPr>
        <w:t>белдерүче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 гражданнар тарафыннан  керемнәре, мөлкәте һәм мөлкәти характердагы йөкләмәләре турында белешмәләр тапшыру </w:t>
      </w:r>
      <w:r w:rsidR="00B0064C" w:rsidRPr="00B0064C">
        <w:rPr>
          <w:rFonts w:ascii="Times New Roman" w:hAnsi="Times New Roman"/>
          <w:sz w:val="30"/>
          <w:szCs w:val="30"/>
          <w:lang w:val="tt-RU"/>
        </w:rPr>
        <w:t>хак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ында, шулай ук Татарстан Республикасы дәүләт граждан хезмәткәрләре тарафыннан керемнәре, чыгымнары, мөлкәте һәм мөлкәти характердагы йөкләмәләре турында белешмәләр тапшыру </w:t>
      </w:r>
      <w:r w:rsidR="00B0064C" w:rsidRPr="00B0064C">
        <w:rPr>
          <w:rFonts w:ascii="Times New Roman" w:hAnsi="Times New Roman"/>
          <w:sz w:val="30"/>
          <w:szCs w:val="30"/>
          <w:lang w:val="tt-RU"/>
        </w:rPr>
        <w:t>хак</w:t>
      </w:r>
      <w:r w:rsidRPr="00B0064C">
        <w:rPr>
          <w:rFonts w:ascii="Times New Roman" w:hAnsi="Times New Roman"/>
          <w:sz w:val="30"/>
          <w:szCs w:val="30"/>
          <w:lang w:val="tt-RU"/>
        </w:rPr>
        <w:t>ында» Татарстан Республикасы Президентының 2009 елның 30 декабрендәге ПУ-701 номерлы Указы</w:t>
      </w:r>
      <w:r w:rsidR="00B0064C" w:rsidRPr="00B0064C">
        <w:rPr>
          <w:rFonts w:ascii="Times New Roman" w:hAnsi="Times New Roman"/>
          <w:sz w:val="30"/>
          <w:szCs w:val="30"/>
          <w:lang w:val="tt-RU"/>
        </w:rPr>
        <w:t>на һәм «Татарстан Республикасы дәүләт граждан хезмәте вазыйфаларын биләүгә дәгъва белдерүче гражданнар һәм дәүләт граждан хезмәткәрләре тапшыра торган белешмәләрнең дөреслеген һәм тулылыгын, Татарстан Республикасы дәүләт граждан хезмәткәрләренең эш урынында үз-үзен тоту таләпләрен үтәүне тикшерү турында» Татарстан Республикасы Президентының 2010 елның 1 ноябрендәге ПУ-711 номерлы Указына үзгәрешләр кертү таләп ителә.</w:t>
      </w:r>
    </w:p>
    <w:p w:rsidR="0018158D" w:rsidRPr="00B0064C" w:rsidRDefault="0018158D" w:rsidP="00400BCB">
      <w:pPr>
        <w:ind w:firstLine="709"/>
        <w:jc w:val="both"/>
        <w:rPr>
          <w:rFonts w:ascii="Times New Roman" w:hAnsi="Times New Roman"/>
          <w:sz w:val="30"/>
          <w:szCs w:val="30"/>
          <w:lang w:val="tt-RU"/>
        </w:rPr>
      </w:pPr>
    </w:p>
    <w:p w:rsidR="00400BCB" w:rsidRPr="00066E77" w:rsidRDefault="00400BCB" w:rsidP="00400BCB">
      <w:pPr>
        <w:ind w:firstLine="709"/>
        <w:jc w:val="both"/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</w:pPr>
    </w:p>
    <w:p w:rsidR="00A92770" w:rsidRPr="00066E77" w:rsidRDefault="00A92770" w:rsidP="00944E3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sectPr w:rsidR="00A92770" w:rsidRPr="00066E77" w:rsidSect="00AD2A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ource Han Sans CN Regular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A92770"/>
    <w:rsid w:val="00010FF9"/>
    <w:rsid w:val="00023DDF"/>
    <w:rsid w:val="00035D6F"/>
    <w:rsid w:val="00050AB2"/>
    <w:rsid w:val="00051807"/>
    <w:rsid w:val="000564B3"/>
    <w:rsid w:val="000609F8"/>
    <w:rsid w:val="00066E77"/>
    <w:rsid w:val="00071C15"/>
    <w:rsid w:val="00077CA3"/>
    <w:rsid w:val="00081A3A"/>
    <w:rsid w:val="000833A2"/>
    <w:rsid w:val="000834F4"/>
    <w:rsid w:val="000855CE"/>
    <w:rsid w:val="000868C0"/>
    <w:rsid w:val="00093AAB"/>
    <w:rsid w:val="00096CBC"/>
    <w:rsid w:val="000B3D7D"/>
    <w:rsid w:val="000E1695"/>
    <w:rsid w:val="000F099E"/>
    <w:rsid w:val="000F29BF"/>
    <w:rsid w:val="000F41A2"/>
    <w:rsid w:val="001017BD"/>
    <w:rsid w:val="00107B17"/>
    <w:rsid w:val="001208F2"/>
    <w:rsid w:val="00121062"/>
    <w:rsid w:val="0012315F"/>
    <w:rsid w:val="00131E5A"/>
    <w:rsid w:val="00162042"/>
    <w:rsid w:val="0016379A"/>
    <w:rsid w:val="0018158D"/>
    <w:rsid w:val="00182C71"/>
    <w:rsid w:val="001843B4"/>
    <w:rsid w:val="001946B4"/>
    <w:rsid w:val="00195021"/>
    <w:rsid w:val="001B6096"/>
    <w:rsid w:val="001C2B9B"/>
    <w:rsid w:val="001D5FE8"/>
    <w:rsid w:val="001E03D3"/>
    <w:rsid w:val="001E45E3"/>
    <w:rsid w:val="001F0218"/>
    <w:rsid w:val="001F5F5C"/>
    <w:rsid w:val="001F6652"/>
    <w:rsid w:val="002019FA"/>
    <w:rsid w:val="00205FE4"/>
    <w:rsid w:val="002109C3"/>
    <w:rsid w:val="0021216B"/>
    <w:rsid w:val="00217983"/>
    <w:rsid w:val="00224490"/>
    <w:rsid w:val="002263A3"/>
    <w:rsid w:val="00243E8A"/>
    <w:rsid w:val="002463D6"/>
    <w:rsid w:val="00246F28"/>
    <w:rsid w:val="00256BC7"/>
    <w:rsid w:val="0025742A"/>
    <w:rsid w:val="00275614"/>
    <w:rsid w:val="00280756"/>
    <w:rsid w:val="0028108C"/>
    <w:rsid w:val="00284519"/>
    <w:rsid w:val="002A0058"/>
    <w:rsid w:val="002A3A74"/>
    <w:rsid w:val="002A3AF6"/>
    <w:rsid w:val="002B09AA"/>
    <w:rsid w:val="002C64D6"/>
    <w:rsid w:val="002C6B11"/>
    <w:rsid w:val="002D25D5"/>
    <w:rsid w:val="002E1029"/>
    <w:rsid w:val="002F29D7"/>
    <w:rsid w:val="002F77A9"/>
    <w:rsid w:val="0031365C"/>
    <w:rsid w:val="003160C5"/>
    <w:rsid w:val="00330AC9"/>
    <w:rsid w:val="00332723"/>
    <w:rsid w:val="00333260"/>
    <w:rsid w:val="0034161D"/>
    <w:rsid w:val="003422AF"/>
    <w:rsid w:val="003472D6"/>
    <w:rsid w:val="00354DD0"/>
    <w:rsid w:val="00357718"/>
    <w:rsid w:val="00361F99"/>
    <w:rsid w:val="00371FCA"/>
    <w:rsid w:val="00386F6F"/>
    <w:rsid w:val="003A299F"/>
    <w:rsid w:val="003B2758"/>
    <w:rsid w:val="003B3223"/>
    <w:rsid w:val="003B487B"/>
    <w:rsid w:val="003B7C83"/>
    <w:rsid w:val="003C7455"/>
    <w:rsid w:val="003D1FCF"/>
    <w:rsid w:val="003D5EA5"/>
    <w:rsid w:val="003D728F"/>
    <w:rsid w:val="003E21A6"/>
    <w:rsid w:val="003E2BDE"/>
    <w:rsid w:val="003E395D"/>
    <w:rsid w:val="003F70AD"/>
    <w:rsid w:val="00400BCB"/>
    <w:rsid w:val="00400FE9"/>
    <w:rsid w:val="00410FA3"/>
    <w:rsid w:val="00412A70"/>
    <w:rsid w:val="00413F40"/>
    <w:rsid w:val="00415A6C"/>
    <w:rsid w:val="00420EBA"/>
    <w:rsid w:val="00421CF5"/>
    <w:rsid w:val="00422164"/>
    <w:rsid w:val="00424AF6"/>
    <w:rsid w:val="00434EDF"/>
    <w:rsid w:val="00437D4C"/>
    <w:rsid w:val="00446C18"/>
    <w:rsid w:val="004553A4"/>
    <w:rsid w:val="00462DB7"/>
    <w:rsid w:val="00473FBA"/>
    <w:rsid w:val="00474740"/>
    <w:rsid w:val="0049034C"/>
    <w:rsid w:val="004A5035"/>
    <w:rsid w:val="004B6F5F"/>
    <w:rsid w:val="004C09FA"/>
    <w:rsid w:val="004C6B9C"/>
    <w:rsid w:val="004D6EA4"/>
    <w:rsid w:val="004D738F"/>
    <w:rsid w:val="004E068E"/>
    <w:rsid w:val="004E1854"/>
    <w:rsid w:val="004F21A0"/>
    <w:rsid w:val="004F6C5D"/>
    <w:rsid w:val="00503365"/>
    <w:rsid w:val="0050369F"/>
    <w:rsid w:val="00504BFA"/>
    <w:rsid w:val="00504CF7"/>
    <w:rsid w:val="00507956"/>
    <w:rsid w:val="00515D2B"/>
    <w:rsid w:val="0051779C"/>
    <w:rsid w:val="005225E9"/>
    <w:rsid w:val="00526219"/>
    <w:rsid w:val="00526300"/>
    <w:rsid w:val="0053414F"/>
    <w:rsid w:val="00536674"/>
    <w:rsid w:val="00543F58"/>
    <w:rsid w:val="005517CC"/>
    <w:rsid w:val="0055620D"/>
    <w:rsid w:val="00576DAE"/>
    <w:rsid w:val="00577222"/>
    <w:rsid w:val="00584EC8"/>
    <w:rsid w:val="00592B2B"/>
    <w:rsid w:val="005950C7"/>
    <w:rsid w:val="005B3B86"/>
    <w:rsid w:val="005C2A13"/>
    <w:rsid w:val="005C2A56"/>
    <w:rsid w:val="005C6C07"/>
    <w:rsid w:val="005C6DBD"/>
    <w:rsid w:val="005D682A"/>
    <w:rsid w:val="005F419D"/>
    <w:rsid w:val="00603FB8"/>
    <w:rsid w:val="00612606"/>
    <w:rsid w:val="00614882"/>
    <w:rsid w:val="00617254"/>
    <w:rsid w:val="00622E91"/>
    <w:rsid w:val="00627233"/>
    <w:rsid w:val="006279E7"/>
    <w:rsid w:val="00631CDB"/>
    <w:rsid w:val="00632215"/>
    <w:rsid w:val="00641203"/>
    <w:rsid w:val="00641C67"/>
    <w:rsid w:val="0064260D"/>
    <w:rsid w:val="0065215E"/>
    <w:rsid w:val="00654D45"/>
    <w:rsid w:val="0066756B"/>
    <w:rsid w:val="00671FB4"/>
    <w:rsid w:val="006722BC"/>
    <w:rsid w:val="00672897"/>
    <w:rsid w:val="00675395"/>
    <w:rsid w:val="006768FC"/>
    <w:rsid w:val="006779E1"/>
    <w:rsid w:val="00687618"/>
    <w:rsid w:val="00693802"/>
    <w:rsid w:val="00693F4F"/>
    <w:rsid w:val="00694D80"/>
    <w:rsid w:val="006A5D05"/>
    <w:rsid w:val="006A6102"/>
    <w:rsid w:val="006B37C3"/>
    <w:rsid w:val="006C0F98"/>
    <w:rsid w:val="006C194A"/>
    <w:rsid w:val="006C6FC0"/>
    <w:rsid w:val="006D26A1"/>
    <w:rsid w:val="006E58D1"/>
    <w:rsid w:val="006F12C3"/>
    <w:rsid w:val="006F51F2"/>
    <w:rsid w:val="00705A49"/>
    <w:rsid w:val="00706C40"/>
    <w:rsid w:val="007117C6"/>
    <w:rsid w:val="0071542D"/>
    <w:rsid w:val="00720525"/>
    <w:rsid w:val="00725B97"/>
    <w:rsid w:val="0073452E"/>
    <w:rsid w:val="00737AEE"/>
    <w:rsid w:val="00745942"/>
    <w:rsid w:val="00745E32"/>
    <w:rsid w:val="00753240"/>
    <w:rsid w:val="007670D7"/>
    <w:rsid w:val="00794205"/>
    <w:rsid w:val="00794BF6"/>
    <w:rsid w:val="007A052F"/>
    <w:rsid w:val="007A27F7"/>
    <w:rsid w:val="007A37D3"/>
    <w:rsid w:val="007A619A"/>
    <w:rsid w:val="007A6669"/>
    <w:rsid w:val="007B79FC"/>
    <w:rsid w:val="007C3030"/>
    <w:rsid w:val="007D4F54"/>
    <w:rsid w:val="007E1B84"/>
    <w:rsid w:val="007E5962"/>
    <w:rsid w:val="007F1286"/>
    <w:rsid w:val="007F6445"/>
    <w:rsid w:val="00801601"/>
    <w:rsid w:val="00803D84"/>
    <w:rsid w:val="00811BFF"/>
    <w:rsid w:val="00812DCE"/>
    <w:rsid w:val="00814841"/>
    <w:rsid w:val="008165D2"/>
    <w:rsid w:val="00822B68"/>
    <w:rsid w:val="00831982"/>
    <w:rsid w:val="00835F0B"/>
    <w:rsid w:val="0083601A"/>
    <w:rsid w:val="00836C28"/>
    <w:rsid w:val="00842E3E"/>
    <w:rsid w:val="00845A7D"/>
    <w:rsid w:val="00854B39"/>
    <w:rsid w:val="008703B1"/>
    <w:rsid w:val="00870ED9"/>
    <w:rsid w:val="00884271"/>
    <w:rsid w:val="00891E79"/>
    <w:rsid w:val="008950F0"/>
    <w:rsid w:val="008967FA"/>
    <w:rsid w:val="008A0559"/>
    <w:rsid w:val="008A0A4E"/>
    <w:rsid w:val="008B7A6E"/>
    <w:rsid w:val="008B7B40"/>
    <w:rsid w:val="008C0254"/>
    <w:rsid w:val="008D0492"/>
    <w:rsid w:val="008D4531"/>
    <w:rsid w:val="008E2EB5"/>
    <w:rsid w:val="008F166C"/>
    <w:rsid w:val="00901BAC"/>
    <w:rsid w:val="00915086"/>
    <w:rsid w:val="009153D5"/>
    <w:rsid w:val="00920CF1"/>
    <w:rsid w:val="009264C5"/>
    <w:rsid w:val="00934631"/>
    <w:rsid w:val="00936DC0"/>
    <w:rsid w:val="009449A0"/>
    <w:rsid w:val="00944E3E"/>
    <w:rsid w:val="00963D54"/>
    <w:rsid w:val="00974B0B"/>
    <w:rsid w:val="009936A5"/>
    <w:rsid w:val="0099630D"/>
    <w:rsid w:val="00997AB6"/>
    <w:rsid w:val="00997B7F"/>
    <w:rsid w:val="009A1B75"/>
    <w:rsid w:val="009A1F1F"/>
    <w:rsid w:val="009A5B8D"/>
    <w:rsid w:val="009B255E"/>
    <w:rsid w:val="009B52D2"/>
    <w:rsid w:val="009C3657"/>
    <w:rsid w:val="009C59D6"/>
    <w:rsid w:val="009C68EC"/>
    <w:rsid w:val="009D27F0"/>
    <w:rsid w:val="009D3BEA"/>
    <w:rsid w:val="009D5346"/>
    <w:rsid w:val="009E1F80"/>
    <w:rsid w:val="009E54A5"/>
    <w:rsid w:val="009E69BC"/>
    <w:rsid w:val="009F1D8D"/>
    <w:rsid w:val="00A031D0"/>
    <w:rsid w:val="00A04552"/>
    <w:rsid w:val="00A12984"/>
    <w:rsid w:val="00A16953"/>
    <w:rsid w:val="00A20646"/>
    <w:rsid w:val="00A20815"/>
    <w:rsid w:val="00A26FCF"/>
    <w:rsid w:val="00A40666"/>
    <w:rsid w:val="00A44339"/>
    <w:rsid w:val="00A45ED4"/>
    <w:rsid w:val="00A50B51"/>
    <w:rsid w:val="00A5578D"/>
    <w:rsid w:val="00A56BC8"/>
    <w:rsid w:val="00A72B40"/>
    <w:rsid w:val="00A743DA"/>
    <w:rsid w:val="00A748FA"/>
    <w:rsid w:val="00A8790F"/>
    <w:rsid w:val="00A92770"/>
    <w:rsid w:val="00A92B2F"/>
    <w:rsid w:val="00AA2CFF"/>
    <w:rsid w:val="00AA3B60"/>
    <w:rsid w:val="00AA4BDC"/>
    <w:rsid w:val="00AA7F77"/>
    <w:rsid w:val="00AD2AC8"/>
    <w:rsid w:val="00AD5B86"/>
    <w:rsid w:val="00AE2B1A"/>
    <w:rsid w:val="00AE3E28"/>
    <w:rsid w:val="00AE56BB"/>
    <w:rsid w:val="00AE721B"/>
    <w:rsid w:val="00AF54FC"/>
    <w:rsid w:val="00B0064C"/>
    <w:rsid w:val="00B008BD"/>
    <w:rsid w:val="00B02DE1"/>
    <w:rsid w:val="00B06B6B"/>
    <w:rsid w:val="00B14456"/>
    <w:rsid w:val="00B22992"/>
    <w:rsid w:val="00B25DC2"/>
    <w:rsid w:val="00B4739B"/>
    <w:rsid w:val="00B504D7"/>
    <w:rsid w:val="00B66920"/>
    <w:rsid w:val="00B71409"/>
    <w:rsid w:val="00B822F2"/>
    <w:rsid w:val="00B92F51"/>
    <w:rsid w:val="00B97F5C"/>
    <w:rsid w:val="00BA3971"/>
    <w:rsid w:val="00BB15E4"/>
    <w:rsid w:val="00BB6876"/>
    <w:rsid w:val="00BC0774"/>
    <w:rsid w:val="00BD630D"/>
    <w:rsid w:val="00BE2A8C"/>
    <w:rsid w:val="00BF621C"/>
    <w:rsid w:val="00C10034"/>
    <w:rsid w:val="00C136DA"/>
    <w:rsid w:val="00C15490"/>
    <w:rsid w:val="00C17953"/>
    <w:rsid w:val="00C43BC4"/>
    <w:rsid w:val="00C5165E"/>
    <w:rsid w:val="00C5718D"/>
    <w:rsid w:val="00C6727D"/>
    <w:rsid w:val="00C673E6"/>
    <w:rsid w:val="00C7183F"/>
    <w:rsid w:val="00C746A0"/>
    <w:rsid w:val="00C840DE"/>
    <w:rsid w:val="00C87B3E"/>
    <w:rsid w:val="00C92053"/>
    <w:rsid w:val="00C94009"/>
    <w:rsid w:val="00C95254"/>
    <w:rsid w:val="00CA20F1"/>
    <w:rsid w:val="00CA5136"/>
    <w:rsid w:val="00CB7E23"/>
    <w:rsid w:val="00CC1A52"/>
    <w:rsid w:val="00D17F8A"/>
    <w:rsid w:val="00D204D3"/>
    <w:rsid w:val="00D27807"/>
    <w:rsid w:val="00D36EBA"/>
    <w:rsid w:val="00D43E25"/>
    <w:rsid w:val="00D639D6"/>
    <w:rsid w:val="00D65A0E"/>
    <w:rsid w:val="00D72287"/>
    <w:rsid w:val="00D72690"/>
    <w:rsid w:val="00D81F4E"/>
    <w:rsid w:val="00D85163"/>
    <w:rsid w:val="00DA229F"/>
    <w:rsid w:val="00DB43DC"/>
    <w:rsid w:val="00DC1366"/>
    <w:rsid w:val="00DC2CDF"/>
    <w:rsid w:val="00DC6035"/>
    <w:rsid w:val="00DD13C9"/>
    <w:rsid w:val="00DD66F5"/>
    <w:rsid w:val="00DD7E80"/>
    <w:rsid w:val="00DE59BA"/>
    <w:rsid w:val="00E06D92"/>
    <w:rsid w:val="00E10A24"/>
    <w:rsid w:val="00E12FE7"/>
    <w:rsid w:val="00E24D9F"/>
    <w:rsid w:val="00E40A35"/>
    <w:rsid w:val="00E42E1B"/>
    <w:rsid w:val="00E442CA"/>
    <w:rsid w:val="00E7536C"/>
    <w:rsid w:val="00E75AE3"/>
    <w:rsid w:val="00E806D5"/>
    <w:rsid w:val="00E86422"/>
    <w:rsid w:val="00EA1048"/>
    <w:rsid w:val="00EA47EA"/>
    <w:rsid w:val="00EA7DF4"/>
    <w:rsid w:val="00EB5A44"/>
    <w:rsid w:val="00EC7F50"/>
    <w:rsid w:val="00ED696F"/>
    <w:rsid w:val="00EE2E49"/>
    <w:rsid w:val="00EE3278"/>
    <w:rsid w:val="00F03954"/>
    <w:rsid w:val="00F03F88"/>
    <w:rsid w:val="00F06845"/>
    <w:rsid w:val="00F27B83"/>
    <w:rsid w:val="00F31264"/>
    <w:rsid w:val="00F31575"/>
    <w:rsid w:val="00F424D0"/>
    <w:rsid w:val="00F55D90"/>
    <w:rsid w:val="00F60064"/>
    <w:rsid w:val="00F66FD4"/>
    <w:rsid w:val="00F71262"/>
    <w:rsid w:val="00F7532A"/>
    <w:rsid w:val="00F753C3"/>
    <w:rsid w:val="00F77B0B"/>
    <w:rsid w:val="00F81979"/>
    <w:rsid w:val="00F866D4"/>
    <w:rsid w:val="00F87CD1"/>
    <w:rsid w:val="00F91727"/>
    <w:rsid w:val="00F924A5"/>
    <w:rsid w:val="00F945BC"/>
    <w:rsid w:val="00F94725"/>
    <w:rsid w:val="00F94929"/>
    <w:rsid w:val="00FA1CEE"/>
    <w:rsid w:val="00FA5CCC"/>
    <w:rsid w:val="00FA668F"/>
    <w:rsid w:val="00FB1CB9"/>
    <w:rsid w:val="00FB35A8"/>
    <w:rsid w:val="00FC65C2"/>
    <w:rsid w:val="00FD4F8C"/>
    <w:rsid w:val="00FE0ED3"/>
    <w:rsid w:val="00FE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7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F7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Министерство культуры Республики Татарстан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romanova</dc:creator>
  <cp:lastModifiedBy>gayfullina.gulnara</cp:lastModifiedBy>
  <cp:revision>21</cp:revision>
  <dcterms:created xsi:type="dcterms:W3CDTF">2015-08-14T06:37:00Z</dcterms:created>
  <dcterms:modified xsi:type="dcterms:W3CDTF">2026-02-05T11:27:00Z</dcterms:modified>
</cp:coreProperties>
</file>