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</w:p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принятию в связи с принятием закона Республики Татарстан</w:t>
      </w:r>
    </w:p>
    <w:p>
      <w:pPr>
        <w:pStyle w:val="Normal"/>
        <w:bidi w:val="0"/>
        <w:ind w:left="0" w:right="0" w:hanging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изменения в статью 8 Земельного кодекса Республики Татарстан»</w:t>
      </w:r>
    </w:p>
    <w:p>
      <w:pPr>
        <w:pStyle w:val="Normal"/>
        <w:bidi w:val="0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принятием закона Республики Татарстан «О внесении изменения</w:t>
        <w:br/>
        <w:t>в статью 8 Земельного кодекса Республики Татарстан» признание утратившими силу, приостановление, изменение или принятие законов Республики Татарстан</w:t>
        <w:br/>
        <w:t>не потребуется.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закона Республики Татарстан «О внесении изменения в статью 8 Земельного кодекса Республики Татарстан» потребует внесения изменений</w:t>
        <w:br/>
        <w:t>в постановления Кабинета Министров Республики Татарстан: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25.10.2006 № 523 «Об утверждении формы ходатайства о переводе земельного участка из состава земель сельскохозяйственного назначения в другую категорию и состава прилагаемых к нему документов»;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22.08.2007 № 407 «Вопросы Министерства земельных и имущественных отношений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потребуется корректировка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Министерства земельных</w:t>
        <w:br/>
        <w:t>и имущественных отношений Республики Татарстан от 29.12.2022 № 750-пр</w:t>
        <w:br/>
        <w:t>«Об утверждении Административного регламента предоставления государственной услуги по переводу земельного участка из категории земель сельскохозяйственного назначения в другую категорию».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LibreOffice/7.5.6.2$Linux_X86_64 LibreOffice_project/50$Build-2</Application>
  <AppVersion>15.0000</AppVersion>
  <Pages>1</Pages>
  <Words>160</Words>
  <Characters>1172</Characters>
  <CharactersWithSpaces>1323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2026-01-19T12:11:49Z</dcterms:created>
  <dc:creator/>
  <dc:description/>
  <dc:language>ru-RU</dc:language>
  <cp:lastModifiedBy/>
  <dcterms:modified xsi:type="dcterms:W3CDTF">2026-01-19T16:31:24Z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