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СРАВНИТЕЛЬНАЯ ТАБЛИЦА</w:t>
      </w:r>
    </w:p>
    <w:p>
      <w:pPr>
        <w:pStyle w:val="Normal"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к проекту закона Республики Татарстан</w:t>
      </w:r>
    </w:p>
    <w:p>
      <w:pPr>
        <w:pStyle w:val="Normal"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 w:val="false"/>
          <w:bCs w:val="false"/>
          <w:color w:val="000000" w:themeColor="text1"/>
          <w:sz w:val="28"/>
          <w:szCs w:val="28"/>
        </w:rPr>
        <w:t>«О внесении изменения в статью 3 Закона Республики Татарстан «Об использовании лесов в Республике Татарстан»</w:t>
      </w:r>
    </w:p>
    <w:p>
      <w:pPr>
        <w:pStyle w:val="Normal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tbl>
      <w:tblPr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7"/>
        <w:gridCol w:w="4601"/>
        <w:gridCol w:w="5329"/>
      </w:tblGrid>
      <w:tr>
        <w:trPr>
          <w:trHeight w:val="431" w:hRule="atLeast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Действующая редакция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Предлагаемые изменения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Редакция с учетом предлагаемых изменений</w:t>
            </w:r>
          </w:p>
        </w:tc>
      </w:tr>
      <w:tr>
        <w:trPr>
          <w:trHeight w:val="431" w:hRule="atLeast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4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Статья 3. Полномочия исполнительных органов государственной власти Республики Татарстан в области лесных отношений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34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...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40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 xml:space="preserve">2. В соответствии с </w:t>
            </w:r>
            <w:r>
              <w:fldChar w:fldCharType="begin"/>
            </w:r>
            <w:r>
              <w:rPr>
                <w:sz w:val="24"/>
                <w:b w:val="false"/>
                <w:kern w:val="0"/>
                <w:szCs w:val="24"/>
                <w:bCs w:val="false"/>
                <w:rFonts w:eastAsia="Times New Roman" w:cs="Times New Roman"/>
                <w:lang w:val="ru-RU" w:eastAsia="ru-RU" w:bidi="ar-SA"/>
              </w:rPr>
              <w:instrText xml:space="preserve"> HYPERLINK "https://internet.garant.ru/" \l "/document/12150845/entry/82"</w:instrText>
            </w:r>
            <w:r>
              <w:rPr>
                <w:sz w:val="24"/>
                <w:b w:val="false"/>
                <w:kern w:val="0"/>
                <w:szCs w:val="24"/>
                <w:bCs w:val="false"/>
                <w:rFonts w:eastAsia="Times New Roman" w:cs="Times New Roman"/>
                <w:lang w:val="ru-RU" w:eastAsia="ru-RU" w:bidi="ar-SA"/>
              </w:rPr>
              <w:fldChar w:fldCharType="separate"/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Лесным кодексом</w:t>
            </w:r>
            <w:r>
              <w:rPr>
                <w:sz w:val="24"/>
                <w:b w:val="false"/>
                <w:kern w:val="0"/>
                <w:szCs w:val="24"/>
                <w:bCs w:val="false"/>
                <w:rFonts w:eastAsia="Times New Roman" w:cs="Times New Roman"/>
                <w:lang w:val="ru-RU" w:eastAsia="ru-RU" w:bidi="ar-SA"/>
              </w:rPr>
              <w:fldChar w:fldCharType="end"/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 xml:space="preserve"> Российской Федерации к полномочиям Кабинета Министров Республики Татарстан в области лесных отношений относятся: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4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…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34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7) предоставление гражданам, юридическим лицам в соответствии со статьей 9 Лесного кодекса Российской Федерации лесных участков, расположенных в границах земель лесного фонда, для строительства водохранилищ и иных искусственных водных объектов, создания и расширения территорий речных портов, строительства гидротехнических сооружений;</w:t>
            </w:r>
          </w:p>
          <w:p>
            <w:pPr>
              <w:pStyle w:val="Normal"/>
              <w:widowControl w:val="false"/>
              <w:suppressAutoHyphens w:val="false"/>
              <w:ind w:left="0" w:right="0" w:firstLine="34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...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lineRule="auto" w:line="240" w:before="0" w:after="0"/>
              <w:ind w:left="0" w:right="0" w:firstLine="34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пункт 7 части 2 статьи 3 изложить в следующей редакции: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lineRule="auto" w:line="240" w:before="0" w:after="0"/>
              <w:ind w:left="0" w:right="0" w:firstLine="34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«7) предоставление юридическим лицам, индивидуальным предпринимателям в соответствии со статьей 9 Лесного кодекса Российской Федерации лесных участков, расположенных в границах земель лесного фонда,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речных портов;».</w:t>
            </w:r>
          </w:p>
          <w:p>
            <w:pPr>
              <w:pStyle w:val="Normal"/>
              <w:widowControl w:val="false"/>
              <w:suppressAutoHyphens w:val="false"/>
              <w:ind w:left="0" w:right="0" w:firstLine="34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4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Статья 3. Полномочия исполнительных органов государственной власти Республики Татарстан в области лесных отношений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4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…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4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40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 xml:space="preserve">2. В соответствии с </w:t>
            </w:r>
            <w:r>
              <w:fldChar w:fldCharType="begin"/>
            </w:r>
            <w:r>
              <w:rPr>
                <w:sz w:val="24"/>
                <w:b w:val="false"/>
                <w:kern w:val="0"/>
                <w:szCs w:val="24"/>
                <w:bCs w:val="false"/>
                <w:rFonts w:eastAsia="Times New Roman" w:cs="Times New Roman"/>
                <w:lang w:val="ru-RU" w:eastAsia="ru-RU" w:bidi="ar-SA"/>
              </w:rPr>
              <w:instrText xml:space="preserve"> HYPERLINK "https://internet.garant.ru/" \l "/document/12150845/entry/82"</w:instrText>
            </w:r>
            <w:r>
              <w:rPr>
                <w:sz w:val="24"/>
                <w:b w:val="false"/>
                <w:kern w:val="0"/>
                <w:szCs w:val="24"/>
                <w:bCs w:val="false"/>
                <w:rFonts w:eastAsia="Times New Roman" w:cs="Times New Roman"/>
                <w:lang w:val="ru-RU" w:eastAsia="ru-RU" w:bidi="ar-SA"/>
              </w:rPr>
              <w:fldChar w:fldCharType="separate"/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Лесным кодексом</w:t>
            </w:r>
            <w:r>
              <w:rPr>
                <w:sz w:val="24"/>
                <w:b w:val="false"/>
                <w:kern w:val="0"/>
                <w:szCs w:val="24"/>
                <w:bCs w:val="false"/>
                <w:rFonts w:eastAsia="Times New Roman" w:cs="Times New Roman"/>
                <w:lang w:val="ru-RU" w:eastAsia="ru-RU" w:bidi="ar-SA"/>
              </w:rPr>
              <w:fldChar w:fldCharType="end"/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 xml:space="preserve"> Российской Федерации к полномочиям Кабинета Министров Республики Татарстан в области лесных отношений относятся: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lineRule="auto" w:line="240" w:before="0" w:after="0"/>
              <w:ind w:left="0" w:right="0" w:firstLine="34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…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lineRule="auto" w:line="240" w:before="0" w:after="0"/>
              <w:ind w:left="0" w:right="0" w:firstLine="34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7) предоставление юридическим лицам, индивидуальным предпринимателям в соответствии со статьей 9 Лесного кодекса Российской Федерации лесных участков, расположенных в границах земель лесного фонда,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речных портов;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lineRule="auto" w:line="240" w:before="0" w:after="0"/>
              <w:ind w:left="0" w:right="0" w:firstLine="34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...</w:t>
            </w:r>
          </w:p>
        </w:tc>
      </w:tr>
    </w:tbl>
    <w:p>
      <w:pPr>
        <w:pStyle w:val="Normal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sectPr>
      <w:headerReference w:type="default" r:id="rId2"/>
      <w:type w:val="nextPage"/>
      <w:pgSz w:orient="landscape" w:w="16838" w:h="11906"/>
      <w:pgMar w:left="1134" w:right="567" w:gutter="0" w:header="709" w:top="1134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0</w:t>
    </w:r>
    <w:r>
      <w:rPr>
        <w:sz w:val="28"/>
        <w:szCs w:val="28"/>
      </w:rPr>
      <w:fldChar w:fldCharType="end"/>
    </w:r>
  </w:p>
</w:hdr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Верхний колонтитул Знак"/>
    <w:basedOn w:val="DefaultParagraphFont"/>
    <w:qFormat/>
    <w:rPr>
      <w:rFonts w:eastAsia="Times New Roman"/>
      <w:sz w:val="24"/>
      <w:szCs w:val="24"/>
      <w:lang w:eastAsia="ru-RU"/>
    </w:rPr>
  </w:style>
  <w:style w:type="character" w:styleId="Style15">
    <w:name w:val="Нижний колонтитул Знак"/>
    <w:basedOn w:val="DefaultParagraphFont"/>
    <w:qFormat/>
    <w:rPr>
      <w:rFonts w:eastAsia="Times New Roman"/>
      <w:sz w:val="24"/>
      <w:szCs w:val="24"/>
      <w:lang w:eastAsia="ru-RU"/>
    </w:rPr>
  </w:style>
  <w:style w:type="character" w:styleId="-">
    <w:name w:val="Hyperlink"/>
    <w:rPr>
      <w:color w:val="000080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link w:val="Style1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Application>LibreOffice/7.5.6.2$Linux_X86_64 LibreOffice_project/50$Build-2</Application>
  <AppVersion>15.0000</AppVersion>
  <Pages>1</Pages>
  <Words>257</Words>
  <Characters>1858</Characters>
  <CharactersWithSpaces>2094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2025-05-05T07:56:00Z</dcterms:created>
  <dc:creator>Kazanceva</dc:creator>
  <dc:description/>
  <dc:language>ru-RU</dc:language>
  <cp:lastModifiedBy/>
  <cp:lastPrinted>2025-05-05T08:46:00Z</cp:lastPrinted>
  <dcterms:modified xsi:type="dcterms:W3CDTF">2026-02-05T12:32:03Z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