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7B" w:rsidRDefault="0063684A" w:rsidP="0063684A">
      <w:pPr>
        <w:jc w:val="center"/>
        <w:rPr>
          <w:lang w:val="tt-RU"/>
        </w:rPr>
      </w:pPr>
      <w:r>
        <w:rPr>
          <w:b/>
          <w:bCs/>
          <w:sz w:val="28"/>
          <w:szCs w:val="28"/>
          <w:lang w:val="tt-RU"/>
        </w:rPr>
        <w:t>«</w:t>
      </w:r>
      <w:r>
        <w:rPr>
          <w:rFonts w:eastAsia="Helvetica"/>
          <w:b/>
          <w:bCs/>
          <w:color w:val="000000"/>
          <w:sz w:val="28"/>
          <w:szCs w:val="28"/>
          <w:shd w:val="clear" w:color="auto" w:fill="FFFFFF"/>
          <w:lang w:val="tt-RU"/>
        </w:rPr>
        <w:t>Оешмалар мөлкәтенә салым турында</w:t>
      </w:r>
      <w:r>
        <w:rPr>
          <w:b/>
          <w:bCs/>
          <w:sz w:val="28"/>
          <w:szCs w:val="28"/>
          <w:lang w:val="tt-RU"/>
        </w:rPr>
        <w:t xml:space="preserve">» </w:t>
      </w:r>
    </w:p>
    <w:p w:rsidR="00D0007B" w:rsidRDefault="0063684A" w:rsidP="0063684A">
      <w:pPr>
        <w:pStyle w:val="ConsPlusNonformat"/>
        <w:widowControl/>
        <w:overflowPunct w:val="0"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Татарстан Республикасы Законының 3 һәм 5 статьяларына </w:t>
      </w:r>
    </w:p>
    <w:p w:rsidR="00D0007B" w:rsidRDefault="0063684A" w:rsidP="0063684A">
      <w:pPr>
        <w:pStyle w:val="ConsPlusNonformat"/>
        <w:widowControl/>
        <w:overflowPunct w:val="0"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үзгәрешләр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кертү хакында»</w:t>
      </w:r>
    </w:p>
    <w:p w:rsidR="00D0007B" w:rsidRDefault="0063684A" w:rsidP="0063684A">
      <w:pPr>
        <w:pStyle w:val="ConsPlusNonformat"/>
        <w:widowControl/>
        <w:overflowPunct w:val="0"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 проектын</w:t>
      </w:r>
    </w:p>
    <w:p w:rsidR="00D0007B" w:rsidRDefault="0063684A" w:rsidP="0063684A">
      <w:pPr>
        <w:ind w:right="142"/>
        <w:jc w:val="center"/>
        <w:rPr>
          <w:lang w:val="tt-RU"/>
        </w:rPr>
      </w:pPr>
      <w:r>
        <w:rPr>
          <w:b/>
          <w:bCs/>
          <w:sz w:val="28"/>
          <w:szCs w:val="28"/>
          <w:lang w:val="tt-RU"/>
        </w:rPr>
        <w:t>ФИНАНС- ИКЪТИСАДЫЙ НИГЕЗЛӘҮ</w:t>
      </w:r>
    </w:p>
    <w:p w:rsidR="00D0007B" w:rsidRDefault="00D0007B">
      <w:pPr>
        <w:pStyle w:val="1"/>
        <w:spacing w:line="240" w:lineRule="auto"/>
        <w:ind w:firstLine="709"/>
        <w:jc w:val="both"/>
        <w:rPr>
          <w:b/>
          <w:bCs/>
          <w:color w:val="FF0000"/>
          <w:lang w:val="tt-RU"/>
        </w:rPr>
      </w:pPr>
    </w:p>
    <w:p w:rsidR="00D0007B" w:rsidRDefault="0063684A">
      <w:pPr>
        <w:overflowPunct w:val="0"/>
        <w:ind w:firstLine="709"/>
        <w:jc w:val="both"/>
        <w:rPr>
          <w:lang w:val="tt-RU"/>
        </w:rPr>
      </w:pPr>
      <w:r>
        <w:rPr>
          <w:sz w:val="28"/>
          <w:szCs w:val="28"/>
          <w:lang w:val="tt-RU"/>
        </w:rPr>
        <w:t>«</w:t>
      </w:r>
      <w:r>
        <w:rPr>
          <w:rFonts w:eastAsia="Helvetica"/>
          <w:color w:val="000000"/>
          <w:sz w:val="28"/>
          <w:szCs w:val="28"/>
          <w:shd w:val="clear" w:color="auto" w:fill="FFFFFF"/>
          <w:lang w:val="tt-RU"/>
        </w:rPr>
        <w:t>Оешмалар мөлкәтенә салым турында</w:t>
      </w:r>
      <w:r>
        <w:rPr>
          <w:sz w:val="28"/>
          <w:szCs w:val="28"/>
          <w:lang w:val="tt-RU"/>
        </w:rPr>
        <w:t>» Татарстан Республикасы Законының</w:t>
      </w:r>
      <w:r>
        <w:rPr>
          <w:sz w:val="28"/>
          <w:szCs w:val="28"/>
          <w:lang w:val="tt-RU"/>
        </w:rPr>
        <w:br/>
        <w:t xml:space="preserve">3 </w:t>
      </w:r>
      <w:r>
        <w:rPr>
          <w:sz w:val="28"/>
          <w:szCs w:val="28"/>
          <w:lang w:val="tt-RU"/>
        </w:rPr>
        <w:t>һәм 5 статьяларына үзгәрешләр кертү хакында»</w:t>
      </w:r>
      <w:r>
        <w:rPr>
          <w:b/>
          <w:bCs/>
          <w:sz w:val="28"/>
          <w:szCs w:val="28"/>
          <w:lang w:val="tt-RU"/>
        </w:rPr>
        <w:t xml:space="preserve"> </w:t>
      </w:r>
      <w:r>
        <w:rPr>
          <w:rFonts w:eastAsia="Arial"/>
          <w:sz w:val="28"/>
          <w:szCs w:val="28"/>
          <w:lang w:val="tt-RU"/>
        </w:rPr>
        <w:t xml:space="preserve">Татарстан Республикасы законы нигезендә </w:t>
      </w:r>
      <w:r>
        <w:rPr>
          <w:rFonts w:eastAsia="Arial"/>
          <w:sz w:val="28"/>
          <w:szCs w:val="28"/>
          <w:lang w:val="tt-RU"/>
        </w:rPr>
        <w:t>салым преференцияләре күләме гомуми файдаланудагы төбәк яисә муниципальара әһәмияттәге автомобиль юллары, гомуми файдаланудагы җирле әһәмияттәге автомобил</w:t>
      </w:r>
      <w:bookmarkStart w:id="0" w:name="_GoBack"/>
      <w:bookmarkEnd w:id="0"/>
      <w:r>
        <w:rPr>
          <w:rFonts w:eastAsia="Arial"/>
          <w:sz w:val="28"/>
          <w:szCs w:val="28"/>
          <w:lang w:val="tt-RU"/>
        </w:rPr>
        <w:t xml:space="preserve">ь юллары, гомуми </w:t>
      </w:r>
      <w:r>
        <w:rPr>
          <w:rFonts w:eastAsia="Arial"/>
          <w:sz w:val="28"/>
          <w:szCs w:val="28"/>
          <w:lang w:val="tt-RU"/>
        </w:rPr>
        <w:t>файдаланудагы хосусый автомобиль юллары  һәм күрсәтелгән автомобиль юлларының аерылгысыз технологик өлеше булган корылмалар өлешендә - 7 ел дәвамында 13,7 млрд сум, югары белем бирү оешмалары файдалана торган укыту-лаборатория корпуслары булып торучы объек</w:t>
      </w:r>
      <w:r>
        <w:rPr>
          <w:rFonts w:eastAsia="Arial"/>
          <w:sz w:val="28"/>
          <w:szCs w:val="28"/>
          <w:lang w:val="tt-RU"/>
        </w:rPr>
        <w:t>тларга мөнәсәбәттә - 2026-2028 елларда 103 млн сум тирәсе тәшкил итә.</w:t>
      </w:r>
    </w:p>
    <w:p w:rsidR="00D0007B" w:rsidRPr="0063684A" w:rsidRDefault="00D0007B">
      <w:pPr>
        <w:pStyle w:val="1"/>
        <w:spacing w:line="240" w:lineRule="auto"/>
        <w:jc w:val="both"/>
        <w:rPr>
          <w:rFonts w:ascii="Times New Roman CYR" w:hAnsi="Times New Roman CYR" w:cs="Times New Roman CYR"/>
          <w:b/>
          <w:bCs/>
          <w:lang w:val="tt-RU"/>
        </w:rPr>
      </w:pPr>
    </w:p>
    <w:sectPr w:rsidR="00D0007B" w:rsidRPr="0063684A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D0007B"/>
    <w:rsid w:val="0063684A"/>
    <w:rsid w:val="00D0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FF11F-33A7-44DC-87D6-8CD0DB3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qFormat/>
    <w:rPr>
      <w:rFonts w:ascii="Calibri" w:eastAsia="Calibri" w:hAnsi="Calibri" w:cs="Calibri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Стиль1"/>
    <w:basedOn w:val="a"/>
    <w:qFormat/>
    <w:pPr>
      <w:spacing w:line="288" w:lineRule="auto"/>
    </w:pPr>
    <w:rPr>
      <w:sz w:val="28"/>
      <w:szCs w:val="28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footnote text"/>
    <w:basedOn w:val="a"/>
    <w:rPr>
      <w:rFonts w:ascii="Calibri" w:eastAsia="Calibri" w:hAnsi="Calibri"/>
      <w:sz w:val="20"/>
      <w:szCs w:val="20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Валиев И.Р.</cp:lastModifiedBy>
  <cp:revision>26</cp:revision>
  <cp:lastPrinted>2025-07-14T11:23:00Z</cp:lastPrinted>
  <dcterms:created xsi:type="dcterms:W3CDTF">2026-01-21T10:44:00Z</dcterms:created>
  <dcterms:modified xsi:type="dcterms:W3CDTF">2026-02-09T13:47:00Z</dcterms:modified>
  <dc:language>ru-RU</dc:language>
</cp:coreProperties>
</file>