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BA" w:rsidRPr="004A7BA7" w:rsidRDefault="00FC049C" w:rsidP="004A7BA7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4A7BA7">
        <w:rPr>
          <w:b/>
          <w:bCs/>
          <w:sz w:val="30"/>
          <w:szCs w:val="30"/>
          <w:lang w:val="tt-RU"/>
        </w:rPr>
        <w:t>«</w:t>
      </w:r>
      <w:r w:rsidRPr="004A7BA7">
        <w:rPr>
          <w:rFonts w:eastAsia="Helvetica"/>
          <w:b/>
          <w:bCs/>
          <w:color w:val="1A1A1A"/>
          <w:sz w:val="30"/>
          <w:szCs w:val="30"/>
          <w:shd w:val="clear" w:color="auto" w:fill="FFFFFF"/>
          <w:lang w:val="tt-RU"/>
        </w:rPr>
        <w:t>Татарстан Республикасында җирле үзидарә турында</w:t>
      </w:r>
      <w:r w:rsidRPr="004A7BA7">
        <w:rPr>
          <w:b/>
          <w:bCs/>
          <w:sz w:val="30"/>
          <w:szCs w:val="30"/>
          <w:lang w:val="tt-RU"/>
        </w:rPr>
        <w:t xml:space="preserve">» </w:t>
      </w:r>
      <w:r w:rsidRPr="004A7BA7">
        <w:rPr>
          <w:rFonts w:eastAsia="Helvetica"/>
          <w:b/>
          <w:bCs/>
          <w:color w:val="1A1A1A"/>
          <w:sz w:val="30"/>
          <w:szCs w:val="30"/>
          <w:shd w:val="clear" w:color="auto" w:fill="FFFFFF"/>
          <w:lang w:val="tt-RU"/>
        </w:rPr>
        <w:t>Татарстан Республикасы Законының 15 һәм 17 статьяларына үзгәрешләр кертү хакында</w:t>
      </w:r>
      <w:r w:rsidRPr="004A7BA7">
        <w:rPr>
          <w:b/>
          <w:bCs/>
          <w:sz w:val="30"/>
          <w:szCs w:val="30"/>
          <w:lang w:val="tt-RU"/>
        </w:rPr>
        <w:t>»</w:t>
      </w:r>
      <w:r w:rsidRPr="004A7BA7">
        <w:rPr>
          <w:rFonts w:eastAsia="Helvetica"/>
          <w:b/>
          <w:bCs/>
          <w:color w:val="1A1A1A"/>
          <w:sz w:val="30"/>
          <w:szCs w:val="30"/>
          <w:shd w:val="clear" w:color="auto" w:fill="FFFFFF"/>
          <w:lang w:val="tt-RU"/>
        </w:rPr>
        <w:t xml:space="preserve"> </w:t>
      </w:r>
      <w:r w:rsidR="00663CBA" w:rsidRPr="004A7BA7">
        <w:rPr>
          <w:b/>
          <w:bCs/>
          <w:color w:val="000000"/>
          <w:sz w:val="30"/>
          <w:szCs w:val="30"/>
        </w:rPr>
        <w:t>Татарстан Республикасы законын кабул итүгә бәйле рәвештә  үз көчләрен югалткан дип танылырга, туктатылып торырга, үзгәрешләр кертелергә яки кабул ителергә тиешле Татарстан Республикасы законнары һәм башка норматив хокукый актлары</w:t>
      </w:r>
    </w:p>
    <w:p w:rsidR="00663CBA" w:rsidRPr="004A7BA7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4A7BA7">
        <w:rPr>
          <w:rFonts w:ascii="Times New Roman" w:hAnsi="Times New Roman"/>
          <w:b/>
          <w:bCs/>
          <w:color w:val="000000"/>
          <w:sz w:val="30"/>
          <w:szCs w:val="30"/>
        </w:rPr>
        <w:t>ИСЕМЛЕГЕ</w:t>
      </w:r>
    </w:p>
    <w:p w:rsidR="00663CBA" w:rsidRPr="004A7BA7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663CBA" w:rsidRPr="004A7BA7" w:rsidRDefault="00663CBA" w:rsidP="00663CBA">
      <w:pPr>
        <w:pStyle w:val="ConsPlusNonformat"/>
        <w:widowControl/>
        <w:overflowPunct w:val="0"/>
        <w:ind w:firstLine="350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4470E4" w:rsidRDefault="00FC049C" w:rsidP="004470E4">
      <w:pPr>
        <w:autoSpaceDE w:val="0"/>
        <w:autoSpaceDN w:val="0"/>
        <w:adjustRightInd w:val="0"/>
        <w:ind w:firstLine="350"/>
        <w:jc w:val="both"/>
        <w:rPr>
          <w:color w:val="000000"/>
          <w:sz w:val="30"/>
          <w:szCs w:val="30"/>
          <w:lang w:val="tt-RU"/>
        </w:rPr>
      </w:pPr>
      <w:r w:rsidRPr="004A7BA7">
        <w:rPr>
          <w:sz w:val="30"/>
          <w:szCs w:val="30"/>
          <w:lang w:val="tt-RU"/>
        </w:rPr>
        <w:t>«</w:t>
      </w:r>
      <w:r w:rsidRPr="004A7BA7">
        <w:rPr>
          <w:rFonts w:eastAsia="Helvetica"/>
          <w:color w:val="1A1A1A"/>
          <w:sz w:val="30"/>
          <w:szCs w:val="30"/>
          <w:shd w:val="clear" w:color="auto" w:fill="FFFFFF"/>
          <w:lang w:val="tt-RU"/>
        </w:rPr>
        <w:t>Татарстан Республикасында җирле үзидарә турында</w:t>
      </w:r>
      <w:r w:rsidRPr="004A7BA7">
        <w:rPr>
          <w:sz w:val="30"/>
          <w:szCs w:val="30"/>
          <w:lang w:val="tt-RU"/>
        </w:rPr>
        <w:t xml:space="preserve">» </w:t>
      </w:r>
      <w:r w:rsidRPr="004A7BA7">
        <w:rPr>
          <w:rFonts w:eastAsia="Helvetica"/>
          <w:color w:val="1A1A1A"/>
          <w:sz w:val="30"/>
          <w:szCs w:val="30"/>
          <w:shd w:val="clear" w:color="auto" w:fill="FFFFFF"/>
          <w:lang w:val="tt-RU"/>
        </w:rPr>
        <w:t>Татарстан Республикасы Законының 15 һәм 17 статьяларына үзгәрешләр кертү хакында</w:t>
      </w:r>
      <w:r w:rsidRPr="004A7BA7">
        <w:rPr>
          <w:sz w:val="30"/>
          <w:szCs w:val="30"/>
          <w:lang w:val="tt-RU"/>
        </w:rPr>
        <w:t>»</w:t>
      </w:r>
      <w:r w:rsidRPr="004A7BA7">
        <w:rPr>
          <w:rFonts w:eastAsia="Helvetica"/>
          <w:color w:val="1A1A1A"/>
          <w:sz w:val="30"/>
          <w:szCs w:val="30"/>
          <w:shd w:val="clear" w:color="auto" w:fill="FFFFFF"/>
          <w:lang w:val="tt-RU"/>
        </w:rPr>
        <w:t xml:space="preserve"> </w:t>
      </w:r>
      <w:r w:rsidR="00663CBA" w:rsidRPr="004A7BA7">
        <w:rPr>
          <w:color w:val="000000"/>
          <w:sz w:val="30"/>
          <w:szCs w:val="30"/>
          <w:lang w:val="tt-RU"/>
        </w:rPr>
        <w:t xml:space="preserve">Татарстан Республикасы законын кабул итү </w:t>
      </w:r>
      <w:r w:rsidR="004470E4">
        <w:rPr>
          <w:color w:val="000000"/>
          <w:sz w:val="30"/>
          <w:szCs w:val="30"/>
          <w:lang w:val="tt-RU"/>
        </w:rPr>
        <w:t xml:space="preserve">түбәндәгеләргә </w:t>
      </w:r>
      <w:r w:rsidRPr="004A7BA7">
        <w:rPr>
          <w:color w:val="000000"/>
          <w:sz w:val="30"/>
          <w:szCs w:val="30"/>
          <w:lang w:val="tt-RU"/>
        </w:rPr>
        <w:t xml:space="preserve">үзгәрешләр кертүне </w:t>
      </w:r>
      <w:r w:rsidR="00663CBA" w:rsidRPr="004A7BA7">
        <w:rPr>
          <w:color w:val="000000"/>
          <w:sz w:val="30"/>
          <w:szCs w:val="30"/>
          <w:lang w:val="tt-RU"/>
        </w:rPr>
        <w:t>таләп ит</w:t>
      </w:r>
      <w:r w:rsidR="004470E4">
        <w:rPr>
          <w:color w:val="000000"/>
          <w:sz w:val="30"/>
          <w:szCs w:val="30"/>
          <w:lang w:val="tt-RU"/>
        </w:rPr>
        <w:t>ә:</w:t>
      </w:r>
    </w:p>
    <w:p w:rsidR="004470E4" w:rsidRPr="00645BC5" w:rsidRDefault="004470E4" w:rsidP="00645BC5">
      <w:pPr>
        <w:autoSpaceDE w:val="0"/>
        <w:autoSpaceDN w:val="0"/>
        <w:adjustRightInd w:val="0"/>
        <w:ind w:firstLine="350"/>
        <w:jc w:val="both"/>
        <w:rPr>
          <w:color w:val="000000"/>
          <w:sz w:val="30"/>
          <w:szCs w:val="30"/>
          <w:lang w:val="tt-RU"/>
        </w:rPr>
      </w:pPr>
      <w:r w:rsidRPr="00BE2CD4">
        <w:rPr>
          <w:sz w:val="30"/>
          <w:szCs w:val="30"/>
          <w:lang/>
        </w:rPr>
        <w:t xml:space="preserve">- «Күпфатирлы йортлар белән идарә итү өлкәсендә конкуренцияне үстерү </w:t>
      </w:r>
      <w:r w:rsidRPr="00645BC5">
        <w:rPr>
          <w:color w:val="000000"/>
          <w:sz w:val="30"/>
          <w:szCs w:val="30"/>
          <w:lang w:val="tt-RU"/>
        </w:rPr>
        <w:t xml:space="preserve">чаралары турында» 2010 елның 9 апрелендәге 251 номерлы Татарстан Республикасы Министрлар Кабинеты карары; </w:t>
      </w:r>
    </w:p>
    <w:p w:rsidR="004470E4" w:rsidRPr="00645BC5" w:rsidRDefault="004470E4" w:rsidP="00645BC5">
      <w:pPr>
        <w:autoSpaceDE w:val="0"/>
        <w:autoSpaceDN w:val="0"/>
        <w:adjustRightInd w:val="0"/>
        <w:ind w:firstLine="350"/>
        <w:jc w:val="both"/>
        <w:rPr>
          <w:color w:val="000000"/>
          <w:sz w:val="30"/>
          <w:szCs w:val="30"/>
          <w:lang w:val="tt-RU"/>
        </w:rPr>
      </w:pPr>
      <w:r w:rsidRPr="00645BC5">
        <w:rPr>
          <w:color w:val="000000"/>
          <w:sz w:val="30"/>
          <w:szCs w:val="30"/>
          <w:lang w:val="tt-RU"/>
        </w:rPr>
        <w:t xml:space="preserve">- «Татарстан Республикасы Дәүләт торак инспекциясе турында нигезләмәне раслау хакында» 2011 елның 26 декабрендәге 1068 номерлы Татарстан Республикасы Министрлар Кабинеты карары; </w:t>
      </w:r>
    </w:p>
    <w:p w:rsidR="004470E4" w:rsidRPr="00645BC5" w:rsidRDefault="004470E4" w:rsidP="00645BC5">
      <w:pPr>
        <w:autoSpaceDE w:val="0"/>
        <w:autoSpaceDN w:val="0"/>
        <w:adjustRightInd w:val="0"/>
        <w:ind w:firstLine="350"/>
        <w:jc w:val="both"/>
        <w:rPr>
          <w:color w:val="000000"/>
          <w:sz w:val="30"/>
          <w:szCs w:val="30"/>
          <w:lang w:val="tt-RU"/>
        </w:rPr>
      </w:pPr>
      <w:r w:rsidRPr="00645BC5">
        <w:rPr>
          <w:color w:val="000000"/>
          <w:sz w:val="30"/>
          <w:szCs w:val="30"/>
          <w:lang w:val="tt-RU"/>
        </w:rPr>
        <w:t>- «Торак төзелеше территориясен комплекслы үстерү турында карар кабул ителә торган территория чикләрендә</w:t>
      </w:r>
      <w:r w:rsidR="00645BC5">
        <w:rPr>
          <w:color w:val="000000"/>
          <w:sz w:val="30"/>
          <w:szCs w:val="30"/>
          <w:lang w:val="tt-RU"/>
        </w:rPr>
        <w:t>ге</w:t>
      </w:r>
      <w:r w:rsidRPr="00645BC5">
        <w:rPr>
          <w:color w:val="000000"/>
          <w:sz w:val="30"/>
          <w:szCs w:val="30"/>
          <w:lang w:val="tt-RU"/>
        </w:rPr>
        <w:t xml:space="preserve"> җир кишәрлекләрендә урнашкан </w:t>
      </w:r>
      <w:r w:rsidR="00645BC5" w:rsidRPr="00645BC5">
        <w:rPr>
          <w:color w:val="000000"/>
          <w:sz w:val="30"/>
          <w:szCs w:val="30"/>
          <w:lang w:val="tt-RU"/>
        </w:rPr>
        <w:t xml:space="preserve">блоклы төзелгән йортлар һәм индивидуаль торак төзелеше объектлары тузуның югары дәрәҗәсен, аларның техник торышының тиешле дәрәҗәдә булмавын, мондый йортларда һәм объектларда инженер-техник тәэмин итү системаларының булмавын характерлый торган критерийларны </w:t>
      </w:r>
      <w:r w:rsidRPr="00645BC5">
        <w:rPr>
          <w:color w:val="000000"/>
          <w:sz w:val="30"/>
          <w:szCs w:val="30"/>
          <w:lang w:val="tt-RU"/>
        </w:rPr>
        <w:t xml:space="preserve">раслау </w:t>
      </w:r>
      <w:r w:rsidR="004E6BF0" w:rsidRPr="00645BC5">
        <w:rPr>
          <w:color w:val="000000"/>
          <w:sz w:val="30"/>
          <w:szCs w:val="30"/>
          <w:lang w:val="tt-RU"/>
        </w:rPr>
        <w:t>хак</w:t>
      </w:r>
      <w:r w:rsidRPr="00645BC5">
        <w:rPr>
          <w:color w:val="000000"/>
          <w:sz w:val="30"/>
          <w:szCs w:val="30"/>
          <w:lang w:val="tt-RU"/>
        </w:rPr>
        <w:t>ында» 2025 елның 28 ноябрендәге 1014 номерлы Татарстан Республикасы Министрлар Кабинеты карары.</w:t>
      </w:r>
    </w:p>
    <w:p w:rsidR="00230E2E" w:rsidRPr="004470E4" w:rsidRDefault="00230E2E" w:rsidP="004470E4">
      <w:pPr>
        <w:ind w:left="709" w:hanging="709"/>
        <w:jc w:val="both"/>
        <w:rPr>
          <w:sz w:val="28"/>
          <w:szCs w:val="28"/>
          <w:lang/>
        </w:rPr>
      </w:pPr>
    </w:p>
    <w:sectPr w:rsidR="00230E2E" w:rsidRPr="004470E4" w:rsidSect="00D04FC6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charset w:val="01"/>
    <w:family w:val="roman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30E2E"/>
    <w:rsid w:val="00054234"/>
    <w:rsid w:val="0008247B"/>
    <w:rsid w:val="000B744F"/>
    <w:rsid w:val="001648EB"/>
    <w:rsid w:val="001725D3"/>
    <w:rsid w:val="001A4AF7"/>
    <w:rsid w:val="001B0564"/>
    <w:rsid w:val="001E3F50"/>
    <w:rsid w:val="00230E2E"/>
    <w:rsid w:val="00271121"/>
    <w:rsid w:val="002B6C94"/>
    <w:rsid w:val="003015B3"/>
    <w:rsid w:val="003028C1"/>
    <w:rsid w:val="0035557D"/>
    <w:rsid w:val="003A6D01"/>
    <w:rsid w:val="00417DD6"/>
    <w:rsid w:val="004470E4"/>
    <w:rsid w:val="004615A4"/>
    <w:rsid w:val="004A7BA7"/>
    <w:rsid w:val="004E6BF0"/>
    <w:rsid w:val="00527BBF"/>
    <w:rsid w:val="00542ADA"/>
    <w:rsid w:val="005A6A2B"/>
    <w:rsid w:val="005C1DA7"/>
    <w:rsid w:val="00640FBA"/>
    <w:rsid w:val="00645BC5"/>
    <w:rsid w:val="00663CBA"/>
    <w:rsid w:val="00693A17"/>
    <w:rsid w:val="00787079"/>
    <w:rsid w:val="00812305"/>
    <w:rsid w:val="0090334C"/>
    <w:rsid w:val="0094183E"/>
    <w:rsid w:val="00944BD7"/>
    <w:rsid w:val="009612DC"/>
    <w:rsid w:val="00B05EA1"/>
    <w:rsid w:val="00C43EB4"/>
    <w:rsid w:val="00D04FC6"/>
    <w:rsid w:val="00DC3DA7"/>
    <w:rsid w:val="00E10499"/>
    <w:rsid w:val="00E25483"/>
    <w:rsid w:val="00E736BD"/>
    <w:rsid w:val="00E868E8"/>
    <w:rsid w:val="00EE0E39"/>
    <w:rsid w:val="00F10A1A"/>
    <w:rsid w:val="00F20C60"/>
    <w:rsid w:val="00F60C1D"/>
    <w:rsid w:val="00F671B4"/>
    <w:rsid w:val="00FC049C"/>
    <w:rsid w:val="00FC7089"/>
    <w:rsid w:val="00FE6718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3CBA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 w:val="28"/>
      <w:lang w:val="tt-RU" w:bidi="ru-RU"/>
    </w:rPr>
  </w:style>
  <w:style w:type="character" w:customStyle="1" w:styleId="a4">
    <w:name w:val="Основной текст с отступом Знак"/>
    <w:basedOn w:val="a0"/>
    <w:link w:val="a3"/>
    <w:rsid w:val="00663CBA"/>
    <w:rPr>
      <w:rFonts w:ascii="PT Astra Serif" w:eastAsia="Source Han Sans CN Regular" w:hAnsi="PT Astra Serif" w:cs="Lohit Devanagari"/>
      <w:kern w:val="2"/>
      <w:sz w:val="28"/>
      <w:szCs w:val="24"/>
      <w:lang w:val="tt-RU" w:bidi="ru-RU"/>
    </w:rPr>
  </w:style>
  <w:style w:type="paragraph" w:customStyle="1" w:styleId="ConsPlusNonformat">
    <w:name w:val="ConsPlusNonformat"/>
    <w:qFormat/>
    <w:rsid w:val="00663CBA"/>
    <w:pPr>
      <w:widowControl w:val="0"/>
      <w:suppressAutoHyphens/>
    </w:pPr>
    <w:rPr>
      <w:rFonts w:ascii="Courier New" w:eastAsia="Calibri" w:hAnsi="Courier New"/>
      <w:kern w:val="2"/>
      <w:lang w:val="tt-RU"/>
    </w:rPr>
  </w:style>
  <w:style w:type="paragraph" w:styleId="a5">
    <w:name w:val="Body Text"/>
    <w:basedOn w:val="a"/>
    <w:link w:val="a6"/>
    <w:semiHidden/>
    <w:unhideWhenUsed/>
    <w:rsid w:val="00663CB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663C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ismagilova.gulnaz</cp:lastModifiedBy>
  <cp:revision>6</cp:revision>
  <dcterms:created xsi:type="dcterms:W3CDTF">2025-06-05T11:06:00Z</dcterms:created>
  <dcterms:modified xsi:type="dcterms:W3CDTF">2026-03-10T07:14:00Z</dcterms:modified>
</cp:coreProperties>
</file>