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B07" w:rsidRDefault="00491A22" w:rsidP="00491A22">
      <w:pPr>
        <w:autoSpaceDE w:val="0"/>
        <w:autoSpaceDN w:val="0"/>
        <w:adjustRightInd w:val="0"/>
        <w:jc w:val="center"/>
        <w:rPr>
          <w:b/>
          <w:sz w:val="28"/>
          <w:szCs w:val="28"/>
          <w:lang w:val="tt-RU"/>
        </w:rPr>
      </w:pPr>
      <w:r w:rsidRPr="006D0C79">
        <w:rPr>
          <w:b/>
          <w:bCs/>
          <w:sz w:val="28"/>
          <w:szCs w:val="28"/>
          <w:lang w:val="tt-RU"/>
        </w:rPr>
        <w:t>«</w:t>
      </w:r>
      <w:r w:rsidRPr="006D0C79">
        <w:rPr>
          <w:rFonts w:eastAsia="Helvetica"/>
          <w:b/>
          <w:bCs/>
          <w:color w:val="1A1A1A"/>
          <w:sz w:val="28"/>
          <w:szCs w:val="28"/>
          <w:shd w:val="clear" w:color="auto" w:fill="FFFFFF"/>
          <w:lang w:val="tt-RU"/>
        </w:rPr>
        <w:t>Татарстан Респу</w:t>
      </w:r>
      <w:r>
        <w:rPr>
          <w:rFonts w:eastAsia="Helvetica"/>
          <w:b/>
          <w:bCs/>
          <w:color w:val="1A1A1A"/>
          <w:sz w:val="28"/>
          <w:szCs w:val="28"/>
          <w:shd w:val="clear" w:color="auto" w:fill="FFFFFF"/>
          <w:lang w:val="tt-RU"/>
        </w:rPr>
        <w:t>бликасында җирле үзидарә турында</w:t>
      </w:r>
      <w:r w:rsidRPr="006D0C79">
        <w:rPr>
          <w:b/>
          <w:bCs/>
          <w:sz w:val="28"/>
          <w:szCs w:val="28"/>
          <w:lang w:val="tt-RU"/>
        </w:rPr>
        <w:t>»</w:t>
      </w:r>
      <w:r>
        <w:rPr>
          <w:b/>
          <w:bCs/>
          <w:sz w:val="28"/>
          <w:szCs w:val="28"/>
          <w:lang w:val="tt-RU"/>
        </w:rPr>
        <w:t xml:space="preserve"> </w:t>
      </w:r>
      <w:r w:rsidRPr="00B42B6F">
        <w:rPr>
          <w:rFonts w:eastAsia="Helvetica"/>
          <w:b/>
          <w:bCs/>
          <w:color w:val="1A1A1A"/>
          <w:sz w:val="28"/>
          <w:szCs w:val="28"/>
          <w:shd w:val="clear" w:color="auto" w:fill="FFFFFF"/>
          <w:lang w:val="tt-RU"/>
        </w:rPr>
        <w:t>Татарстан Республикасы Законын</w:t>
      </w:r>
      <w:r>
        <w:rPr>
          <w:rFonts w:eastAsia="Helvetica"/>
          <w:b/>
          <w:bCs/>
          <w:color w:val="1A1A1A"/>
          <w:sz w:val="28"/>
          <w:szCs w:val="28"/>
          <w:shd w:val="clear" w:color="auto" w:fill="FFFFFF"/>
          <w:lang w:val="tt-RU"/>
        </w:rPr>
        <w:t>ың 15 һәм 17 статьяларына</w:t>
      </w:r>
      <w:r w:rsidRPr="00B42B6F">
        <w:rPr>
          <w:rFonts w:eastAsia="Helvetica"/>
          <w:b/>
          <w:bCs/>
          <w:color w:val="1A1A1A"/>
          <w:sz w:val="28"/>
          <w:szCs w:val="28"/>
          <w:shd w:val="clear" w:color="auto" w:fill="FFFFFF"/>
          <w:lang w:val="tt-RU"/>
        </w:rPr>
        <w:t xml:space="preserve"> үзгәрешләр кертү хакында</w:t>
      </w:r>
      <w:r w:rsidRPr="006D0C79">
        <w:rPr>
          <w:b/>
          <w:bCs/>
          <w:sz w:val="28"/>
          <w:szCs w:val="28"/>
          <w:lang w:val="tt-RU"/>
        </w:rPr>
        <w:t>»</w:t>
      </w:r>
      <w:r>
        <w:rPr>
          <w:rFonts w:eastAsia="Helvetica"/>
          <w:b/>
          <w:bCs/>
          <w:color w:val="1A1A1A"/>
          <w:sz w:val="28"/>
          <w:szCs w:val="28"/>
          <w:shd w:val="clear" w:color="auto" w:fill="FFFFFF"/>
          <w:lang w:val="tt-RU"/>
        </w:rPr>
        <w:t xml:space="preserve"> </w:t>
      </w:r>
      <w:r w:rsidR="00075B07">
        <w:rPr>
          <w:b/>
          <w:sz w:val="28"/>
          <w:szCs w:val="28"/>
          <w:lang w:val="tt-RU"/>
        </w:rPr>
        <w:t>Татарстан Республикасы законы проектына</w:t>
      </w:r>
    </w:p>
    <w:p w:rsidR="00075B07" w:rsidRPr="00075B07" w:rsidRDefault="00075B07" w:rsidP="005E3BEC">
      <w:pPr>
        <w:jc w:val="center"/>
        <w:rPr>
          <w:b/>
          <w:sz w:val="28"/>
          <w:szCs w:val="28"/>
          <w:lang w:val="tt-RU"/>
        </w:rPr>
      </w:pPr>
      <w:r>
        <w:rPr>
          <w:b/>
          <w:sz w:val="28"/>
          <w:szCs w:val="28"/>
          <w:lang w:val="tt-RU"/>
        </w:rPr>
        <w:t>ЧАГЫШТЫРМА ТАБЛИЦА</w:t>
      </w:r>
    </w:p>
    <w:p w:rsidR="00075B07" w:rsidRPr="00075B07" w:rsidRDefault="00075B07" w:rsidP="005E3BEC">
      <w:pPr>
        <w:jc w:val="center"/>
        <w:rPr>
          <w:b/>
          <w:sz w:val="28"/>
          <w:szCs w:val="28"/>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4109"/>
        <w:gridCol w:w="5956"/>
      </w:tblGrid>
      <w:tr w:rsidR="00EB32E2" w:rsidRPr="00491A22" w:rsidTr="00491A22">
        <w:trPr>
          <w:trHeight w:val="312"/>
        </w:trPr>
        <w:tc>
          <w:tcPr>
            <w:tcW w:w="1713" w:type="pct"/>
            <w:tcBorders>
              <w:top w:val="single" w:sz="4" w:space="0" w:color="auto"/>
              <w:left w:val="single" w:sz="4" w:space="0" w:color="auto"/>
              <w:bottom w:val="single" w:sz="4" w:space="0" w:color="auto"/>
              <w:right w:val="single" w:sz="4" w:space="0" w:color="auto"/>
            </w:tcBorders>
            <w:vAlign w:val="center"/>
            <w:hideMark/>
          </w:tcPr>
          <w:p w:rsidR="00EB32E2" w:rsidRPr="00353EF4" w:rsidRDefault="00075B07" w:rsidP="00075B07">
            <w:pPr>
              <w:jc w:val="center"/>
              <w:rPr>
                <w:lang w:eastAsia="en-US"/>
              </w:rPr>
            </w:pPr>
            <w:r w:rsidRPr="00075B07">
              <w:rPr>
                <w:sz w:val="28"/>
                <w:szCs w:val="28"/>
                <w:lang w:val="tt-RU" w:eastAsia="en-US"/>
              </w:rPr>
              <w:t>«Татарстан Республикасында җирле үзидарә турында» Татарстан Республикасы Законын</w:t>
            </w:r>
            <w:r w:rsidR="00491A22">
              <w:rPr>
                <w:sz w:val="28"/>
                <w:szCs w:val="28"/>
                <w:lang w:val="tt-RU" w:eastAsia="en-US"/>
              </w:rPr>
              <w:t>ың</w:t>
            </w:r>
            <w:r w:rsidR="00EB32E2" w:rsidRPr="00075B07">
              <w:rPr>
                <w:sz w:val="28"/>
                <w:szCs w:val="28"/>
                <w:lang w:val="tt-RU" w:eastAsia="en-US"/>
              </w:rPr>
              <w:t xml:space="preserve"> </w:t>
            </w:r>
            <w:r>
              <w:rPr>
                <w:sz w:val="28"/>
                <w:szCs w:val="28"/>
                <w:lang w:val="tt-RU" w:eastAsia="en-US"/>
              </w:rPr>
              <w:t xml:space="preserve">гамәлдәге </w:t>
            </w:r>
            <w:r w:rsidR="00EB32E2" w:rsidRPr="00353EF4">
              <w:rPr>
                <w:sz w:val="28"/>
                <w:szCs w:val="28"/>
                <w:lang w:eastAsia="en-US"/>
              </w:rPr>
              <w:t>редакция</w:t>
            </w:r>
            <w:r>
              <w:rPr>
                <w:sz w:val="28"/>
                <w:szCs w:val="28"/>
                <w:lang w:val="tt-RU" w:eastAsia="en-US"/>
              </w:rPr>
              <w:t>се</w:t>
            </w:r>
            <w:r w:rsidR="00353EF4" w:rsidRPr="00353EF4">
              <w:rPr>
                <w:sz w:val="28"/>
                <w:szCs w:val="28"/>
                <w:lang w:eastAsia="en-US"/>
              </w:rPr>
              <w:t xml:space="preserve"> </w:t>
            </w:r>
          </w:p>
        </w:tc>
        <w:tc>
          <w:tcPr>
            <w:tcW w:w="1342" w:type="pct"/>
            <w:tcBorders>
              <w:top w:val="single" w:sz="4" w:space="0" w:color="auto"/>
              <w:left w:val="single" w:sz="4" w:space="0" w:color="auto"/>
              <w:bottom w:val="single" w:sz="4" w:space="0" w:color="auto"/>
              <w:right w:val="single" w:sz="4" w:space="0" w:color="auto"/>
            </w:tcBorders>
            <w:vAlign w:val="center"/>
            <w:hideMark/>
          </w:tcPr>
          <w:p w:rsidR="00EB32E2" w:rsidRPr="00075B07" w:rsidRDefault="00075B07" w:rsidP="00EB32E2">
            <w:pPr>
              <w:jc w:val="center"/>
              <w:rPr>
                <w:lang w:val="tt-RU" w:eastAsia="en-US"/>
              </w:rPr>
            </w:pPr>
            <w:r>
              <w:rPr>
                <w:sz w:val="28"/>
                <w:szCs w:val="28"/>
                <w:lang w:val="tt-RU" w:eastAsia="en-US"/>
              </w:rPr>
              <w:t>Тәкъдим ителә торган үзгәрешләр</w:t>
            </w:r>
          </w:p>
        </w:tc>
        <w:tc>
          <w:tcPr>
            <w:tcW w:w="1945" w:type="pct"/>
            <w:tcBorders>
              <w:top w:val="single" w:sz="4" w:space="0" w:color="auto"/>
              <w:left w:val="single" w:sz="4" w:space="0" w:color="auto"/>
              <w:bottom w:val="single" w:sz="4" w:space="0" w:color="auto"/>
              <w:right w:val="single" w:sz="4" w:space="0" w:color="auto"/>
            </w:tcBorders>
            <w:vAlign w:val="center"/>
            <w:hideMark/>
          </w:tcPr>
          <w:p w:rsidR="00075B07" w:rsidRPr="00491A22" w:rsidRDefault="00491A22" w:rsidP="00075B07">
            <w:pPr>
              <w:jc w:val="center"/>
              <w:rPr>
                <w:lang w:val="tt-RU" w:eastAsia="en-US"/>
              </w:rPr>
            </w:pPr>
            <w:r w:rsidRPr="00075B07">
              <w:rPr>
                <w:sz w:val="28"/>
                <w:szCs w:val="28"/>
                <w:lang w:val="tt-RU" w:eastAsia="en-US"/>
              </w:rPr>
              <w:t>«Татарстан Республикасында җирле үзидарә турында» Татарстан Республикасы Законын</w:t>
            </w:r>
            <w:r>
              <w:rPr>
                <w:sz w:val="28"/>
                <w:szCs w:val="28"/>
                <w:lang w:val="tt-RU" w:eastAsia="en-US"/>
              </w:rPr>
              <w:t>ың</w:t>
            </w:r>
            <w:r w:rsidRPr="00075B07">
              <w:rPr>
                <w:sz w:val="28"/>
                <w:szCs w:val="28"/>
                <w:lang w:val="tt-RU" w:eastAsia="en-US"/>
              </w:rPr>
              <w:t xml:space="preserve"> </w:t>
            </w:r>
            <w:r>
              <w:rPr>
                <w:sz w:val="28"/>
                <w:szCs w:val="28"/>
                <w:lang w:val="tt-RU" w:eastAsia="en-US"/>
              </w:rPr>
              <w:t>т</w:t>
            </w:r>
            <w:r w:rsidR="00075B07">
              <w:rPr>
                <w:sz w:val="28"/>
                <w:szCs w:val="28"/>
                <w:lang w:val="tt-RU" w:eastAsia="en-US"/>
              </w:rPr>
              <w:t>әкъдим ителә торган үзгәрешләр исәпкә ал</w:t>
            </w:r>
            <w:r>
              <w:rPr>
                <w:sz w:val="28"/>
                <w:szCs w:val="28"/>
                <w:lang w:val="tt-RU" w:eastAsia="en-US"/>
              </w:rPr>
              <w:t>ын</w:t>
            </w:r>
            <w:r w:rsidR="00075B07">
              <w:rPr>
                <w:sz w:val="28"/>
                <w:szCs w:val="28"/>
                <w:lang w:val="tt-RU" w:eastAsia="en-US"/>
              </w:rPr>
              <w:t>ган р</w:t>
            </w:r>
            <w:r w:rsidR="00EB32E2" w:rsidRPr="00491A22">
              <w:rPr>
                <w:sz w:val="28"/>
                <w:szCs w:val="28"/>
                <w:lang w:val="tt-RU" w:eastAsia="en-US"/>
              </w:rPr>
              <w:t>едакция</w:t>
            </w:r>
            <w:r>
              <w:rPr>
                <w:sz w:val="28"/>
                <w:szCs w:val="28"/>
                <w:lang w:val="tt-RU" w:eastAsia="en-US"/>
              </w:rPr>
              <w:t>се</w:t>
            </w:r>
            <w:r w:rsidR="00EB32E2" w:rsidRPr="00491A22">
              <w:rPr>
                <w:sz w:val="28"/>
                <w:szCs w:val="28"/>
                <w:lang w:val="tt-RU" w:eastAsia="en-US"/>
              </w:rPr>
              <w:t xml:space="preserve"> </w:t>
            </w:r>
          </w:p>
          <w:p w:rsidR="00EB32E2" w:rsidRPr="00491A22" w:rsidRDefault="00EB32E2" w:rsidP="00EB32E2">
            <w:pPr>
              <w:jc w:val="center"/>
              <w:rPr>
                <w:lang w:val="tt-RU" w:eastAsia="en-US"/>
              </w:rPr>
            </w:pPr>
          </w:p>
        </w:tc>
      </w:tr>
      <w:tr w:rsidR="002676CE" w:rsidRPr="00491A22" w:rsidTr="00491A22">
        <w:tc>
          <w:tcPr>
            <w:tcW w:w="1713" w:type="pct"/>
            <w:tcBorders>
              <w:top w:val="single" w:sz="4" w:space="0" w:color="auto"/>
              <w:left w:val="single" w:sz="4" w:space="0" w:color="auto"/>
              <w:bottom w:val="single" w:sz="4" w:space="0" w:color="auto"/>
              <w:right w:val="single" w:sz="4" w:space="0" w:color="auto"/>
            </w:tcBorders>
          </w:tcPr>
          <w:p w:rsidR="00075B07" w:rsidRPr="00491A22" w:rsidRDefault="00491A22" w:rsidP="00A03E01">
            <w:pPr>
              <w:autoSpaceDE w:val="0"/>
              <w:autoSpaceDN w:val="0"/>
              <w:adjustRightInd w:val="0"/>
              <w:ind w:firstLine="540"/>
              <w:jc w:val="both"/>
              <w:rPr>
                <w:rFonts w:eastAsiaTheme="minorHAnsi"/>
                <w:b/>
                <w:bCs/>
                <w:sz w:val="28"/>
                <w:szCs w:val="28"/>
                <w:lang w:val="tt-RU" w:eastAsia="en-US"/>
              </w:rPr>
            </w:pPr>
            <w:r w:rsidRPr="00491A22">
              <w:rPr>
                <w:noProof/>
                <w:sz w:val="28"/>
                <w:szCs w:val="28"/>
              </w:rPr>
              <w:t xml:space="preserve">15 статья. </w:t>
            </w:r>
            <w:r w:rsidRPr="00491A22">
              <w:rPr>
                <w:b/>
                <w:sz w:val="28"/>
                <w:szCs w:val="28"/>
                <w:lang w:val="tt-RU"/>
              </w:rPr>
              <w:t>Шәһәр, авыл җирлегенең</w:t>
            </w:r>
            <w:r w:rsidRPr="00491A22">
              <w:rPr>
                <w:b/>
                <w:noProof/>
                <w:sz w:val="28"/>
                <w:szCs w:val="28"/>
              </w:rPr>
              <w:t xml:space="preserve"> җирле әһәмияттәге мәсьәләләре</w:t>
            </w:r>
          </w:p>
          <w:p w:rsidR="00491A22" w:rsidRDefault="00491A22" w:rsidP="00A03E01">
            <w:pPr>
              <w:autoSpaceDE w:val="0"/>
              <w:autoSpaceDN w:val="0"/>
              <w:adjustRightInd w:val="0"/>
              <w:ind w:firstLine="540"/>
              <w:jc w:val="both"/>
              <w:rPr>
                <w:noProof/>
                <w:sz w:val="28"/>
                <w:szCs w:val="28"/>
                <w:lang w:val="tt-RU"/>
              </w:rPr>
            </w:pPr>
          </w:p>
          <w:p w:rsidR="002676CE" w:rsidRPr="00491A22" w:rsidRDefault="00491A22" w:rsidP="00A03E01">
            <w:pPr>
              <w:autoSpaceDE w:val="0"/>
              <w:autoSpaceDN w:val="0"/>
              <w:adjustRightInd w:val="0"/>
              <w:ind w:firstLine="540"/>
              <w:jc w:val="both"/>
              <w:rPr>
                <w:noProof/>
                <w:sz w:val="28"/>
                <w:szCs w:val="28"/>
                <w:lang w:val="tt-RU"/>
              </w:rPr>
            </w:pPr>
            <w:r w:rsidRPr="00491A22">
              <w:rPr>
                <w:noProof/>
                <w:sz w:val="28"/>
                <w:szCs w:val="28"/>
                <w:lang w:val="tt-RU"/>
              </w:rPr>
              <w:t xml:space="preserve">1. </w:t>
            </w:r>
            <w:r w:rsidRPr="00491A22">
              <w:rPr>
                <w:sz w:val="28"/>
                <w:szCs w:val="28"/>
                <w:lang w:val="tt-RU"/>
              </w:rPr>
              <w:t>Шәһәр җирлегенең</w:t>
            </w:r>
            <w:r w:rsidRPr="00491A22">
              <w:rPr>
                <w:noProof/>
                <w:sz w:val="28"/>
                <w:szCs w:val="28"/>
                <w:lang w:val="tt-RU"/>
              </w:rPr>
              <w:t xml:space="preserve"> җирле әһәмияттәге мәсьәләләренә түбәндәгеләр керә:</w:t>
            </w:r>
          </w:p>
          <w:p w:rsidR="00491A22" w:rsidRPr="00491A22" w:rsidRDefault="00491A22" w:rsidP="00A03E01">
            <w:pPr>
              <w:autoSpaceDE w:val="0"/>
              <w:autoSpaceDN w:val="0"/>
              <w:adjustRightInd w:val="0"/>
              <w:ind w:firstLine="540"/>
              <w:jc w:val="both"/>
              <w:rPr>
                <w:noProof/>
                <w:sz w:val="28"/>
                <w:szCs w:val="28"/>
                <w:lang w:val="tt-RU"/>
              </w:rPr>
            </w:pPr>
            <w:r w:rsidRPr="00491A22">
              <w:rPr>
                <w:noProof/>
                <w:sz w:val="28"/>
                <w:szCs w:val="28"/>
                <w:lang w:val="tt-RU"/>
              </w:rPr>
              <w:t>...</w:t>
            </w:r>
          </w:p>
          <w:p w:rsidR="00491A22" w:rsidRDefault="00491A22" w:rsidP="00A03E01">
            <w:pPr>
              <w:autoSpaceDE w:val="0"/>
              <w:autoSpaceDN w:val="0"/>
              <w:adjustRightInd w:val="0"/>
              <w:ind w:firstLine="540"/>
              <w:jc w:val="both"/>
              <w:rPr>
                <w:noProof/>
                <w:sz w:val="28"/>
                <w:szCs w:val="28"/>
                <w:lang w:val="tt-RU"/>
              </w:rPr>
            </w:pPr>
            <w:r w:rsidRPr="00491A22">
              <w:rPr>
                <w:noProof/>
                <w:sz w:val="28"/>
                <w:szCs w:val="28"/>
                <w:lang w:val="tt-RU"/>
              </w:rPr>
              <w:t xml:space="preserve">6) </w:t>
            </w:r>
            <w:r w:rsidRPr="00491A22">
              <w:rPr>
                <w:sz w:val="28"/>
                <w:szCs w:val="28"/>
                <w:lang w:val="tt-RU"/>
              </w:rPr>
              <w:t>җирлектә яшәүче һәм торак урыннарына мохтаҗ аз керемле гражданнарны торак урыннары белән тәэмин итү, муниципаль торак фондын төзүне һәм тотуны оештыру, торак төзелеше өчен шартлар тудыру, муниципаль торак контролен, шулай ук торак законнары нигезендә җирле үзидарә органнарының бүтән вәкаләтләрен гамәлгә ашыру</w:t>
            </w:r>
            <w:r w:rsidRPr="00491A22">
              <w:rPr>
                <w:noProof/>
                <w:sz w:val="28"/>
                <w:szCs w:val="28"/>
                <w:lang w:val="tt-RU"/>
              </w:rPr>
              <w:t>;</w:t>
            </w:r>
          </w:p>
          <w:p w:rsidR="00491A22" w:rsidRPr="00075B07" w:rsidRDefault="00491A22" w:rsidP="00A03E01">
            <w:pPr>
              <w:autoSpaceDE w:val="0"/>
              <w:autoSpaceDN w:val="0"/>
              <w:adjustRightInd w:val="0"/>
              <w:ind w:firstLine="540"/>
              <w:jc w:val="both"/>
              <w:rPr>
                <w:rFonts w:eastAsiaTheme="minorHAnsi"/>
                <w:b/>
                <w:bCs/>
                <w:lang w:val="tt-RU" w:eastAsia="en-US"/>
              </w:rPr>
            </w:pPr>
          </w:p>
        </w:tc>
        <w:tc>
          <w:tcPr>
            <w:tcW w:w="1342" w:type="pct"/>
            <w:tcBorders>
              <w:top w:val="single" w:sz="4" w:space="0" w:color="auto"/>
              <w:left w:val="single" w:sz="4" w:space="0" w:color="auto"/>
              <w:bottom w:val="single" w:sz="4" w:space="0" w:color="auto"/>
              <w:right w:val="single" w:sz="4" w:space="0" w:color="auto"/>
            </w:tcBorders>
          </w:tcPr>
          <w:p w:rsidR="00491A22" w:rsidRPr="00491A22" w:rsidRDefault="00491A22" w:rsidP="00491A22">
            <w:pPr>
              <w:suppressAutoHyphens/>
              <w:autoSpaceDE w:val="0"/>
              <w:autoSpaceDN w:val="0"/>
              <w:adjustRightInd w:val="0"/>
              <w:ind w:firstLine="709"/>
              <w:jc w:val="both"/>
              <w:rPr>
                <w:rFonts w:eastAsiaTheme="minorHAnsi"/>
                <w:sz w:val="28"/>
                <w:szCs w:val="28"/>
                <w:lang w:val="tt-RU"/>
              </w:rPr>
            </w:pPr>
            <w:r w:rsidRPr="00491A22">
              <w:rPr>
                <w:rFonts w:eastAsiaTheme="minorHAnsi"/>
                <w:b/>
                <w:bCs/>
                <w:sz w:val="28"/>
                <w:szCs w:val="28"/>
                <w:lang w:val="tt-RU"/>
              </w:rPr>
              <w:t>15 статьяның 1 өлешендәге 6</w:t>
            </w:r>
            <w:r w:rsidRPr="00491A22">
              <w:rPr>
                <w:rFonts w:eastAsiaTheme="minorHAnsi"/>
                <w:b/>
                <w:bCs/>
                <w:sz w:val="28"/>
                <w:szCs w:val="28"/>
              </w:rPr>
              <w:t xml:space="preserve"> пунктында</w:t>
            </w:r>
            <w:r w:rsidRPr="002E145A">
              <w:rPr>
                <w:rFonts w:eastAsiaTheme="minorHAnsi"/>
                <w:sz w:val="28"/>
                <w:szCs w:val="28"/>
              </w:rPr>
              <w:t xml:space="preserve"> </w:t>
            </w:r>
            <w:r>
              <w:rPr>
                <w:rFonts w:eastAsiaTheme="minorHAnsi"/>
                <w:sz w:val="28"/>
                <w:szCs w:val="28"/>
              </w:rPr>
              <w:t>«</w:t>
            </w:r>
            <w:r w:rsidRPr="002E145A">
              <w:rPr>
                <w:rFonts w:eastAsiaTheme="minorHAnsi"/>
                <w:sz w:val="28"/>
                <w:szCs w:val="28"/>
              </w:rPr>
              <w:t>муниципаль торак контролен,</w:t>
            </w:r>
            <w:r>
              <w:rPr>
                <w:rFonts w:eastAsiaTheme="minorHAnsi"/>
                <w:sz w:val="28"/>
                <w:szCs w:val="28"/>
              </w:rPr>
              <w:t xml:space="preserve">» </w:t>
            </w:r>
            <w:r w:rsidRPr="002E145A">
              <w:rPr>
                <w:rFonts w:eastAsiaTheme="minorHAnsi"/>
                <w:sz w:val="28"/>
                <w:szCs w:val="28"/>
              </w:rPr>
              <w:t>сүзләрен</w:t>
            </w:r>
            <w:r>
              <w:rPr>
                <w:rFonts w:eastAsiaTheme="minorHAnsi"/>
                <w:sz w:val="28"/>
                <w:szCs w:val="28"/>
              </w:rPr>
              <w:t xml:space="preserve"> </w:t>
            </w:r>
            <w:r>
              <w:rPr>
                <w:rFonts w:eastAsiaTheme="minorHAnsi"/>
                <w:sz w:val="28"/>
                <w:szCs w:val="28"/>
                <w:lang w:val="tt-RU"/>
              </w:rPr>
              <w:t>төшереп калдырырга</w:t>
            </w:r>
          </w:p>
          <w:p w:rsidR="00491A22" w:rsidRDefault="00491A22" w:rsidP="00491A22">
            <w:pPr>
              <w:suppressAutoHyphens/>
              <w:autoSpaceDE w:val="0"/>
              <w:autoSpaceDN w:val="0"/>
              <w:adjustRightInd w:val="0"/>
              <w:ind w:firstLine="709"/>
              <w:jc w:val="both"/>
              <w:rPr>
                <w:rFonts w:eastAsiaTheme="minorHAnsi"/>
                <w:sz w:val="28"/>
                <w:szCs w:val="28"/>
                <w:lang w:val="tt-RU"/>
              </w:rPr>
            </w:pPr>
          </w:p>
          <w:p w:rsidR="00726432" w:rsidRPr="00C57555" w:rsidRDefault="00726432" w:rsidP="00491A22">
            <w:pPr>
              <w:tabs>
                <w:tab w:val="left" w:pos="851"/>
              </w:tabs>
              <w:suppressAutoHyphens/>
              <w:autoSpaceDE w:val="0"/>
              <w:autoSpaceDN w:val="0"/>
              <w:adjustRightInd w:val="0"/>
              <w:ind w:firstLine="285"/>
              <w:jc w:val="both"/>
              <w:rPr>
                <w:lang w:val="tt-RU"/>
              </w:rPr>
            </w:pPr>
          </w:p>
          <w:p w:rsidR="00726432" w:rsidRPr="00C57555" w:rsidRDefault="00726432" w:rsidP="00491A22">
            <w:pPr>
              <w:tabs>
                <w:tab w:val="left" w:pos="851"/>
              </w:tabs>
              <w:suppressAutoHyphens/>
              <w:autoSpaceDE w:val="0"/>
              <w:autoSpaceDN w:val="0"/>
              <w:adjustRightInd w:val="0"/>
              <w:ind w:firstLine="285"/>
              <w:jc w:val="both"/>
              <w:rPr>
                <w:lang w:val="tt-RU"/>
              </w:rPr>
            </w:pPr>
          </w:p>
          <w:p w:rsidR="00726432" w:rsidRPr="00C57555" w:rsidRDefault="00726432" w:rsidP="00491A22">
            <w:pPr>
              <w:tabs>
                <w:tab w:val="left" w:pos="851"/>
              </w:tabs>
              <w:suppressAutoHyphens/>
              <w:autoSpaceDE w:val="0"/>
              <w:autoSpaceDN w:val="0"/>
              <w:adjustRightInd w:val="0"/>
              <w:ind w:firstLine="285"/>
              <w:jc w:val="both"/>
              <w:rPr>
                <w:b/>
                <w:u w:val="single"/>
                <w:lang w:val="tt-RU"/>
              </w:rPr>
            </w:pPr>
          </w:p>
        </w:tc>
        <w:tc>
          <w:tcPr>
            <w:tcW w:w="1945" w:type="pct"/>
            <w:tcBorders>
              <w:top w:val="single" w:sz="4" w:space="0" w:color="auto"/>
              <w:left w:val="single" w:sz="4" w:space="0" w:color="auto"/>
              <w:bottom w:val="single" w:sz="4" w:space="0" w:color="auto"/>
              <w:right w:val="single" w:sz="4" w:space="0" w:color="auto"/>
            </w:tcBorders>
          </w:tcPr>
          <w:p w:rsidR="00491A22" w:rsidRPr="00491A22" w:rsidRDefault="00491A22" w:rsidP="00491A22">
            <w:pPr>
              <w:autoSpaceDE w:val="0"/>
              <w:autoSpaceDN w:val="0"/>
              <w:adjustRightInd w:val="0"/>
              <w:ind w:firstLine="540"/>
              <w:jc w:val="both"/>
              <w:rPr>
                <w:rFonts w:eastAsiaTheme="minorHAnsi"/>
                <w:b/>
                <w:bCs/>
                <w:sz w:val="28"/>
                <w:szCs w:val="28"/>
                <w:lang w:val="tt-RU" w:eastAsia="en-US"/>
              </w:rPr>
            </w:pPr>
            <w:r w:rsidRPr="00491A22">
              <w:rPr>
                <w:noProof/>
                <w:sz w:val="28"/>
                <w:szCs w:val="28"/>
                <w:lang w:val="tt-RU"/>
              </w:rPr>
              <w:t xml:space="preserve">15 статья. </w:t>
            </w:r>
            <w:r w:rsidRPr="00491A22">
              <w:rPr>
                <w:b/>
                <w:sz w:val="28"/>
                <w:szCs w:val="28"/>
                <w:lang w:val="tt-RU"/>
              </w:rPr>
              <w:t>Шәһәр, авыл җирлегенең</w:t>
            </w:r>
            <w:r w:rsidRPr="00491A22">
              <w:rPr>
                <w:b/>
                <w:noProof/>
                <w:sz w:val="28"/>
                <w:szCs w:val="28"/>
                <w:lang w:val="tt-RU"/>
              </w:rPr>
              <w:t xml:space="preserve"> җирле әһәмияттәге мәсьәләләре</w:t>
            </w: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t xml:space="preserve">1. </w:t>
            </w:r>
            <w:r w:rsidRPr="00491A22">
              <w:rPr>
                <w:sz w:val="28"/>
                <w:szCs w:val="28"/>
                <w:lang w:val="tt-RU"/>
              </w:rPr>
              <w:t>Шәһәр җирлегенең</w:t>
            </w:r>
            <w:r w:rsidRPr="00491A22">
              <w:rPr>
                <w:noProof/>
                <w:sz w:val="28"/>
                <w:szCs w:val="28"/>
                <w:lang w:val="tt-RU"/>
              </w:rPr>
              <w:t xml:space="preserve"> җирле әһәмияттәге мәсьәләләренә түбәндәгеләр керә:</w:t>
            </w: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t>...</w:t>
            </w:r>
          </w:p>
          <w:p w:rsidR="002676CE" w:rsidRPr="00C57555" w:rsidRDefault="00491A22" w:rsidP="00491A22">
            <w:pPr>
              <w:autoSpaceDE w:val="0"/>
              <w:autoSpaceDN w:val="0"/>
              <w:adjustRightInd w:val="0"/>
              <w:ind w:right="309" w:firstLine="540"/>
              <w:jc w:val="both"/>
              <w:outlineLvl w:val="0"/>
              <w:rPr>
                <w:rFonts w:eastAsiaTheme="minorHAnsi"/>
                <w:b/>
                <w:bCs/>
                <w:u w:val="single"/>
                <w:lang w:val="tt-RU" w:eastAsia="en-US"/>
              </w:rPr>
            </w:pPr>
            <w:r w:rsidRPr="00491A22">
              <w:rPr>
                <w:noProof/>
                <w:sz w:val="28"/>
                <w:szCs w:val="28"/>
                <w:lang w:val="tt-RU"/>
              </w:rPr>
              <w:t xml:space="preserve">6) </w:t>
            </w:r>
            <w:r w:rsidRPr="00491A22">
              <w:rPr>
                <w:sz w:val="28"/>
                <w:szCs w:val="28"/>
                <w:lang w:val="tt-RU"/>
              </w:rPr>
              <w:t>җирлектә яшәүче һәм торак урыннарына мохтаҗ аз керемле гражданнарны торак урыннары белән тәэмин итү, муниципаль торак фондын төзүне һәм тотуны оештыру, торак төзелеше өчен шартлар тудыру</w:t>
            </w:r>
            <w:r w:rsidRPr="00491A22">
              <w:rPr>
                <w:b/>
                <w:bCs/>
                <w:sz w:val="28"/>
                <w:szCs w:val="28"/>
                <w:lang w:val="tt-RU"/>
              </w:rPr>
              <w:t xml:space="preserve">,  шулай ук </w:t>
            </w:r>
            <w:r w:rsidRPr="00491A22">
              <w:rPr>
                <w:sz w:val="28"/>
                <w:szCs w:val="28"/>
                <w:lang w:val="tt-RU"/>
              </w:rPr>
              <w:t xml:space="preserve">торак законнары нигезендә җирле үзидарә органнарының бүтән вәкаләтләрен </w:t>
            </w:r>
            <w:r w:rsidRPr="00491A22">
              <w:rPr>
                <w:b/>
                <w:bCs/>
                <w:sz w:val="28"/>
                <w:szCs w:val="28"/>
                <w:lang w:val="tt-RU"/>
              </w:rPr>
              <w:t>гамәлгә ашыру</w:t>
            </w:r>
            <w:r w:rsidRPr="00491A22">
              <w:rPr>
                <w:noProof/>
                <w:sz w:val="28"/>
                <w:szCs w:val="28"/>
                <w:lang w:val="tt-RU"/>
              </w:rPr>
              <w:t>;</w:t>
            </w:r>
          </w:p>
        </w:tc>
      </w:tr>
      <w:tr w:rsidR="00A03E01" w:rsidRPr="00491A22" w:rsidTr="00491A22">
        <w:tc>
          <w:tcPr>
            <w:tcW w:w="1713" w:type="pct"/>
            <w:tcBorders>
              <w:top w:val="single" w:sz="4" w:space="0" w:color="auto"/>
              <w:left w:val="single" w:sz="4" w:space="0" w:color="auto"/>
              <w:bottom w:val="single" w:sz="4" w:space="0" w:color="auto"/>
              <w:right w:val="single" w:sz="4" w:space="0" w:color="auto"/>
            </w:tcBorders>
          </w:tcPr>
          <w:p w:rsidR="00491A22" w:rsidRPr="00491A22" w:rsidRDefault="00491A22" w:rsidP="00491A22">
            <w:pPr>
              <w:autoSpaceDE w:val="0"/>
              <w:autoSpaceDN w:val="0"/>
              <w:adjustRightInd w:val="0"/>
              <w:ind w:firstLine="540"/>
              <w:jc w:val="both"/>
              <w:rPr>
                <w:rFonts w:eastAsiaTheme="minorHAnsi"/>
                <w:b/>
                <w:bCs/>
                <w:sz w:val="28"/>
                <w:szCs w:val="28"/>
                <w:lang w:val="tt-RU" w:eastAsia="en-US"/>
              </w:rPr>
            </w:pPr>
            <w:r w:rsidRPr="00491A22">
              <w:rPr>
                <w:noProof/>
                <w:sz w:val="28"/>
                <w:szCs w:val="28"/>
                <w:lang w:val="tt-RU"/>
              </w:rPr>
              <w:t xml:space="preserve">17 статья. </w:t>
            </w:r>
            <w:r w:rsidRPr="00491A22">
              <w:rPr>
                <w:b/>
                <w:noProof/>
                <w:sz w:val="28"/>
                <w:szCs w:val="28"/>
                <w:lang w:val="tt-RU"/>
              </w:rPr>
              <w:t>Шәһәр округының җирле әһәмияттәге мәсьәләләре</w:t>
            </w:r>
          </w:p>
          <w:p w:rsidR="00491A22" w:rsidRPr="00491A22" w:rsidRDefault="00491A22" w:rsidP="00491A22">
            <w:pPr>
              <w:autoSpaceDE w:val="0"/>
              <w:autoSpaceDN w:val="0"/>
              <w:adjustRightInd w:val="0"/>
              <w:ind w:firstLine="540"/>
              <w:jc w:val="both"/>
              <w:rPr>
                <w:noProof/>
                <w:sz w:val="28"/>
                <w:szCs w:val="28"/>
                <w:lang w:val="tt-RU"/>
              </w:rPr>
            </w:pP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lastRenderedPageBreak/>
              <w:t>1. Шәһәр округының җирле әһәмияттәге мәсьәләләренә түбәндәгеләр керә:</w:t>
            </w: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t>...</w:t>
            </w:r>
          </w:p>
          <w:p w:rsidR="00A03E01" w:rsidRPr="00491A22" w:rsidRDefault="00491A22" w:rsidP="00491A22">
            <w:pPr>
              <w:autoSpaceDE w:val="0"/>
              <w:autoSpaceDN w:val="0"/>
              <w:adjustRightInd w:val="0"/>
              <w:ind w:firstLine="540"/>
              <w:jc w:val="both"/>
              <w:outlineLvl w:val="0"/>
              <w:rPr>
                <w:rFonts w:eastAsiaTheme="minorHAnsi"/>
                <w:bCs/>
                <w:sz w:val="28"/>
                <w:szCs w:val="28"/>
                <w:lang w:val="tt-RU" w:eastAsia="en-US"/>
              </w:rPr>
            </w:pPr>
            <w:r w:rsidRPr="00491A22">
              <w:rPr>
                <w:noProof/>
                <w:sz w:val="28"/>
                <w:szCs w:val="28"/>
                <w:lang w:val="tt-RU"/>
              </w:rPr>
              <w:t xml:space="preserve">6) </w:t>
            </w:r>
            <w:r w:rsidRPr="00491A22">
              <w:rPr>
                <w:sz w:val="28"/>
                <w:szCs w:val="28"/>
                <w:lang w:val="tt-RU"/>
              </w:rPr>
              <w:t>шәһәр округында яшәүче һәм торак урыннарына мохтаҗ аз керемле гражданнарны торак урыннары белән тәэмин итү, муниципаль торак фондын төзүне һәм тотуны оештыру, торак төзелеше өчен шартлар тудыру, муниципаль торак контролен, шулай ук торак законнары нигезендә җирле үзидарә органнарының бүтән вәкаләтләрен гамәлгә ашыру;</w:t>
            </w:r>
          </w:p>
        </w:tc>
        <w:tc>
          <w:tcPr>
            <w:tcW w:w="1342" w:type="pct"/>
            <w:tcBorders>
              <w:top w:val="single" w:sz="4" w:space="0" w:color="auto"/>
              <w:left w:val="single" w:sz="4" w:space="0" w:color="auto"/>
              <w:bottom w:val="single" w:sz="4" w:space="0" w:color="auto"/>
              <w:right w:val="single" w:sz="4" w:space="0" w:color="auto"/>
            </w:tcBorders>
          </w:tcPr>
          <w:p w:rsidR="00491A22" w:rsidRPr="00491A22" w:rsidRDefault="00491A22" w:rsidP="00491A22">
            <w:pPr>
              <w:suppressAutoHyphens/>
              <w:autoSpaceDE w:val="0"/>
              <w:autoSpaceDN w:val="0"/>
              <w:adjustRightInd w:val="0"/>
              <w:ind w:firstLine="709"/>
              <w:jc w:val="both"/>
              <w:rPr>
                <w:rFonts w:eastAsiaTheme="minorHAnsi"/>
                <w:sz w:val="28"/>
                <w:szCs w:val="28"/>
                <w:lang w:val="tt-RU"/>
              </w:rPr>
            </w:pPr>
            <w:r w:rsidRPr="00491A22">
              <w:rPr>
                <w:rFonts w:eastAsiaTheme="minorHAnsi"/>
                <w:b/>
                <w:bCs/>
                <w:sz w:val="28"/>
                <w:szCs w:val="28"/>
                <w:lang w:val="tt-RU"/>
              </w:rPr>
              <w:lastRenderedPageBreak/>
              <w:t>17 статьяның 1 өлешендәге 6</w:t>
            </w:r>
            <w:r w:rsidRPr="00491A22">
              <w:rPr>
                <w:rFonts w:eastAsiaTheme="minorHAnsi"/>
                <w:b/>
                <w:bCs/>
                <w:sz w:val="28"/>
                <w:szCs w:val="28"/>
              </w:rPr>
              <w:t xml:space="preserve"> пунктында</w:t>
            </w:r>
            <w:r w:rsidRPr="00491A22">
              <w:rPr>
                <w:rFonts w:eastAsiaTheme="minorHAnsi"/>
                <w:sz w:val="28"/>
                <w:szCs w:val="28"/>
              </w:rPr>
              <w:t xml:space="preserve"> «муниципаль торак контролен,» </w:t>
            </w:r>
            <w:r w:rsidRPr="00491A22">
              <w:rPr>
                <w:rFonts w:eastAsiaTheme="minorHAnsi"/>
                <w:sz w:val="28"/>
                <w:szCs w:val="28"/>
              </w:rPr>
              <w:lastRenderedPageBreak/>
              <w:t xml:space="preserve">сүзләрен </w:t>
            </w:r>
            <w:r w:rsidRPr="00491A22">
              <w:rPr>
                <w:rFonts w:eastAsiaTheme="minorHAnsi"/>
                <w:sz w:val="28"/>
                <w:szCs w:val="28"/>
                <w:lang w:val="tt-RU"/>
              </w:rPr>
              <w:t>төшереп калдырырга</w:t>
            </w:r>
          </w:p>
          <w:p w:rsidR="00A03E01" w:rsidRPr="00491A22" w:rsidRDefault="00A03E01" w:rsidP="00491A22">
            <w:pPr>
              <w:suppressAutoHyphens/>
              <w:autoSpaceDE w:val="0"/>
              <w:autoSpaceDN w:val="0"/>
              <w:adjustRightInd w:val="0"/>
              <w:ind w:firstLine="540"/>
              <w:jc w:val="both"/>
              <w:rPr>
                <w:rFonts w:eastAsiaTheme="minorHAnsi"/>
                <w:b/>
                <w:sz w:val="28"/>
                <w:szCs w:val="28"/>
                <w:u w:val="single"/>
                <w:lang w:val="tt-RU"/>
              </w:rPr>
            </w:pPr>
          </w:p>
        </w:tc>
        <w:tc>
          <w:tcPr>
            <w:tcW w:w="1945" w:type="pct"/>
            <w:tcBorders>
              <w:top w:val="single" w:sz="4" w:space="0" w:color="auto"/>
              <w:left w:val="single" w:sz="4" w:space="0" w:color="auto"/>
              <w:bottom w:val="single" w:sz="4" w:space="0" w:color="auto"/>
              <w:right w:val="single" w:sz="4" w:space="0" w:color="auto"/>
            </w:tcBorders>
          </w:tcPr>
          <w:p w:rsidR="00491A22" w:rsidRPr="00491A22" w:rsidRDefault="00491A22" w:rsidP="00491A22">
            <w:pPr>
              <w:autoSpaceDE w:val="0"/>
              <w:autoSpaceDN w:val="0"/>
              <w:adjustRightInd w:val="0"/>
              <w:ind w:firstLine="540"/>
              <w:jc w:val="both"/>
              <w:rPr>
                <w:rFonts w:eastAsiaTheme="minorHAnsi"/>
                <w:b/>
                <w:bCs/>
                <w:sz w:val="28"/>
                <w:szCs w:val="28"/>
                <w:lang w:val="tt-RU" w:eastAsia="en-US"/>
              </w:rPr>
            </w:pPr>
            <w:r w:rsidRPr="00491A22">
              <w:rPr>
                <w:noProof/>
                <w:sz w:val="28"/>
                <w:szCs w:val="28"/>
                <w:lang w:val="tt-RU"/>
              </w:rPr>
              <w:lastRenderedPageBreak/>
              <w:t xml:space="preserve">17 статья. </w:t>
            </w:r>
            <w:r w:rsidRPr="00491A22">
              <w:rPr>
                <w:b/>
                <w:noProof/>
                <w:sz w:val="28"/>
                <w:szCs w:val="28"/>
                <w:lang w:val="tt-RU"/>
              </w:rPr>
              <w:t>Шәһәр округының җирле әһәмияттәге мәсьәләләре</w:t>
            </w:r>
          </w:p>
          <w:p w:rsidR="00491A22" w:rsidRPr="00491A22" w:rsidRDefault="00491A22" w:rsidP="00491A22">
            <w:pPr>
              <w:autoSpaceDE w:val="0"/>
              <w:autoSpaceDN w:val="0"/>
              <w:adjustRightInd w:val="0"/>
              <w:ind w:firstLine="540"/>
              <w:jc w:val="both"/>
              <w:rPr>
                <w:noProof/>
                <w:sz w:val="28"/>
                <w:szCs w:val="28"/>
                <w:lang w:val="tt-RU"/>
              </w:rPr>
            </w:pP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lastRenderedPageBreak/>
              <w:t>1. Шәһәр округының җирле әһәмияттәге мәсьәләләренә түбәндәгеләр керә:</w:t>
            </w:r>
          </w:p>
          <w:p w:rsidR="00491A22" w:rsidRPr="00491A22" w:rsidRDefault="00491A22" w:rsidP="00491A22">
            <w:pPr>
              <w:autoSpaceDE w:val="0"/>
              <w:autoSpaceDN w:val="0"/>
              <w:adjustRightInd w:val="0"/>
              <w:ind w:firstLine="540"/>
              <w:jc w:val="both"/>
              <w:rPr>
                <w:noProof/>
                <w:sz w:val="28"/>
                <w:szCs w:val="28"/>
                <w:lang w:val="tt-RU"/>
              </w:rPr>
            </w:pPr>
            <w:r w:rsidRPr="00491A22">
              <w:rPr>
                <w:noProof/>
                <w:sz w:val="28"/>
                <w:szCs w:val="28"/>
                <w:lang w:val="tt-RU"/>
              </w:rPr>
              <w:t>...</w:t>
            </w:r>
          </w:p>
          <w:p w:rsidR="00A03E01" w:rsidRPr="00491A22" w:rsidRDefault="00491A22" w:rsidP="00491A22">
            <w:pPr>
              <w:autoSpaceDE w:val="0"/>
              <w:autoSpaceDN w:val="0"/>
              <w:adjustRightInd w:val="0"/>
              <w:ind w:firstLine="540"/>
              <w:jc w:val="both"/>
              <w:outlineLvl w:val="0"/>
              <w:rPr>
                <w:rFonts w:eastAsiaTheme="minorHAnsi"/>
                <w:bCs/>
                <w:sz w:val="28"/>
                <w:szCs w:val="28"/>
                <w:lang w:val="tt-RU" w:eastAsia="en-US"/>
              </w:rPr>
            </w:pPr>
            <w:r w:rsidRPr="00491A22">
              <w:rPr>
                <w:noProof/>
                <w:sz w:val="28"/>
                <w:szCs w:val="28"/>
                <w:lang w:val="tt-RU"/>
              </w:rPr>
              <w:t xml:space="preserve">6) </w:t>
            </w:r>
            <w:r w:rsidRPr="00491A22">
              <w:rPr>
                <w:sz w:val="28"/>
                <w:szCs w:val="28"/>
                <w:lang w:val="tt-RU"/>
              </w:rPr>
              <w:t xml:space="preserve">шәһәр округында яшәүче һәм торак урыннарына мохтаҗ аз керемле гражданнарны торак урыннары белән тәэмин итү, муниципаль торак фондын төзүне һәм тотуны оештыру, торак төзелеше өчен шартлар тудыру, </w:t>
            </w:r>
            <w:r w:rsidRPr="00491A22">
              <w:rPr>
                <w:b/>
                <w:bCs/>
                <w:sz w:val="28"/>
                <w:szCs w:val="28"/>
                <w:lang w:val="tt-RU"/>
              </w:rPr>
              <w:t>шулай ук</w:t>
            </w:r>
            <w:r w:rsidRPr="00491A22">
              <w:rPr>
                <w:sz w:val="28"/>
                <w:szCs w:val="28"/>
                <w:lang w:val="tt-RU"/>
              </w:rPr>
              <w:t xml:space="preserve"> торак законнары нигезендә җирле үзидарә органнарының бүтән вәкаләтләрен </w:t>
            </w:r>
            <w:r w:rsidRPr="00491A22">
              <w:rPr>
                <w:b/>
                <w:bCs/>
                <w:sz w:val="28"/>
                <w:szCs w:val="28"/>
                <w:lang w:val="tt-RU"/>
              </w:rPr>
              <w:t>гамәлгә ашыру</w:t>
            </w:r>
            <w:r w:rsidRPr="00491A22">
              <w:rPr>
                <w:sz w:val="28"/>
                <w:szCs w:val="28"/>
                <w:lang w:val="tt-RU"/>
              </w:rPr>
              <w:t>;</w:t>
            </w:r>
            <w:r w:rsidRPr="00491A22">
              <w:rPr>
                <w:noProof/>
                <w:sz w:val="28"/>
                <w:szCs w:val="28"/>
                <w:lang w:val="tt-RU"/>
              </w:rPr>
              <w:t xml:space="preserve"> </w:t>
            </w:r>
          </w:p>
        </w:tc>
      </w:tr>
    </w:tbl>
    <w:p w:rsidR="00E74517" w:rsidRPr="00D81DEB" w:rsidRDefault="00E74517" w:rsidP="00B1324D">
      <w:pPr>
        <w:rPr>
          <w:lang w:val="tt-RU"/>
        </w:rPr>
      </w:pPr>
      <w:bookmarkStart w:id="0" w:name="_GoBack"/>
      <w:bookmarkEnd w:id="0"/>
    </w:p>
    <w:sectPr w:rsidR="00E74517" w:rsidRPr="00D81DEB" w:rsidSect="00B1324D">
      <w:headerReference w:type="default" r:id="rId8"/>
      <w:pgSz w:w="16838" w:h="11906" w:orient="landscape"/>
      <w:pgMar w:top="1134" w:right="567" w:bottom="107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FCC" w:rsidRDefault="00061FCC" w:rsidP="005E3BEC">
      <w:r>
        <w:separator/>
      </w:r>
    </w:p>
  </w:endnote>
  <w:endnote w:type="continuationSeparator" w:id="0">
    <w:p w:rsidR="00061FCC" w:rsidRDefault="00061FCC" w:rsidP="005E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FCC" w:rsidRDefault="00061FCC" w:rsidP="005E3BEC">
      <w:r>
        <w:separator/>
      </w:r>
    </w:p>
  </w:footnote>
  <w:footnote w:type="continuationSeparator" w:id="0">
    <w:p w:rsidR="00061FCC" w:rsidRDefault="00061FCC" w:rsidP="005E3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648"/>
      <w:docPartObj>
        <w:docPartGallery w:val="Page Numbers (Top of Page)"/>
        <w:docPartUnique/>
      </w:docPartObj>
    </w:sdtPr>
    <w:sdtEndPr>
      <w:rPr>
        <w:sz w:val="28"/>
        <w:szCs w:val="28"/>
      </w:rPr>
    </w:sdtEndPr>
    <w:sdtContent>
      <w:p w:rsidR="00D07375" w:rsidRPr="005E3BEC" w:rsidRDefault="00EA6F6B">
        <w:pPr>
          <w:pStyle w:val="a4"/>
          <w:jc w:val="center"/>
          <w:rPr>
            <w:sz w:val="28"/>
            <w:szCs w:val="28"/>
          </w:rPr>
        </w:pPr>
        <w:r w:rsidRPr="005E3BEC">
          <w:rPr>
            <w:sz w:val="28"/>
            <w:szCs w:val="28"/>
          </w:rPr>
          <w:fldChar w:fldCharType="begin"/>
        </w:r>
        <w:r w:rsidR="00D07375" w:rsidRPr="005E3BEC">
          <w:rPr>
            <w:sz w:val="28"/>
            <w:szCs w:val="28"/>
          </w:rPr>
          <w:instrText>PAGE   \* MERGEFORMAT</w:instrText>
        </w:r>
        <w:r w:rsidRPr="005E3BEC">
          <w:rPr>
            <w:sz w:val="28"/>
            <w:szCs w:val="28"/>
          </w:rPr>
          <w:fldChar w:fldCharType="separate"/>
        </w:r>
        <w:r w:rsidR="00491A22">
          <w:rPr>
            <w:noProof/>
            <w:sz w:val="28"/>
            <w:szCs w:val="28"/>
          </w:rPr>
          <w:t>2</w:t>
        </w:r>
        <w:r w:rsidRPr="005E3BE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4886"/>
    <w:multiLevelType w:val="hybridMultilevel"/>
    <w:tmpl w:val="263413AC"/>
    <w:lvl w:ilvl="0" w:tplc="63BED74C">
      <w:start w:val="1"/>
      <w:numFmt w:val="decimal"/>
      <w:lvlText w:val="%1)"/>
      <w:lvlJc w:val="left"/>
      <w:pPr>
        <w:ind w:left="1699" w:hanging="990"/>
      </w:pPr>
      <w:rPr>
        <w:rFonts w:ascii="Times New Roman" w:eastAsiaTheme="minorHAnsi"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8E66901"/>
    <w:multiLevelType w:val="hybridMultilevel"/>
    <w:tmpl w:val="CB1EF584"/>
    <w:lvl w:ilvl="0" w:tplc="C2C6D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3BEC"/>
    <w:rsid w:val="000106F4"/>
    <w:rsid w:val="00017CCB"/>
    <w:rsid w:val="00033E79"/>
    <w:rsid w:val="00037C36"/>
    <w:rsid w:val="00061FCC"/>
    <w:rsid w:val="00075B07"/>
    <w:rsid w:val="00087D2E"/>
    <w:rsid w:val="000B68E8"/>
    <w:rsid w:val="000C722A"/>
    <w:rsid w:val="000E08BB"/>
    <w:rsid w:val="00112471"/>
    <w:rsid w:val="00116586"/>
    <w:rsid w:val="001306B9"/>
    <w:rsid w:val="00130A9A"/>
    <w:rsid w:val="00151A06"/>
    <w:rsid w:val="001C1EF7"/>
    <w:rsid w:val="001C59A8"/>
    <w:rsid w:val="001D3967"/>
    <w:rsid w:val="001E3B40"/>
    <w:rsid w:val="001F4623"/>
    <w:rsid w:val="0020133D"/>
    <w:rsid w:val="002124FC"/>
    <w:rsid w:val="002676CE"/>
    <w:rsid w:val="00270C7D"/>
    <w:rsid w:val="002A410C"/>
    <w:rsid w:val="002C2D44"/>
    <w:rsid w:val="002F02C9"/>
    <w:rsid w:val="002F31FF"/>
    <w:rsid w:val="002F6B49"/>
    <w:rsid w:val="00353EF4"/>
    <w:rsid w:val="00354330"/>
    <w:rsid w:val="003C20C2"/>
    <w:rsid w:val="003C28AA"/>
    <w:rsid w:val="003C2AC4"/>
    <w:rsid w:val="003F5C95"/>
    <w:rsid w:val="00453C71"/>
    <w:rsid w:val="00455AAB"/>
    <w:rsid w:val="00457016"/>
    <w:rsid w:val="0047347C"/>
    <w:rsid w:val="00491A22"/>
    <w:rsid w:val="004C5AAB"/>
    <w:rsid w:val="00524041"/>
    <w:rsid w:val="00526361"/>
    <w:rsid w:val="0057479D"/>
    <w:rsid w:val="005C0963"/>
    <w:rsid w:val="005C2CE6"/>
    <w:rsid w:val="005C3562"/>
    <w:rsid w:val="005D5D79"/>
    <w:rsid w:val="005E3BEC"/>
    <w:rsid w:val="005E7F04"/>
    <w:rsid w:val="00607AF3"/>
    <w:rsid w:val="00624D62"/>
    <w:rsid w:val="00636FD3"/>
    <w:rsid w:val="00655790"/>
    <w:rsid w:val="0065666D"/>
    <w:rsid w:val="00693E5B"/>
    <w:rsid w:val="006A6320"/>
    <w:rsid w:val="006F1FB8"/>
    <w:rsid w:val="00726432"/>
    <w:rsid w:val="00790067"/>
    <w:rsid w:val="007904CD"/>
    <w:rsid w:val="00801B3E"/>
    <w:rsid w:val="00816010"/>
    <w:rsid w:val="00837D5A"/>
    <w:rsid w:val="008566B2"/>
    <w:rsid w:val="00856C6F"/>
    <w:rsid w:val="0086407D"/>
    <w:rsid w:val="00876B93"/>
    <w:rsid w:val="008778A3"/>
    <w:rsid w:val="008857C1"/>
    <w:rsid w:val="00895A58"/>
    <w:rsid w:val="008A77F1"/>
    <w:rsid w:val="008F5D27"/>
    <w:rsid w:val="00906705"/>
    <w:rsid w:val="00913D64"/>
    <w:rsid w:val="0095702C"/>
    <w:rsid w:val="009E2CC0"/>
    <w:rsid w:val="009F501D"/>
    <w:rsid w:val="009F5FB9"/>
    <w:rsid w:val="009F76AD"/>
    <w:rsid w:val="00A03E01"/>
    <w:rsid w:val="00A15E46"/>
    <w:rsid w:val="00A210CF"/>
    <w:rsid w:val="00A320BA"/>
    <w:rsid w:val="00A52BC8"/>
    <w:rsid w:val="00A74015"/>
    <w:rsid w:val="00A9350B"/>
    <w:rsid w:val="00AC465B"/>
    <w:rsid w:val="00AD4097"/>
    <w:rsid w:val="00B1324D"/>
    <w:rsid w:val="00B516A6"/>
    <w:rsid w:val="00B81765"/>
    <w:rsid w:val="00BD03ED"/>
    <w:rsid w:val="00BD0403"/>
    <w:rsid w:val="00BD4518"/>
    <w:rsid w:val="00BF2081"/>
    <w:rsid w:val="00C00910"/>
    <w:rsid w:val="00C32024"/>
    <w:rsid w:val="00C51BD7"/>
    <w:rsid w:val="00C5215D"/>
    <w:rsid w:val="00C57555"/>
    <w:rsid w:val="00C97E0E"/>
    <w:rsid w:val="00CD0D23"/>
    <w:rsid w:val="00CD1405"/>
    <w:rsid w:val="00CD2629"/>
    <w:rsid w:val="00CF5770"/>
    <w:rsid w:val="00D07375"/>
    <w:rsid w:val="00D3282C"/>
    <w:rsid w:val="00D35D93"/>
    <w:rsid w:val="00D75724"/>
    <w:rsid w:val="00D81DEB"/>
    <w:rsid w:val="00DC711B"/>
    <w:rsid w:val="00DD2A45"/>
    <w:rsid w:val="00DE0E61"/>
    <w:rsid w:val="00E26E58"/>
    <w:rsid w:val="00E744C6"/>
    <w:rsid w:val="00E74517"/>
    <w:rsid w:val="00E859A0"/>
    <w:rsid w:val="00EA3762"/>
    <w:rsid w:val="00EA6F6B"/>
    <w:rsid w:val="00EB32E2"/>
    <w:rsid w:val="00ED0174"/>
    <w:rsid w:val="00ED3D67"/>
    <w:rsid w:val="00ED7E24"/>
    <w:rsid w:val="00EE3EBE"/>
    <w:rsid w:val="00EE7A20"/>
    <w:rsid w:val="00EF0842"/>
    <w:rsid w:val="00EF7FC8"/>
    <w:rsid w:val="00F134B5"/>
    <w:rsid w:val="00F416A1"/>
    <w:rsid w:val="00F50F9A"/>
    <w:rsid w:val="00F65CE6"/>
    <w:rsid w:val="00FB1E02"/>
    <w:rsid w:val="00FB62D4"/>
    <w:rsid w:val="00FC4F05"/>
    <w:rsid w:val="00FD0166"/>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E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3BEC"/>
    <w:rPr>
      <w:color w:val="0000FF" w:themeColor="hyperlink"/>
      <w:u w:val="single"/>
    </w:rPr>
  </w:style>
  <w:style w:type="paragraph" w:styleId="a4">
    <w:name w:val="header"/>
    <w:basedOn w:val="a"/>
    <w:link w:val="a5"/>
    <w:uiPriority w:val="99"/>
    <w:unhideWhenUsed/>
    <w:rsid w:val="005E3BEC"/>
    <w:pPr>
      <w:tabs>
        <w:tab w:val="center" w:pos="4677"/>
        <w:tab w:val="right" w:pos="9355"/>
      </w:tabs>
    </w:pPr>
  </w:style>
  <w:style w:type="character" w:customStyle="1" w:styleId="a5">
    <w:name w:val="Верхний колонтитул Знак"/>
    <w:basedOn w:val="a0"/>
    <w:link w:val="a4"/>
    <w:uiPriority w:val="99"/>
    <w:rsid w:val="005E3BEC"/>
    <w:rPr>
      <w:rFonts w:eastAsia="Times New Roman"/>
      <w:sz w:val="24"/>
      <w:szCs w:val="24"/>
      <w:lang w:eastAsia="ru-RU"/>
    </w:rPr>
  </w:style>
  <w:style w:type="paragraph" w:styleId="a6">
    <w:name w:val="footer"/>
    <w:basedOn w:val="a"/>
    <w:link w:val="a7"/>
    <w:uiPriority w:val="99"/>
    <w:unhideWhenUsed/>
    <w:rsid w:val="005E3BEC"/>
    <w:pPr>
      <w:tabs>
        <w:tab w:val="center" w:pos="4677"/>
        <w:tab w:val="right" w:pos="9355"/>
      </w:tabs>
    </w:pPr>
  </w:style>
  <w:style w:type="character" w:customStyle="1" w:styleId="a7">
    <w:name w:val="Нижний колонтитул Знак"/>
    <w:basedOn w:val="a0"/>
    <w:link w:val="a6"/>
    <w:uiPriority w:val="99"/>
    <w:rsid w:val="005E3BEC"/>
    <w:rPr>
      <w:rFonts w:eastAsia="Times New Roman"/>
      <w:sz w:val="24"/>
      <w:szCs w:val="24"/>
      <w:lang w:eastAsia="ru-RU"/>
    </w:rPr>
  </w:style>
  <w:style w:type="paragraph" w:styleId="a8">
    <w:name w:val="List Paragraph"/>
    <w:basedOn w:val="a"/>
    <w:uiPriority w:val="34"/>
    <w:qFormat/>
    <w:rsid w:val="00CD0D23"/>
    <w:pPr>
      <w:spacing w:after="200" w:line="276" w:lineRule="auto"/>
      <w:ind w:left="720"/>
      <w:contextualSpacing/>
    </w:pPr>
    <w:rPr>
      <w:rFonts w:ascii="Calibri" w:hAnsi="Calibri"/>
      <w:sz w:val="22"/>
      <w:szCs w:val="22"/>
    </w:rPr>
  </w:style>
  <w:style w:type="paragraph" w:styleId="a9">
    <w:name w:val="Balloon Text"/>
    <w:basedOn w:val="a"/>
    <w:link w:val="aa"/>
    <w:uiPriority w:val="99"/>
    <w:semiHidden/>
    <w:unhideWhenUsed/>
    <w:rsid w:val="00455AAB"/>
    <w:rPr>
      <w:rFonts w:ascii="Segoe UI" w:hAnsi="Segoe UI" w:cs="Segoe UI"/>
      <w:sz w:val="18"/>
      <w:szCs w:val="18"/>
    </w:rPr>
  </w:style>
  <w:style w:type="character" w:customStyle="1" w:styleId="aa">
    <w:name w:val="Текст выноски Знак"/>
    <w:basedOn w:val="a0"/>
    <w:link w:val="a9"/>
    <w:uiPriority w:val="99"/>
    <w:semiHidden/>
    <w:rsid w:val="00455AAB"/>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384068361">
      <w:bodyDiv w:val="1"/>
      <w:marLeft w:val="0"/>
      <w:marRight w:val="0"/>
      <w:marTop w:val="0"/>
      <w:marBottom w:val="0"/>
      <w:divBdr>
        <w:top w:val="none" w:sz="0" w:space="0" w:color="auto"/>
        <w:left w:val="none" w:sz="0" w:space="0" w:color="auto"/>
        <w:bottom w:val="none" w:sz="0" w:space="0" w:color="auto"/>
        <w:right w:val="none" w:sz="0" w:space="0" w:color="auto"/>
      </w:divBdr>
    </w:div>
    <w:div w:id="816724905">
      <w:bodyDiv w:val="1"/>
      <w:marLeft w:val="0"/>
      <w:marRight w:val="0"/>
      <w:marTop w:val="0"/>
      <w:marBottom w:val="0"/>
      <w:divBdr>
        <w:top w:val="none" w:sz="0" w:space="0" w:color="auto"/>
        <w:left w:val="none" w:sz="0" w:space="0" w:color="auto"/>
        <w:bottom w:val="none" w:sz="0" w:space="0" w:color="auto"/>
        <w:right w:val="none" w:sz="0" w:space="0" w:color="auto"/>
      </w:divBdr>
    </w:div>
    <w:div w:id="1709454597">
      <w:bodyDiv w:val="1"/>
      <w:marLeft w:val="0"/>
      <w:marRight w:val="0"/>
      <w:marTop w:val="0"/>
      <w:marBottom w:val="0"/>
      <w:divBdr>
        <w:top w:val="none" w:sz="0" w:space="0" w:color="auto"/>
        <w:left w:val="none" w:sz="0" w:space="0" w:color="auto"/>
        <w:bottom w:val="none" w:sz="0" w:space="0" w:color="auto"/>
        <w:right w:val="none" w:sz="0" w:space="0" w:color="auto"/>
      </w:divBdr>
    </w:div>
    <w:div w:id="1795252233">
      <w:bodyDiv w:val="1"/>
      <w:marLeft w:val="0"/>
      <w:marRight w:val="0"/>
      <w:marTop w:val="0"/>
      <w:marBottom w:val="0"/>
      <w:divBdr>
        <w:top w:val="none" w:sz="0" w:space="0" w:color="auto"/>
        <w:left w:val="none" w:sz="0" w:space="0" w:color="auto"/>
        <w:bottom w:val="none" w:sz="0" w:space="0" w:color="auto"/>
        <w:right w:val="none" w:sz="0" w:space="0" w:color="auto"/>
      </w:divBdr>
    </w:div>
    <w:div w:id="1821846785">
      <w:bodyDiv w:val="1"/>
      <w:marLeft w:val="0"/>
      <w:marRight w:val="0"/>
      <w:marTop w:val="0"/>
      <w:marBottom w:val="0"/>
      <w:divBdr>
        <w:top w:val="none" w:sz="0" w:space="0" w:color="auto"/>
        <w:left w:val="none" w:sz="0" w:space="0" w:color="auto"/>
        <w:bottom w:val="none" w:sz="0" w:space="0" w:color="auto"/>
        <w:right w:val="none" w:sz="0" w:space="0" w:color="auto"/>
      </w:divBdr>
    </w:div>
    <w:div w:id="1875148300">
      <w:bodyDiv w:val="1"/>
      <w:marLeft w:val="0"/>
      <w:marRight w:val="0"/>
      <w:marTop w:val="0"/>
      <w:marBottom w:val="0"/>
      <w:divBdr>
        <w:top w:val="none" w:sz="0" w:space="0" w:color="auto"/>
        <w:left w:val="none" w:sz="0" w:space="0" w:color="auto"/>
        <w:bottom w:val="none" w:sz="0" w:space="0" w:color="auto"/>
        <w:right w:val="none" w:sz="0" w:space="0" w:color="auto"/>
      </w:divBdr>
    </w:div>
    <w:div w:id="1911848415">
      <w:bodyDiv w:val="1"/>
      <w:marLeft w:val="0"/>
      <w:marRight w:val="0"/>
      <w:marTop w:val="0"/>
      <w:marBottom w:val="0"/>
      <w:divBdr>
        <w:top w:val="none" w:sz="0" w:space="0" w:color="auto"/>
        <w:left w:val="none" w:sz="0" w:space="0" w:color="auto"/>
        <w:bottom w:val="none" w:sz="0" w:space="0" w:color="auto"/>
        <w:right w:val="none" w:sz="0" w:space="0" w:color="auto"/>
      </w:divBdr>
    </w:div>
    <w:div w:id="1919049417">
      <w:bodyDiv w:val="1"/>
      <w:marLeft w:val="0"/>
      <w:marRight w:val="0"/>
      <w:marTop w:val="0"/>
      <w:marBottom w:val="0"/>
      <w:divBdr>
        <w:top w:val="none" w:sz="0" w:space="0" w:color="auto"/>
        <w:left w:val="none" w:sz="0" w:space="0" w:color="auto"/>
        <w:bottom w:val="none" w:sz="0" w:space="0" w:color="auto"/>
        <w:right w:val="none" w:sz="0" w:space="0" w:color="auto"/>
      </w:divBdr>
    </w:div>
    <w:div w:id="1958483525">
      <w:bodyDiv w:val="1"/>
      <w:marLeft w:val="0"/>
      <w:marRight w:val="0"/>
      <w:marTop w:val="0"/>
      <w:marBottom w:val="0"/>
      <w:divBdr>
        <w:top w:val="none" w:sz="0" w:space="0" w:color="auto"/>
        <w:left w:val="none" w:sz="0" w:space="0" w:color="auto"/>
        <w:bottom w:val="none" w:sz="0" w:space="0" w:color="auto"/>
        <w:right w:val="none" w:sz="0" w:space="0" w:color="auto"/>
      </w:divBdr>
    </w:div>
    <w:div w:id="20128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5ECD-A09A-443A-92C9-DBE89A12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ismagilova.gulnaz</cp:lastModifiedBy>
  <cp:revision>3</cp:revision>
  <cp:lastPrinted>2024-04-12T09:58:00Z</cp:lastPrinted>
  <dcterms:created xsi:type="dcterms:W3CDTF">2025-06-05T11:07:00Z</dcterms:created>
  <dcterms:modified xsi:type="dcterms:W3CDTF">2026-03-06T08:16:00Z</dcterms:modified>
</cp:coreProperties>
</file>