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3D45" w14:textId="4663AD5F" w:rsidR="00CF144A" w:rsidRDefault="00FD2A1F" w:rsidP="005A2E51">
      <w:pPr>
        <w:suppressAutoHyphens w:val="0"/>
        <w:spacing w:after="0" w:line="240" w:lineRule="auto"/>
        <w:jc w:val="center"/>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eastAsia="en-US"/>
        </w:rPr>
        <w:t>«Татарстан Республикасы Балтач районының Ямбурово поселогын бетерү, аерым муниципаль берәмлекләрнең</w:t>
      </w:r>
      <w:r w:rsidR="005A2E51" w:rsidRPr="005A2E51">
        <w:t xml:space="preserve"> </w:t>
      </w:r>
      <w:r w:rsidR="005A2E51" w:rsidRPr="005A2E51">
        <w:rPr>
          <w:rFonts w:ascii="Times New Roman" w:eastAsia="Calibri" w:hAnsi="Times New Roman" w:cs="Times New Roman"/>
          <w:kern w:val="0"/>
          <w:sz w:val="28"/>
          <w:szCs w:val="28"/>
          <w:lang w:eastAsia="en-US"/>
        </w:rPr>
        <w:t>территория</w:t>
      </w:r>
      <w:r w:rsidRPr="00FD2A1F">
        <w:rPr>
          <w:rFonts w:ascii="Times New Roman" w:eastAsia="Calibri" w:hAnsi="Times New Roman" w:cs="Times New Roman"/>
          <w:kern w:val="0"/>
          <w:sz w:val="28"/>
          <w:szCs w:val="28"/>
          <w:lang w:eastAsia="en-US"/>
        </w:rPr>
        <w:t xml:space="preserve"> чикләрен үзгәртү һәм «Балтач муниципаль районы» муниципаль берәмлеге һәм аның составына кергән муниципаль берәмлекләрнең территория  чикләрен һәм статусын </w:t>
      </w:r>
      <w:r w:rsidR="005A2E51">
        <w:rPr>
          <w:rFonts w:ascii="Times New Roman" w:eastAsia="Calibri" w:hAnsi="Times New Roman" w:cs="Times New Roman"/>
          <w:kern w:val="0"/>
          <w:sz w:val="28"/>
          <w:szCs w:val="28"/>
          <w:lang w:eastAsia="en-US"/>
        </w:rPr>
        <w:t>билгеләү</w:t>
      </w:r>
      <w:r w:rsidR="005A2E51">
        <w:rPr>
          <w:rFonts w:ascii="Times New Roman" w:eastAsia="Calibri" w:hAnsi="Times New Roman" w:cs="Times New Roman"/>
          <w:kern w:val="0"/>
          <w:sz w:val="28"/>
          <w:szCs w:val="28"/>
          <w:lang w:val="tt-RU" w:eastAsia="en-US"/>
        </w:rPr>
        <w:t xml:space="preserve"> </w:t>
      </w:r>
      <w:r w:rsidRPr="00FD2A1F">
        <w:rPr>
          <w:rFonts w:ascii="Times New Roman" w:eastAsia="Calibri" w:hAnsi="Times New Roman" w:cs="Times New Roman"/>
          <w:kern w:val="0"/>
          <w:sz w:val="28"/>
          <w:szCs w:val="28"/>
          <w:lang w:eastAsia="en-US"/>
        </w:rPr>
        <w:t>турында»Татарстан Республикасы Законына үзгәрешләр кертү хакында»</w:t>
      </w:r>
    </w:p>
    <w:p w14:paraId="7CE8DF6B" w14:textId="4F4E32B8" w:rsidR="00FD2A1F" w:rsidRPr="00FD2A1F" w:rsidRDefault="00FD2A1F" w:rsidP="005A2E51">
      <w:pPr>
        <w:suppressAutoHyphens w:val="0"/>
        <w:spacing w:after="0" w:line="240" w:lineRule="auto"/>
        <w:jc w:val="center"/>
        <w:rPr>
          <w:rFonts w:ascii="Times New Roman" w:eastAsia="Calibri" w:hAnsi="Times New Roman" w:cs="Times New Roman"/>
          <w:kern w:val="0"/>
          <w:sz w:val="28"/>
          <w:szCs w:val="28"/>
          <w:lang w:eastAsia="en-US"/>
        </w:rPr>
      </w:pPr>
      <w:r w:rsidRPr="00FD2A1F">
        <w:rPr>
          <w:rFonts w:ascii="Times New Roman" w:eastAsia="Calibri" w:hAnsi="Times New Roman" w:cs="Times New Roman"/>
          <w:kern w:val="0"/>
          <w:sz w:val="28"/>
          <w:szCs w:val="28"/>
          <w:lang w:eastAsia="en-US"/>
        </w:rPr>
        <w:t>Татарстан Республикасы Законы проектына</w:t>
      </w:r>
    </w:p>
    <w:p w14:paraId="0CD00D0D" w14:textId="111B6A14" w:rsidR="00FD2A1F" w:rsidRPr="00CF144A" w:rsidRDefault="00CF144A" w:rsidP="005A2E51">
      <w:pPr>
        <w:suppressAutoHyphens w:val="0"/>
        <w:jc w:val="center"/>
        <w:rPr>
          <w:rFonts w:ascii="Times New Roman" w:eastAsia="Calibri" w:hAnsi="Times New Roman" w:cs="Times New Roman"/>
          <w:b/>
          <w:kern w:val="0"/>
          <w:sz w:val="28"/>
          <w:szCs w:val="28"/>
          <w:lang w:val="tt-RU" w:eastAsia="en-US"/>
        </w:rPr>
      </w:pPr>
      <w:r w:rsidRPr="00CF144A">
        <w:rPr>
          <w:rFonts w:ascii="Times New Roman" w:eastAsia="Calibri" w:hAnsi="Times New Roman" w:cs="Times New Roman"/>
          <w:b/>
          <w:kern w:val="0"/>
          <w:sz w:val="28"/>
          <w:szCs w:val="28"/>
          <w:lang w:val="tt-RU" w:eastAsia="en-US"/>
        </w:rPr>
        <w:t>АҢЛАТМА ЯЗУЫ</w:t>
      </w:r>
    </w:p>
    <w:p w14:paraId="249164E5" w14:textId="20473CB0"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5A2E51">
        <w:rPr>
          <w:rFonts w:ascii="Times New Roman" w:eastAsia="Calibri" w:hAnsi="Times New Roman" w:cs="Times New Roman"/>
          <w:kern w:val="0"/>
          <w:sz w:val="28"/>
          <w:szCs w:val="28"/>
          <w:lang w:val="tt-RU" w:eastAsia="en-US"/>
        </w:rPr>
        <w:t xml:space="preserve">«Татарстан Республикасы Балтач районының Ямбурово поселогын бетерү, аерым муниципаль берәмлекләрнең </w:t>
      </w:r>
      <w:r w:rsidR="00E60996" w:rsidRPr="005A2E51">
        <w:rPr>
          <w:rFonts w:ascii="Times New Roman" w:eastAsia="Calibri" w:hAnsi="Times New Roman" w:cs="Times New Roman"/>
          <w:kern w:val="0"/>
          <w:sz w:val="28"/>
          <w:szCs w:val="28"/>
          <w:lang w:eastAsia="en-US"/>
        </w:rPr>
        <w:t>территория</w:t>
      </w:r>
      <w:r w:rsidR="00E60996" w:rsidRPr="005A2E51">
        <w:rPr>
          <w:rFonts w:ascii="Times New Roman" w:eastAsia="Calibri" w:hAnsi="Times New Roman" w:cs="Times New Roman"/>
          <w:kern w:val="0"/>
          <w:sz w:val="28"/>
          <w:szCs w:val="28"/>
          <w:lang w:val="tt-RU" w:eastAsia="en-US"/>
        </w:rPr>
        <w:t xml:space="preserve"> </w:t>
      </w:r>
      <w:bookmarkStart w:id="0" w:name="_GoBack"/>
      <w:bookmarkEnd w:id="0"/>
      <w:r w:rsidRPr="005A2E51">
        <w:rPr>
          <w:rFonts w:ascii="Times New Roman" w:eastAsia="Calibri" w:hAnsi="Times New Roman" w:cs="Times New Roman"/>
          <w:kern w:val="0"/>
          <w:sz w:val="28"/>
          <w:szCs w:val="28"/>
          <w:lang w:val="tt-RU" w:eastAsia="en-US"/>
        </w:rPr>
        <w:t xml:space="preserve">чикләрен үзгәртү һәм «Балтач муниципаль районы» муниципаль берәмлеге һәм аның составына кергән муниципаль берәмлекләрнең территория  чикләрен һәм статусын билгеләү турында» Татарстан Республикасы Законына үзгәрешләр кертү хакында» Татарстан Республикасы Законы проекты Татарстан Республикасы Балтач районының Ямбурово поселогын бетерү, «Балтач шәһәр тибындагы поселогы» муниципаль берәмлегенең, Татарстан Республикасы Балтач муниципаль районының Норма һәм Сосна авыл җирлекләренең </w:t>
      </w:r>
      <w:r w:rsidRPr="00FD2A1F">
        <w:rPr>
          <w:rFonts w:ascii="Times New Roman" w:eastAsia="Calibri" w:hAnsi="Times New Roman" w:cs="Times New Roman"/>
          <w:kern w:val="0"/>
          <w:sz w:val="28"/>
          <w:szCs w:val="28"/>
          <w:lang w:val="tt-RU" w:eastAsia="en-US"/>
        </w:rPr>
        <w:t>ызандаш</w:t>
      </w:r>
      <w:r w:rsidRPr="005A2E51">
        <w:rPr>
          <w:rFonts w:ascii="Times New Roman" w:eastAsia="Calibri" w:hAnsi="Times New Roman" w:cs="Times New Roman"/>
          <w:kern w:val="0"/>
          <w:sz w:val="28"/>
          <w:szCs w:val="28"/>
          <w:lang w:val="tt-RU" w:eastAsia="en-US"/>
        </w:rPr>
        <w:t xml:space="preserve"> чикләрен үзгәртү максатында әзерлән</w:t>
      </w:r>
      <w:r w:rsidRPr="00FD2A1F">
        <w:rPr>
          <w:rFonts w:ascii="Times New Roman" w:eastAsia="Calibri" w:hAnsi="Times New Roman" w:cs="Times New Roman"/>
          <w:kern w:val="0"/>
          <w:sz w:val="28"/>
          <w:szCs w:val="28"/>
          <w:lang w:val="tt-RU" w:eastAsia="en-US"/>
        </w:rPr>
        <w:t>де</w:t>
      </w:r>
      <w:r w:rsidRPr="005A2E51">
        <w:rPr>
          <w:rFonts w:ascii="Times New Roman" w:eastAsia="Calibri" w:hAnsi="Times New Roman" w:cs="Times New Roman"/>
          <w:kern w:val="0"/>
          <w:sz w:val="28"/>
          <w:szCs w:val="28"/>
          <w:lang w:val="tt-RU" w:eastAsia="en-US"/>
        </w:rPr>
        <w:t>.</w:t>
      </w:r>
    </w:p>
    <w:p w14:paraId="78D86F5E"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Балтач муниципаль районында барлык торак пунктларга аларның яшәеше һәм үсеше буенча анализ ясалды. </w:t>
      </w:r>
    </w:p>
    <w:p w14:paraId="2235629C"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Анализ нәтиҗәләре буенча үсеш критерийларына туры килми торган бер торак пункт ачыкланды - Куныр авыл җирлеге составындагы Ямбурово поселогы.</w:t>
      </w:r>
    </w:p>
    <w:p w14:paraId="7514BF14"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Балтач муниципаль районының Куныр авыл җирлеге составына 8 торак пункт керә һәм анда яшәүчеләр түбәндәгечә: Куныр авылы - 682, Кургем авылы - 61, Шода авылы - 254, Дорга авылы - 265, Курамьял авылы - 39, Кускем авылы - 49, Улисьял авылы - 268, Ямбурово поселогы - 0. </w:t>
      </w:r>
    </w:p>
    <w:p w14:paraId="37F35C40" w14:textId="01E2C0FA"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2002-2006 елларда авыл администра</w:t>
      </w:r>
      <w:r w:rsidR="00CF144A">
        <w:rPr>
          <w:rFonts w:ascii="Times New Roman" w:eastAsia="Calibri" w:hAnsi="Times New Roman" w:cs="Times New Roman"/>
          <w:kern w:val="0"/>
          <w:sz w:val="28"/>
          <w:szCs w:val="28"/>
          <w:lang w:val="tt-RU" w:eastAsia="en-US"/>
        </w:rPr>
        <w:t xml:space="preserve">циясе тарафыннан тутырылган              </w:t>
      </w:r>
      <w:r w:rsidRPr="00FD2A1F">
        <w:rPr>
          <w:rFonts w:ascii="Times New Roman" w:eastAsia="Calibri" w:hAnsi="Times New Roman" w:cs="Times New Roman"/>
          <w:kern w:val="0"/>
          <w:sz w:val="28"/>
          <w:szCs w:val="28"/>
          <w:lang w:val="tt-RU" w:eastAsia="en-US"/>
        </w:rPr>
        <w:t>12 номерлы хуҗалык кенәгәсе нигезендә 1 йорт хуҗалыгы алып барылуы турында язып куелган.</w:t>
      </w:r>
    </w:p>
    <w:p w14:paraId="0E26D201"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Куныр авыл җирлегенең 2006 елдан бүгенге көнгә кадәр тутырылган хуҗалык кенәгәләрендә Ямбурово поселогында йорт хуҗалыклары алып бару турында яңа язмалар юк. </w:t>
      </w:r>
    </w:p>
    <w:p w14:paraId="0253202C"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Россия Эчке эшләр министрлыгының Балтач районы буенча бүлеге мәгълүматларына караганда, торак пунктта теркәлгән кешеләр юк. </w:t>
      </w:r>
    </w:p>
    <w:p w14:paraId="4A05E71D"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Соңгы кеше 2004 елның  28 декабрендә Балтач муниципаль районының Чепья авылына күченгән.  </w:t>
      </w:r>
    </w:p>
    <w:p w14:paraId="5F80270A"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Ямбурово поселогының фаразланылган торак пункты урынында, кадастр карталары нигезендә, авыл хуҗалыгы билгеләнешендәге җирләр категориясенә керә торган, авыл хуҗалыгын алып бару өчен рөхсәт ителгән кадастр номеры 16:12:051005:29 булган җир кишәрлеге урнашкан. Бу территориядә торак пункт җирләре юк. </w:t>
      </w:r>
    </w:p>
    <w:p w14:paraId="5266A3DE" w14:textId="77777777" w:rsidR="00FD2A1F" w:rsidRPr="00FD2A1F" w:rsidRDefault="00FD2A1F" w:rsidP="00FD2A1F">
      <w:pPr>
        <w:suppressAutoHyphens w:val="0"/>
        <w:spacing w:after="0"/>
        <w:ind w:firstLine="709"/>
        <w:jc w:val="both"/>
        <w:rPr>
          <w:rFonts w:ascii="Times New Roman" w:eastAsia="Calibri" w:hAnsi="Times New Roman" w:cs="Times New Roman"/>
          <w:kern w:val="0"/>
          <w:sz w:val="28"/>
          <w:szCs w:val="28"/>
          <w:lang w:eastAsia="en-US"/>
        </w:rPr>
      </w:pPr>
      <w:r w:rsidRPr="00FD2A1F">
        <w:rPr>
          <w:rFonts w:ascii="Times New Roman" w:eastAsia="Calibri" w:hAnsi="Times New Roman" w:cs="Times New Roman"/>
          <w:kern w:val="0"/>
          <w:sz w:val="28"/>
          <w:szCs w:val="28"/>
          <w:lang w:val="tt-RU" w:eastAsia="en-US"/>
        </w:rPr>
        <w:t xml:space="preserve">Үзәкләштерелгән су белән тәэмин ителеш, су агызу, газ белән тәэмин ителеш, шулай ук Татарстан Республикасы Балтач муниципаль районының җирле әһәмияттәге юллар категориясенә кертелгән юллар булмавы ачыкланды. </w:t>
      </w:r>
      <w:r w:rsidRPr="00FD2A1F">
        <w:rPr>
          <w:rFonts w:ascii="Times New Roman" w:eastAsia="Calibri" w:hAnsi="Times New Roman" w:cs="Times New Roman"/>
          <w:kern w:val="0"/>
          <w:sz w:val="28"/>
          <w:szCs w:val="28"/>
          <w:lang w:eastAsia="en-US"/>
        </w:rPr>
        <w:t xml:space="preserve">Торак </w:t>
      </w:r>
      <w:r w:rsidRPr="00FD2A1F">
        <w:rPr>
          <w:rFonts w:ascii="Times New Roman" w:eastAsia="Calibri" w:hAnsi="Times New Roman" w:cs="Times New Roman"/>
          <w:kern w:val="0"/>
          <w:sz w:val="28"/>
          <w:szCs w:val="28"/>
          <w:lang w:eastAsia="en-US"/>
        </w:rPr>
        <w:lastRenderedPageBreak/>
        <w:t>пункт территориясендә социаль объектлар, мәдәни мирас объектлары һәм истәлекле урыннар да юк.</w:t>
      </w:r>
    </w:p>
    <w:p w14:paraId="46A95171" w14:textId="77777777" w:rsidR="00FD2A1F" w:rsidRPr="00FD2A1F" w:rsidRDefault="00FD2A1F" w:rsidP="00FD2A1F">
      <w:pPr>
        <w:suppressAutoHyphens w:val="0"/>
        <w:spacing w:after="0"/>
        <w:ind w:firstLine="709"/>
        <w:jc w:val="both"/>
        <w:rPr>
          <w:rFonts w:ascii="Times New Roman" w:eastAsia="Calibri" w:hAnsi="Times New Roman" w:cs="Times New Roman"/>
          <w:kern w:val="0"/>
          <w:sz w:val="28"/>
          <w:szCs w:val="28"/>
          <w:lang w:eastAsia="en-US"/>
        </w:rPr>
      </w:pPr>
      <w:r w:rsidRPr="00FD2A1F">
        <w:rPr>
          <w:rFonts w:ascii="Times New Roman" w:eastAsia="Calibri" w:hAnsi="Times New Roman" w:cs="Times New Roman"/>
          <w:kern w:val="0"/>
          <w:sz w:val="28"/>
          <w:szCs w:val="28"/>
          <w:lang w:eastAsia="en-US"/>
        </w:rPr>
        <w:t xml:space="preserve">Югарыда әйтелгәннәрне исәпкә алып, Ямбурово </w:t>
      </w:r>
      <w:r w:rsidRPr="00FD2A1F">
        <w:rPr>
          <w:rFonts w:ascii="Times New Roman" w:eastAsia="Calibri" w:hAnsi="Times New Roman" w:cs="Times New Roman"/>
          <w:kern w:val="0"/>
          <w:sz w:val="28"/>
          <w:szCs w:val="28"/>
          <w:lang w:val="tt-RU" w:eastAsia="en-US"/>
        </w:rPr>
        <w:t xml:space="preserve">поселогының </w:t>
      </w:r>
      <w:r w:rsidRPr="00FD2A1F">
        <w:rPr>
          <w:rFonts w:ascii="Times New Roman" w:eastAsia="Calibri" w:hAnsi="Times New Roman" w:cs="Times New Roman"/>
          <w:kern w:val="0"/>
          <w:sz w:val="28"/>
          <w:szCs w:val="28"/>
          <w:lang w:eastAsia="en-US"/>
        </w:rPr>
        <w:t>торак пункт билгеләрен югалтуын, асылда эшләмәвен һәм киләчәктә үсе</w:t>
      </w:r>
      <w:r w:rsidRPr="00FD2A1F">
        <w:rPr>
          <w:rFonts w:ascii="Times New Roman" w:eastAsia="Calibri" w:hAnsi="Times New Roman" w:cs="Times New Roman"/>
          <w:kern w:val="0"/>
          <w:sz w:val="28"/>
          <w:szCs w:val="28"/>
          <w:lang w:val="tt-RU" w:eastAsia="en-US"/>
        </w:rPr>
        <w:t xml:space="preserve">ш </w:t>
      </w:r>
      <w:r w:rsidRPr="00FD2A1F">
        <w:rPr>
          <w:rFonts w:ascii="Times New Roman" w:eastAsia="Calibri" w:hAnsi="Times New Roman" w:cs="Times New Roman"/>
          <w:kern w:val="0"/>
          <w:sz w:val="28"/>
          <w:szCs w:val="28"/>
          <w:lang w:eastAsia="en-US"/>
        </w:rPr>
        <w:t xml:space="preserve">перспективалары булмавын билгеләп үтәргә кирәк. </w:t>
      </w:r>
    </w:p>
    <w:p w14:paraId="68A63510" w14:textId="77777777" w:rsidR="00FD2A1F" w:rsidRPr="00FD2A1F" w:rsidRDefault="00FD2A1F" w:rsidP="00CF144A">
      <w:pPr>
        <w:suppressAutoHyphens w:val="0"/>
        <w:spacing w:after="0"/>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eastAsia="en-US"/>
        </w:rPr>
        <w:t>Фикер алышу нәтиҗәләре буенча Балтач муниципаль районының К</w:t>
      </w:r>
      <w:r w:rsidRPr="00FD2A1F">
        <w:rPr>
          <w:rFonts w:ascii="Times New Roman" w:eastAsia="Calibri" w:hAnsi="Times New Roman" w:cs="Times New Roman"/>
          <w:kern w:val="0"/>
          <w:sz w:val="28"/>
          <w:szCs w:val="28"/>
          <w:lang w:val="tt-RU" w:eastAsia="en-US"/>
        </w:rPr>
        <w:t>уны</w:t>
      </w:r>
      <w:r w:rsidRPr="00FD2A1F">
        <w:rPr>
          <w:rFonts w:ascii="Times New Roman" w:eastAsia="Calibri" w:hAnsi="Times New Roman" w:cs="Times New Roman"/>
          <w:kern w:val="0"/>
          <w:sz w:val="28"/>
          <w:szCs w:val="28"/>
          <w:lang w:eastAsia="en-US"/>
        </w:rPr>
        <w:t>р авыл җирлегендә яшәүчеләр торак пунктны бетерү инициативасын хуплады</w:t>
      </w:r>
      <w:r w:rsidRPr="00FD2A1F">
        <w:rPr>
          <w:rFonts w:ascii="Times New Roman" w:eastAsia="Calibri" w:hAnsi="Times New Roman" w:cs="Times New Roman"/>
          <w:kern w:val="0"/>
          <w:sz w:val="28"/>
          <w:szCs w:val="28"/>
          <w:lang w:val="tt-RU" w:eastAsia="en-US"/>
        </w:rPr>
        <w:t>, з</w:t>
      </w:r>
      <w:r w:rsidRPr="00FD2A1F">
        <w:rPr>
          <w:rFonts w:ascii="Times New Roman" w:eastAsia="Calibri" w:hAnsi="Times New Roman" w:cs="Times New Roman"/>
          <w:kern w:val="0"/>
          <w:sz w:val="28"/>
          <w:szCs w:val="28"/>
          <w:lang w:eastAsia="en-US"/>
        </w:rPr>
        <w:t>аконда каралган процедуралар үтәлде.</w:t>
      </w:r>
    </w:p>
    <w:p w14:paraId="4B4E9EEC" w14:textId="77777777" w:rsidR="00FD2A1F" w:rsidRPr="00FD2A1F" w:rsidRDefault="00FD2A1F" w:rsidP="00CF144A">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Россия Федерациясенең 2030 елга кадәр периодта 2036 елга кадәрге фаразлау  Пространстволы үсеш Стратегиясе нигезендә (Россия Федерациясе Хөкүмәтенең 2024 елның 28 декабрендәге 4146-р номерлы күрсәтмәсе белән расланган) төп пространстволы өстенлек булып Россиянең халыкны күчерү, инфраструктура һәм икътисад системаларын формалаштыра  һәм аларга якын территорияләрнең үсешен тәэмин итә торган терәк торак пунктлар системасы тора.</w:t>
      </w:r>
    </w:p>
    <w:p w14:paraId="2233A418" w14:textId="77777777"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Бүгенге көндә терәк торак пунктларны үстерү милли максатларга ирешүгә һәм милли иминлекне тәэмин итүгә ярдәм итә.</w:t>
      </w:r>
    </w:p>
    <w:p w14:paraId="322AF6D3" w14:textId="5B5B7854"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Әлеге фактны исәпкә алып, чикләрнең «Балтач шәһәр тибындагы поселогы</w:t>
      </w:r>
      <w:r w:rsidR="00CF144A" w:rsidRPr="00CF144A">
        <w:rPr>
          <w:rFonts w:ascii="Times New Roman" w:eastAsia="Calibri" w:hAnsi="Times New Roman" w:cs="Times New Roman"/>
          <w:kern w:val="0"/>
          <w:sz w:val="28"/>
          <w:szCs w:val="28"/>
          <w:lang w:val="tt-RU" w:eastAsia="en-US"/>
        </w:rPr>
        <w:t>»</w:t>
      </w:r>
      <w:r w:rsidR="00CF144A">
        <w:rPr>
          <w:rFonts w:ascii="Times New Roman" w:eastAsia="Calibri" w:hAnsi="Times New Roman" w:cs="Times New Roman"/>
          <w:kern w:val="0"/>
          <w:sz w:val="28"/>
          <w:szCs w:val="28"/>
          <w:lang w:val="tt-RU" w:eastAsia="en-US"/>
        </w:rPr>
        <w:t xml:space="preserve"> </w:t>
      </w:r>
      <w:r w:rsidRPr="00FD2A1F">
        <w:rPr>
          <w:rFonts w:ascii="Times New Roman" w:eastAsia="Calibri" w:hAnsi="Times New Roman" w:cs="Times New Roman"/>
          <w:kern w:val="0"/>
          <w:sz w:val="28"/>
          <w:szCs w:val="28"/>
          <w:lang w:val="tt-RU" w:eastAsia="en-US"/>
        </w:rPr>
        <w:t>муниципаль берәмлеге территориясен арттыру ягына үзгәрүе актуаль, бу районга туризм, инвестицияләр җәлеп итүчәнлек, җәмәгать пространстволары өлкәсендә үсеш, шулай ук дәүләт республика программалары кысаларында терәк торак пунктларны өстенлекле финанслау мөмкинлеге бирә.</w:t>
      </w:r>
    </w:p>
    <w:p w14:paraId="354BC8C8" w14:textId="77777777"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Татарстан Республикасы Министрлар Кабинетының «Татарстан Республикасының терәк торак пунктлары һәм аларга якын территорияләр исемлеген раслау турында» 2023 елның 22 февралендәге 474-р номерлы күрсәтмәсе нигезендә «Балтач шәһәр тибындагы поселогы» муниципаль берәмлеге терәк торак пунктлар исемлегенә кертелде.</w:t>
      </w:r>
    </w:p>
    <w:p w14:paraId="3762691D" w14:textId="77777777"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«Гавами хакимиятнең бердәм системасында җирле үзидарә оештыруның гомуми принциплары турында» 2025 елның 20 мартындагы 33-ФЗ номерлы Федераль закон таләпләре нигезендә «Балтач шәһәр тибындагы поселогы», «Норма авыл җирлеге», «Сосна авыл җирлеге» муниципаль берәмлекләрендә гавами тыңлаулар уздырылды. Фикер алышу нәтиҗәләре буенча муниципаль берәмлекләрдә яшәүчеләр чикләрне үзгәртү инициативасын хупладылар. Күрсәтелгән муниципаль берәмлекләрнең вәкиллекле органнары тарафыннан тиешле карарлар кабул ителде. Димәк, законнарда каралган процедуралар үтәлгән.</w:t>
      </w:r>
    </w:p>
    <w:p w14:paraId="556749D0" w14:textId="77777777"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 xml:space="preserve">Моннан тыш, Татарстан Республикасы тарафыннан  Киров өлкәсе белән чиктәш җирдә чикләрнең урнашу урынын рәсми билгеләүгә бәйле рәвештә закон проектында шулай ук «Балтач муниципаль районы», «Куныр авыл җирлеге», «Смәел авыл җирлеге», «Шеңшеңәр авыл җирлеге» муниципаль берәмлекләренең Киров өлкәсе чиге белән тоташкан урыннарда чик өлешләренең график һәм картографик (текст) тасвирламасын төгәлләштерү карала, шулай ук «Нөнәгәр авыл җирлеге» һәм «Пыжмара авыл җирлеге» муниципаль берәмлекләренә – </w:t>
      </w:r>
      <w:r w:rsidRPr="00FD2A1F">
        <w:rPr>
          <w:rFonts w:ascii="Times New Roman" w:eastAsia="Calibri" w:hAnsi="Times New Roman" w:cs="Times New Roman"/>
          <w:kern w:val="0"/>
          <w:sz w:val="28"/>
          <w:szCs w:val="28"/>
          <w:lang w:val="tt-RU" w:eastAsia="en-US"/>
        </w:rPr>
        <w:lastRenderedPageBreak/>
        <w:t>Татарстан Республикасы территориясе составына керми торган басу аша кишәрлекләренең тасвирламаларын төшереп калдыру өлешендә (Татарстан Республикасы Дәүләт Советының 2023 елның 13 июлендәге 2040-VI ДС номерлы карары белән расланган Татарстан Республикасы һәм Киров өлкәсе арасындагы чикнең урнашу урынын билгеләү турында Татарстан Республикасы һәм Киров өлкәсе арасында 2023 елның 2 июлендәге 30/177/01/2023 номерлы килешү). Аныклаулар техник характер йөртә.</w:t>
      </w:r>
    </w:p>
    <w:p w14:paraId="768786F4" w14:textId="43323073"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Закон проекты</w:t>
      </w:r>
      <w:r w:rsidR="00CF144A">
        <w:rPr>
          <w:rFonts w:ascii="Times New Roman" w:eastAsia="Calibri" w:hAnsi="Times New Roman" w:cs="Times New Roman"/>
          <w:kern w:val="0"/>
          <w:sz w:val="28"/>
          <w:szCs w:val="28"/>
          <w:lang w:val="tt-RU" w:eastAsia="en-US"/>
        </w:rPr>
        <w:t xml:space="preserve"> нигезендә</w:t>
      </w:r>
      <w:r w:rsidRPr="00FD2A1F">
        <w:rPr>
          <w:rFonts w:ascii="Times New Roman" w:eastAsia="Calibri" w:hAnsi="Times New Roman" w:cs="Times New Roman"/>
          <w:kern w:val="0"/>
          <w:sz w:val="28"/>
          <w:szCs w:val="28"/>
          <w:lang w:val="tt-RU" w:eastAsia="en-US"/>
        </w:rPr>
        <w:t xml:space="preserve"> 2, 3, 8, 10, 11, 12, 14, 15, 18, 19</w:t>
      </w:r>
      <w:r w:rsidR="00CF144A" w:rsidRPr="00CF144A">
        <w:rPr>
          <w:rFonts w:ascii="Times New Roman" w:eastAsia="Calibri" w:hAnsi="Times New Roman" w:cs="Times New Roman"/>
          <w:kern w:val="0"/>
          <w:sz w:val="28"/>
          <w:szCs w:val="28"/>
          <w:lang w:val="tt-RU" w:eastAsia="en-US"/>
        </w:rPr>
        <w:t xml:space="preserve"> </w:t>
      </w:r>
      <w:r w:rsidR="00CF144A">
        <w:rPr>
          <w:rFonts w:ascii="Times New Roman" w:eastAsia="Calibri" w:hAnsi="Times New Roman" w:cs="Times New Roman"/>
          <w:kern w:val="0"/>
          <w:sz w:val="28"/>
          <w:szCs w:val="28"/>
          <w:lang w:val="tt-RU" w:eastAsia="en-US"/>
        </w:rPr>
        <w:t>кушымтага үзгәрешләр кертү</w:t>
      </w:r>
      <w:r w:rsidRPr="00FD2A1F">
        <w:rPr>
          <w:rFonts w:ascii="Times New Roman" w:eastAsia="Calibri" w:hAnsi="Times New Roman" w:cs="Times New Roman"/>
          <w:kern w:val="0"/>
          <w:sz w:val="28"/>
          <w:szCs w:val="28"/>
          <w:lang w:val="tt-RU" w:eastAsia="en-US"/>
        </w:rPr>
        <w:t>, шула</w:t>
      </w:r>
      <w:r w:rsidR="00CF144A">
        <w:rPr>
          <w:rFonts w:ascii="Times New Roman" w:eastAsia="Calibri" w:hAnsi="Times New Roman" w:cs="Times New Roman"/>
          <w:kern w:val="0"/>
          <w:sz w:val="28"/>
          <w:szCs w:val="28"/>
          <w:lang w:val="tt-RU" w:eastAsia="en-US"/>
        </w:rPr>
        <w:t>й ук «Балтач муниципаль районы</w:t>
      </w:r>
      <w:r w:rsidR="00CF144A" w:rsidRPr="00CF144A">
        <w:rPr>
          <w:rFonts w:ascii="Times New Roman" w:eastAsia="Calibri" w:hAnsi="Times New Roman" w:cs="Times New Roman"/>
          <w:kern w:val="0"/>
          <w:sz w:val="28"/>
          <w:szCs w:val="28"/>
          <w:lang w:val="tt-RU" w:eastAsia="en-US"/>
        </w:rPr>
        <w:t>»</w:t>
      </w:r>
      <w:r w:rsidR="00CF144A">
        <w:rPr>
          <w:rFonts w:ascii="Times New Roman" w:eastAsia="Calibri" w:hAnsi="Times New Roman" w:cs="Times New Roman"/>
          <w:kern w:val="0"/>
          <w:sz w:val="28"/>
          <w:szCs w:val="28"/>
          <w:lang w:val="tt-RU" w:eastAsia="en-US"/>
        </w:rPr>
        <w:t xml:space="preserve"> </w:t>
      </w:r>
      <w:r w:rsidRPr="00FD2A1F">
        <w:rPr>
          <w:rFonts w:ascii="Times New Roman" w:eastAsia="Calibri" w:hAnsi="Times New Roman" w:cs="Times New Roman"/>
          <w:kern w:val="0"/>
          <w:sz w:val="28"/>
          <w:szCs w:val="28"/>
          <w:lang w:val="tt-RU" w:eastAsia="en-US"/>
        </w:rPr>
        <w:t>муниципаль берәмлегенең һәм аның составындагы муниципаль берәмлекләрнең чикләрен билгеләү турында» Татарстан Республикасы Законына 1 нче кушы</w:t>
      </w:r>
      <w:r w:rsidR="00CF144A">
        <w:rPr>
          <w:rFonts w:ascii="Times New Roman" w:eastAsia="Calibri" w:hAnsi="Times New Roman" w:cs="Times New Roman"/>
          <w:kern w:val="0"/>
          <w:sz w:val="28"/>
          <w:szCs w:val="28"/>
          <w:lang w:val="tt-RU" w:eastAsia="en-US"/>
        </w:rPr>
        <w:t>мтаны яңа редакциядә бәян итү</w:t>
      </w:r>
      <w:r w:rsidR="00CF144A" w:rsidRPr="00CF144A">
        <w:rPr>
          <w:rFonts w:ascii="Times New Roman" w:eastAsia="Calibri" w:hAnsi="Times New Roman" w:cs="Times New Roman"/>
          <w:kern w:val="0"/>
          <w:sz w:val="28"/>
          <w:szCs w:val="28"/>
          <w:lang w:val="tt-RU" w:eastAsia="en-US"/>
        </w:rPr>
        <w:t xml:space="preserve"> </w:t>
      </w:r>
      <w:r w:rsidR="00CF144A" w:rsidRPr="00FD2A1F">
        <w:rPr>
          <w:rFonts w:ascii="Times New Roman" w:eastAsia="Calibri" w:hAnsi="Times New Roman" w:cs="Times New Roman"/>
          <w:kern w:val="0"/>
          <w:sz w:val="28"/>
          <w:szCs w:val="28"/>
          <w:lang w:val="tt-RU" w:eastAsia="en-US"/>
        </w:rPr>
        <w:t>тәкъдим ит</w:t>
      </w:r>
      <w:r w:rsidR="00CF144A">
        <w:rPr>
          <w:rFonts w:ascii="Times New Roman" w:eastAsia="Calibri" w:hAnsi="Times New Roman" w:cs="Times New Roman"/>
          <w:kern w:val="0"/>
          <w:sz w:val="28"/>
          <w:szCs w:val="28"/>
          <w:lang w:val="tt-RU" w:eastAsia="en-US"/>
        </w:rPr>
        <w:t>ел</w:t>
      </w:r>
      <w:r w:rsidR="00CF144A" w:rsidRPr="00FD2A1F">
        <w:rPr>
          <w:rFonts w:ascii="Times New Roman" w:eastAsia="Calibri" w:hAnsi="Times New Roman" w:cs="Times New Roman"/>
          <w:kern w:val="0"/>
          <w:sz w:val="28"/>
          <w:szCs w:val="28"/>
          <w:lang w:val="tt-RU" w:eastAsia="en-US"/>
        </w:rPr>
        <w:t>ә</w:t>
      </w:r>
      <w:r w:rsidRPr="00FD2A1F">
        <w:rPr>
          <w:rFonts w:ascii="Times New Roman" w:eastAsia="Calibri" w:hAnsi="Times New Roman" w:cs="Times New Roman"/>
          <w:kern w:val="0"/>
          <w:sz w:val="28"/>
          <w:szCs w:val="28"/>
          <w:lang w:val="tt-RU" w:eastAsia="en-US"/>
        </w:rPr>
        <w:t>.</w:t>
      </w:r>
    </w:p>
    <w:p w14:paraId="4851290A" w14:textId="77777777" w:rsidR="00FD2A1F" w:rsidRPr="00FD2A1F" w:rsidRDefault="00FD2A1F" w:rsidP="00FD2A1F">
      <w:pPr>
        <w:suppressAutoHyphens w:val="0"/>
        <w:spacing w:after="0" w:line="240" w:lineRule="auto"/>
        <w:ind w:firstLine="709"/>
        <w:jc w:val="both"/>
        <w:rPr>
          <w:rFonts w:ascii="Times New Roman" w:eastAsia="Calibri" w:hAnsi="Times New Roman" w:cs="Times New Roman"/>
          <w:kern w:val="0"/>
          <w:sz w:val="28"/>
          <w:szCs w:val="28"/>
          <w:lang w:val="tt-RU" w:eastAsia="en-US"/>
        </w:rPr>
      </w:pPr>
      <w:r w:rsidRPr="00FD2A1F">
        <w:rPr>
          <w:rFonts w:ascii="Times New Roman" w:eastAsia="Calibri" w:hAnsi="Times New Roman" w:cs="Times New Roman"/>
          <w:kern w:val="0"/>
          <w:sz w:val="28"/>
          <w:szCs w:val="28"/>
          <w:lang w:val="tt-RU" w:eastAsia="en-US"/>
        </w:rPr>
        <w:t>Закон проектын кабул итү Татарстан Республикасы бюджетыннан өстәмә чыгымнар таләп итмәячәк.</w:t>
      </w:r>
    </w:p>
    <w:p w14:paraId="40628E58" w14:textId="77777777" w:rsidR="00A97254" w:rsidRPr="00FD2A1F" w:rsidRDefault="00A97254" w:rsidP="00FD2A1F">
      <w:pPr>
        <w:rPr>
          <w:lang w:val="tt-RU"/>
        </w:rPr>
      </w:pPr>
    </w:p>
    <w:sectPr w:rsidR="00A97254" w:rsidRPr="00FD2A1F" w:rsidSect="005B252C">
      <w:headerReference w:type="default" r:id="rId8"/>
      <w:pgSz w:w="11906" w:h="16838"/>
      <w:pgMar w:top="99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5D67" w14:textId="77777777" w:rsidR="00F53E79" w:rsidRDefault="00F53E79" w:rsidP="005B252C">
      <w:pPr>
        <w:spacing w:after="0" w:line="240" w:lineRule="auto"/>
      </w:pPr>
      <w:r>
        <w:separator/>
      </w:r>
    </w:p>
  </w:endnote>
  <w:endnote w:type="continuationSeparator" w:id="0">
    <w:p w14:paraId="6A60BB2E" w14:textId="77777777" w:rsidR="00F53E79" w:rsidRDefault="00F53E79" w:rsidP="005B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58DF" w14:textId="77777777" w:rsidR="00F53E79" w:rsidRDefault="00F53E79" w:rsidP="005B252C">
      <w:pPr>
        <w:spacing w:after="0" w:line="240" w:lineRule="auto"/>
      </w:pPr>
      <w:r>
        <w:separator/>
      </w:r>
    </w:p>
  </w:footnote>
  <w:footnote w:type="continuationSeparator" w:id="0">
    <w:p w14:paraId="0ED18930" w14:textId="77777777" w:rsidR="00F53E79" w:rsidRDefault="00F53E79" w:rsidP="005B2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177226"/>
      <w:docPartObj>
        <w:docPartGallery w:val="Page Numbers (Top of Page)"/>
        <w:docPartUnique/>
      </w:docPartObj>
    </w:sdtPr>
    <w:sdtEndPr>
      <w:rPr>
        <w:rFonts w:ascii="Times New Roman" w:hAnsi="Times New Roman" w:cs="Times New Roman"/>
      </w:rPr>
    </w:sdtEndPr>
    <w:sdtContent>
      <w:p w14:paraId="301224EF" w14:textId="2D386FAB" w:rsidR="005B252C" w:rsidRPr="005B252C" w:rsidRDefault="005B252C" w:rsidP="005B252C">
        <w:pPr>
          <w:pStyle w:val="a3"/>
          <w:jc w:val="center"/>
          <w:rPr>
            <w:rFonts w:ascii="Times New Roman" w:hAnsi="Times New Roman" w:cs="Times New Roman"/>
          </w:rPr>
        </w:pPr>
        <w:r w:rsidRPr="005B252C">
          <w:rPr>
            <w:rFonts w:ascii="Times New Roman" w:hAnsi="Times New Roman" w:cs="Times New Roman"/>
          </w:rPr>
          <w:fldChar w:fldCharType="begin"/>
        </w:r>
        <w:r w:rsidRPr="005B252C">
          <w:rPr>
            <w:rFonts w:ascii="Times New Roman" w:hAnsi="Times New Roman" w:cs="Times New Roman"/>
          </w:rPr>
          <w:instrText>PAGE   \* MERGEFORMAT</w:instrText>
        </w:r>
        <w:r w:rsidRPr="005B252C">
          <w:rPr>
            <w:rFonts w:ascii="Times New Roman" w:hAnsi="Times New Roman" w:cs="Times New Roman"/>
          </w:rPr>
          <w:fldChar w:fldCharType="separate"/>
        </w:r>
        <w:r w:rsidR="00E60996">
          <w:rPr>
            <w:rFonts w:ascii="Times New Roman" w:hAnsi="Times New Roman" w:cs="Times New Roman"/>
            <w:noProof/>
          </w:rPr>
          <w:t>2</w:t>
        </w:r>
        <w:r w:rsidRPr="005B252C">
          <w:rPr>
            <w:rFonts w:ascii="Times New Roman" w:hAnsi="Times New Roman" w:cs="Times New Roman"/>
          </w:rPr>
          <w:fldChar w:fldCharType="end"/>
        </w:r>
      </w:p>
    </w:sdtContent>
  </w:sdt>
  <w:p w14:paraId="431FA051" w14:textId="77777777" w:rsidR="005B252C" w:rsidRDefault="005B252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8D4"/>
    <w:multiLevelType w:val="hybridMultilevel"/>
    <w:tmpl w:val="D69A6C8E"/>
    <w:lvl w:ilvl="0" w:tplc="AD5642E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820ECB"/>
    <w:multiLevelType w:val="hybridMultilevel"/>
    <w:tmpl w:val="D69A6C8E"/>
    <w:lvl w:ilvl="0" w:tplc="AD5642E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221BDB"/>
    <w:multiLevelType w:val="hybridMultilevel"/>
    <w:tmpl w:val="E26CD402"/>
    <w:lvl w:ilvl="0" w:tplc="DC7C016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9AB48B9"/>
    <w:multiLevelType w:val="hybridMultilevel"/>
    <w:tmpl w:val="3DBA60AA"/>
    <w:lvl w:ilvl="0" w:tplc="CB5E9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2C"/>
    <w:rsid w:val="00010EE8"/>
    <w:rsid w:val="0007258D"/>
    <w:rsid w:val="000815E5"/>
    <w:rsid w:val="00094C6B"/>
    <w:rsid w:val="0009688D"/>
    <w:rsid w:val="000E5941"/>
    <w:rsid w:val="001009B6"/>
    <w:rsid w:val="00107F82"/>
    <w:rsid w:val="00116E5E"/>
    <w:rsid w:val="00130881"/>
    <w:rsid w:val="00144252"/>
    <w:rsid w:val="00152BAA"/>
    <w:rsid w:val="001C19F4"/>
    <w:rsid w:val="001C2225"/>
    <w:rsid w:val="00202FC6"/>
    <w:rsid w:val="0029061F"/>
    <w:rsid w:val="00296BC2"/>
    <w:rsid w:val="002D2E91"/>
    <w:rsid w:val="002D45A7"/>
    <w:rsid w:val="002E2F49"/>
    <w:rsid w:val="002F0CEF"/>
    <w:rsid w:val="002F31CC"/>
    <w:rsid w:val="002F42AC"/>
    <w:rsid w:val="00311113"/>
    <w:rsid w:val="0036705C"/>
    <w:rsid w:val="003723EA"/>
    <w:rsid w:val="003D2A1E"/>
    <w:rsid w:val="003F0787"/>
    <w:rsid w:val="00412369"/>
    <w:rsid w:val="0043473A"/>
    <w:rsid w:val="00444734"/>
    <w:rsid w:val="00484617"/>
    <w:rsid w:val="004A79F9"/>
    <w:rsid w:val="004B5573"/>
    <w:rsid w:val="004B5D6E"/>
    <w:rsid w:val="004D5970"/>
    <w:rsid w:val="004F6113"/>
    <w:rsid w:val="005950BA"/>
    <w:rsid w:val="005A2E51"/>
    <w:rsid w:val="005B252C"/>
    <w:rsid w:val="005C5621"/>
    <w:rsid w:val="005D31DB"/>
    <w:rsid w:val="005D57DC"/>
    <w:rsid w:val="005E4B31"/>
    <w:rsid w:val="00614196"/>
    <w:rsid w:val="00640164"/>
    <w:rsid w:val="006513DF"/>
    <w:rsid w:val="00657A80"/>
    <w:rsid w:val="006A61A8"/>
    <w:rsid w:val="006B3684"/>
    <w:rsid w:val="006C05F8"/>
    <w:rsid w:val="006C779B"/>
    <w:rsid w:val="006D597A"/>
    <w:rsid w:val="006E0F87"/>
    <w:rsid w:val="006E49E5"/>
    <w:rsid w:val="006F7FA0"/>
    <w:rsid w:val="00700F8C"/>
    <w:rsid w:val="007257AD"/>
    <w:rsid w:val="007705E5"/>
    <w:rsid w:val="007F29CD"/>
    <w:rsid w:val="0080736A"/>
    <w:rsid w:val="00822BDF"/>
    <w:rsid w:val="00844460"/>
    <w:rsid w:val="008A1689"/>
    <w:rsid w:val="008B1287"/>
    <w:rsid w:val="008D1ADD"/>
    <w:rsid w:val="008D32FA"/>
    <w:rsid w:val="008E5450"/>
    <w:rsid w:val="0092751D"/>
    <w:rsid w:val="0093596D"/>
    <w:rsid w:val="00935EF5"/>
    <w:rsid w:val="009442AC"/>
    <w:rsid w:val="00953F4D"/>
    <w:rsid w:val="009736F9"/>
    <w:rsid w:val="00975128"/>
    <w:rsid w:val="00A00C69"/>
    <w:rsid w:val="00A657EA"/>
    <w:rsid w:val="00A97254"/>
    <w:rsid w:val="00AD58CC"/>
    <w:rsid w:val="00AE5EB7"/>
    <w:rsid w:val="00B337B0"/>
    <w:rsid w:val="00B47B73"/>
    <w:rsid w:val="00B50FE5"/>
    <w:rsid w:val="00B77124"/>
    <w:rsid w:val="00B81350"/>
    <w:rsid w:val="00B913FC"/>
    <w:rsid w:val="00BA33B2"/>
    <w:rsid w:val="00BB3F85"/>
    <w:rsid w:val="00BB61DD"/>
    <w:rsid w:val="00BD5150"/>
    <w:rsid w:val="00BE65DD"/>
    <w:rsid w:val="00C02F43"/>
    <w:rsid w:val="00C63243"/>
    <w:rsid w:val="00C72CC2"/>
    <w:rsid w:val="00C91911"/>
    <w:rsid w:val="00C96370"/>
    <w:rsid w:val="00CB22B9"/>
    <w:rsid w:val="00CB3C41"/>
    <w:rsid w:val="00CD2703"/>
    <w:rsid w:val="00CD6910"/>
    <w:rsid w:val="00CE4D5E"/>
    <w:rsid w:val="00CF144A"/>
    <w:rsid w:val="00CF5662"/>
    <w:rsid w:val="00D32B8C"/>
    <w:rsid w:val="00D64D25"/>
    <w:rsid w:val="00D73EAF"/>
    <w:rsid w:val="00D91712"/>
    <w:rsid w:val="00D97567"/>
    <w:rsid w:val="00DA145E"/>
    <w:rsid w:val="00DE57E9"/>
    <w:rsid w:val="00E37A6F"/>
    <w:rsid w:val="00E42556"/>
    <w:rsid w:val="00E52675"/>
    <w:rsid w:val="00E54862"/>
    <w:rsid w:val="00E553DB"/>
    <w:rsid w:val="00E60996"/>
    <w:rsid w:val="00E659D0"/>
    <w:rsid w:val="00ED2BB4"/>
    <w:rsid w:val="00EF7D08"/>
    <w:rsid w:val="00F24EE7"/>
    <w:rsid w:val="00F41EDD"/>
    <w:rsid w:val="00F53E79"/>
    <w:rsid w:val="00F846E9"/>
    <w:rsid w:val="00F85890"/>
    <w:rsid w:val="00F93C1A"/>
    <w:rsid w:val="00FC5495"/>
    <w:rsid w:val="00FC7A9B"/>
    <w:rsid w:val="00FD2A1F"/>
    <w:rsid w:val="00FE7334"/>
    <w:rsid w:val="00FF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A50B"/>
  <w15:docId w15:val="{105DB1D4-B54B-4D7F-97D4-EC68C9FB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52C"/>
    <w:pPr>
      <w:suppressAutoHyphens/>
      <w:spacing w:after="200" w:line="276" w:lineRule="auto"/>
    </w:pPr>
    <w:rPr>
      <w:rFonts w:ascii="Calibri" w:eastAsia="Lucida Sans Unicode"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5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52C"/>
    <w:rPr>
      <w:rFonts w:ascii="Calibri" w:eastAsia="Lucida Sans Unicode" w:hAnsi="Calibri" w:cs="Calibri"/>
      <w:kern w:val="1"/>
      <w:lang w:eastAsia="ar-SA"/>
    </w:rPr>
  </w:style>
  <w:style w:type="paragraph" w:styleId="a5">
    <w:name w:val="footer"/>
    <w:basedOn w:val="a"/>
    <w:link w:val="a6"/>
    <w:uiPriority w:val="99"/>
    <w:unhideWhenUsed/>
    <w:rsid w:val="005B25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52C"/>
    <w:rPr>
      <w:rFonts w:ascii="Calibri" w:eastAsia="Lucida Sans Unicode" w:hAnsi="Calibri" w:cs="Calibri"/>
      <w:kern w:val="1"/>
      <w:lang w:eastAsia="ar-SA"/>
    </w:rPr>
  </w:style>
  <w:style w:type="paragraph" w:customStyle="1" w:styleId="a7">
    <w:name w:val="Знак"/>
    <w:basedOn w:val="a"/>
    <w:rsid w:val="00B337B0"/>
    <w:pPr>
      <w:suppressAutoHyphens w:val="0"/>
      <w:spacing w:before="100" w:beforeAutospacing="1" w:after="100" w:afterAutospacing="1" w:line="240" w:lineRule="auto"/>
    </w:pPr>
    <w:rPr>
      <w:rFonts w:ascii="Tahoma" w:eastAsia="Times New Roman" w:hAnsi="Tahoma" w:cs="Tahoma"/>
      <w:kern w:val="0"/>
      <w:sz w:val="20"/>
      <w:szCs w:val="20"/>
      <w:lang w:val="en-US" w:eastAsia="en-US"/>
    </w:rPr>
  </w:style>
  <w:style w:type="paragraph" w:styleId="a8">
    <w:name w:val="List Paragraph"/>
    <w:basedOn w:val="a"/>
    <w:uiPriority w:val="34"/>
    <w:qFormat/>
    <w:rsid w:val="001C2225"/>
    <w:pPr>
      <w:widowControl w:val="0"/>
      <w:suppressAutoHyphens w:val="0"/>
      <w:spacing w:after="0" w:line="240" w:lineRule="auto"/>
      <w:ind w:left="720"/>
      <w:contextualSpacing/>
    </w:pPr>
    <w:rPr>
      <w:rFonts w:ascii="Courier New" w:eastAsia="Courier New" w:hAnsi="Courier New" w:cs="Courier New"/>
      <w:color w:val="000000"/>
      <w:kern w:val="0"/>
      <w:sz w:val="24"/>
      <w:szCs w:val="24"/>
      <w:lang w:eastAsia="ru-RU" w:bidi="ru-RU"/>
    </w:rPr>
  </w:style>
  <w:style w:type="paragraph" w:styleId="a9">
    <w:name w:val="Normal (Web)"/>
    <w:basedOn w:val="a"/>
    <w:uiPriority w:val="99"/>
    <w:unhideWhenUsed/>
    <w:rsid w:val="00BA33B2"/>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F6BA-3B27-4D4D-AD19-44541326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Адель Вафин</dc:creator>
  <cp:keywords/>
  <dc:description/>
  <cp:lastModifiedBy>Zal</cp:lastModifiedBy>
  <cp:revision>7</cp:revision>
  <dcterms:created xsi:type="dcterms:W3CDTF">2026-02-10T10:45:00Z</dcterms:created>
  <dcterms:modified xsi:type="dcterms:W3CDTF">2026-03-11T05:38:00Z</dcterms:modified>
</cp:coreProperties>
</file>