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проекту закона Республики Татарстан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Calib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eastAsia="ru-RU" w:bidi="ar-SA"/>
        </w:rPr>
        <w:t>О внесении изменений в отдельные законодательные акты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eastAsia="ru-RU" w:bidi="ar-SA"/>
        </w:rPr>
        <w:t>Республики Татарстан»</w:t>
      </w:r>
    </w:p>
    <w:p>
      <w:pPr>
        <w:pStyle w:val="Normal"/>
        <w:bidi w:val="0"/>
        <w:spacing w:lineRule="auto" w:line="240" w:before="0" w:after="0"/>
        <w:ind w:firstLine="709" w:left="0" w:righ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Законопроект направлен на уточнение статуса лиц, замещающих муниципальные должности, и расширение гарантий главам муниципальных районов и городских округов.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Частью 20 статьи 19 Федерального закона от 20 марта 2025 года № 33-ФЗ «Об общих принципах организации местного самоуправления в единой системе публичной власти» (далее </w:t>
      </w:r>
      <w:r>
        <w:rPr>
          <w:rFonts w:eastAsia="Times New Roman" w:cs="Times New Roman" w:ascii="Times New Roman" w:hAnsi="Times New Roman"/>
          <w:b w:val="false"/>
          <w:sz w:val="28"/>
          <w:szCs w:val="28"/>
        </w:rPr>
        <w:t>–</w:t>
      </w:r>
      <w:r>
        <w:rPr>
          <w:rFonts w:ascii="Times New Roman" w:hAnsi="Times New Roman"/>
          <w:b w:val="false"/>
          <w:sz w:val="28"/>
          <w:szCs w:val="28"/>
        </w:rPr>
        <w:t xml:space="preserve"> Федеральный закон № 33-ФЗ) предусмотрено,</w:t>
        <w:br/>
        <w:t>что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должность. При этом частью 14 статьи 89 указанного федерального закона в отношении глав поселений одновременное замещение государственной должности субъекта Российской Федерации и муниципальной должности предусматривается на основании устава поселения в соответствии с законом субъекта Российской Федерации.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Частью 5 статьи 26 Федерального закона № 33-ФЗ установлено, что для главы муниципального образования дополнительно к гарантиям, установленным</w:t>
        <w:br/>
        <w:t xml:space="preserve">в соответствии с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частью 2</w:t>
      </w:r>
      <w:r>
        <w:rPr>
          <w:rFonts w:ascii="Times New Roman" w:hAnsi="Times New Roman"/>
          <w:b w:val="false"/>
          <w:sz w:val="28"/>
          <w:szCs w:val="28"/>
        </w:rPr>
        <w:t xml:space="preserve"> указанной статьи, законом субъекта Российской Федерации могут быть установлены гарантии, связанные с замещением государственной должности субъекта Российской Федерации.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Законопроектом в соответствии с частью 20 статьи 19 Федерального закона</w:t>
        <w:br/>
        <w:t>№ 33-ФЗ, реализуя предоставленное субъектам Российской Федерации частью 14 статьи 89 указанного федерального закона право самостоятельно определять</w:t>
        <w:br/>
        <w:t>в отношении глав поселений одновременное замещение ими вышеуказанных должностей, предлагается статусом государственной должности Республики Татарстан наделить только глав муниципальных районов и городских округов</w:t>
        <w:br/>
        <w:t>(статья 1).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Статья 2 предусматривает введение в часть 2 статьи 1 Закона Республики Татарстан от 4 марта 2006 года № 16-ЗРТ «О государственных должностях Республики Татарстан» оговорки, что его действие не распространяется на  глав муниципальных районов и глав городских округов.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Статьей 3 предусматривается введение дополнительных гарантий главам муниципальных районов и городских округов за счет средств бюджета Республики Татарстан, аналогичных гарантиям для лиц, замещающих государственные должности Республики Татарстан. Кроме того, предусматривается актуализация</w:t>
        <w:br/>
        <w:t xml:space="preserve">и уточнение отдельных положений </w:t>
      </w:r>
      <w:r>
        <w:rPr>
          <w:rFonts w:eastAsia="Times New Roman" w:cs="Calibri" w:ascii="Times New Roman" w:hAnsi="Times New Roman"/>
          <w:b w:val="false"/>
          <w:color w:val="auto"/>
          <w:kern w:val="0"/>
          <w:sz w:val="28"/>
          <w:szCs w:val="28"/>
          <w:lang w:eastAsia="ru-RU" w:bidi="ar-SA"/>
        </w:rPr>
        <w:t>Закона Республики Татарстан от 12 февраля</w:t>
        <w:br/>
        <w:t>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235" w:bottom="772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1">
    <w:name w:val="index heading1"/>
    <w:basedOn w:val="Style23"/>
    <w:qFormat/>
    <w:pPr>
      <w:ind w:hanging="0" w:left="0" w:right="0"/>
    </w:pPr>
    <w:rPr/>
  </w:style>
  <w:style w:type="paragraph" w:styleId="Index1">
    <w:name w:val="index 1"/>
    <w:basedOn w:val="Style24"/>
    <w:qFormat/>
    <w:pPr>
      <w:ind w:hanging="0" w:left="0" w:right="0"/>
    </w:pPr>
    <w:rPr/>
  </w:style>
  <w:style w:type="paragraph" w:styleId="Index2">
    <w:name w:val="index 2"/>
    <w:basedOn w:val="Style24"/>
    <w:qFormat/>
    <w:pPr>
      <w:ind w:hanging="0" w:left="0" w:right="0"/>
    </w:pPr>
    <w:rPr/>
  </w:style>
  <w:style w:type="paragraph" w:styleId="Index3">
    <w:name w:val="index 3"/>
    <w:basedOn w:val="Style24"/>
    <w:qFormat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1"/>
    <w:qFormat/>
    <w:pPr/>
    <w:rPr/>
  </w:style>
  <w:style w:type="paragraph" w:styleId="Style40">
    <w:name w:val="Таблица"/>
    <w:basedOn w:val="caption1"/>
    <w:qFormat/>
    <w:pPr/>
    <w:rPr/>
  </w:style>
  <w:style w:type="paragraph" w:styleId="Style41">
    <w:name w:val="Текст"/>
    <w:basedOn w:val="caption1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1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Autospacing="0" w:before="0" w:afterAutospacing="0" w:after="0"/>
      <w:jc w:val="left"/>
    </w:pPr>
    <w:rPr>
      <w:rFonts w:ascii="Arial" w:hAnsi="Arial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LibreOffice/24.8.4.2$Linux_X86_64 LibreOffice_project/480$Build-2</Application>
  <AppVersion>15.0000</AppVersion>
  <Pages>2</Pages>
  <Words>361</Words>
  <Characters>2677</Characters>
  <CharactersWithSpaces>3028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2026-02-27T12:19:16Z</dcterms:created>
  <dc:creator/>
  <dc:description/>
  <dc:language>ru-RU</dc:language>
  <cp:lastModifiedBy/>
  <dcterms:modified xsi:type="dcterms:W3CDTF">2026-03-26T18:28:18Z</dcterms:modified>
  <cp:revision>10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