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275" w:rsidRDefault="00236D57">
      <w:pPr>
        <w:pStyle w:val="a2"/>
        <w:contextualSpacing/>
        <w:jc w:val="right"/>
      </w:pPr>
      <w:bookmarkStart w:id="0" w:name="_GoBack"/>
      <w:bookmarkEnd w:id="0"/>
      <w:r>
        <w:rPr>
          <w:rFonts w:ascii="Times New Roman" w:hAnsi="Times New Roman" w:cs="Times New Roman"/>
          <w:szCs w:val="28"/>
        </w:rPr>
        <w:t>Проект</w:t>
      </w:r>
    </w:p>
    <w:p w:rsidR="00B32275" w:rsidRDefault="00236D57">
      <w:pPr>
        <w:pStyle w:val="a2"/>
        <w:contextualSpacing/>
        <w:jc w:val="right"/>
      </w:pPr>
      <w:r>
        <w:rPr>
          <w:rFonts w:ascii="Times New Roman" w:hAnsi="Times New Roman" w:cs="Times New Roman"/>
          <w:szCs w:val="28"/>
        </w:rPr>
        <w:t>№ _____</w:t>
      </w:r>
    </w:p>
    <w:p w:rsidR="00B32275" w:rsidRDefault="00B32275">
      <w:pPr>
        <w:pStyle w:val="a2"/>
        <w:contextualSpacing/>
        <w:jc w:val="right"/>
        <w:rPr>
          <w:rFonts w:ascii="Times New Roman" w:hAnsi="Times New Roman" w:cs="Times New Roman"/>
          <w:szCs w:val="28"/>
        </w:rPr>
      </w:pPr>
    </w:p>
    <w:p w:rsidR="00B32275" w:rsidRDefault="00236D57">
      <w:pPr>
        <w:pStyle w:val="a2"/>
        <w:contextualSpacing/>
        <w:jc w:val="right"/>
      </w:pPr>
      <w:r>
        <w:rPr>
          <w:rFonts w:ascii="Times New Roman" w:hAnsi="Times New Roman" w:cs="Times New Roman"/>
          <w:szCs w:val="28"/>
        </w:rPr>
        <w:t>Внесен</w:t>
      </w:r>
    </w:p>
    <w:p w:rsidR="00B32275" w:rsidRDefault="00236D57">
      <w:pPr>
        <w:pStyle w:val="a2"/>
        <w:contextualSpacing/>
        <w:jc w:val="right"/>
      </w:pPr>
      <w:r>
        <w:rPr>
          <w:rFonts w:ascii="Times New Roman" w:hAnsi="Times New Roman" w:cs="Times New Roman"/>
          <w:szCs w:val="28"/>
        </w:rPr>
        <w:t>___________________________</w:t>
      </w:r>
    </w:p>
    <w:p w:rsidR="00B32275" w:rsidRDefault="00B32275">
      <w:pPr>
        <w:pStyle w:val="a2"/>
        <w:contextualSpacing/>
        <w:jc w:val="right"/>
        <w:rPr>
          <w:rFonts w:ascii="Times New Roman" w:hAnsi="Times New Roman" w:cs="Times New Roman"/>
          <w:szCs w:val="28"/>
        </w:rPr>
      </w:pPr>
    </w:p>
    <w:p w:rsidR="00B32275" w:rsidRDefault="00236D57">
      <w:pPr>
        <w:pStyle w:val="a2"/>
        <w:ind w:firstLine="709"/>
        <w:contextualSpacing/>
        <w:jc w:val="center"/>
      </w:pPr>
      <w:r>
        <w:rPr>
          <w:rFonts w:ascii="Times New Roman" w:hAnsi="Times New Roman" w:cs="Times New Roman"/>
          <w:szCs w:val="28"/>
        </w:rPr>
        <w:t>РОССИЙСКАЯ ФЕДЕРАЦИЯ</w:t>
      </w:r>
    </w:p>
    <w:p w:rsidR="00B32275" w:rsidRDefault="00B32275">
      <w:pPr>
        <w:pStyle w:val="a2"/>
        <w:ind w:firstLine="709"/>
        <w:contextualSpacing/>
        <w:jc w:val="center"/>
        <w:rPr>
          <w:rFonts w:ascii="Times New Roman" w:hAnsi="Times New Roman" w:cs="Times New Roman"/>
          <w:szCs w:val="28"/>
        </w:rPr>
      </w:pPr>
    </w:p>
    <w:p w:rsidR="00B32275" w:rsidRDefault="00236D57">
      <w:pPr>
        <w:pStyle w:val="a2"/>
        <w:ind w:firstLine="709"/>
        <w:contextualSpacing/>
        <w:jc w:val="center"/>
      </w:pPr>
      <w:r>
        <w:rPr>
          <w:rFonts w:ascii="Times New Roman" w:hAnsi="Times New Roman" w:cs="Times New Roman"/>
          <w:szCs w:val="28"/>
        </w:rPr>
        <w:t>ФЕДЕРАЛЬНЫЙ ЗАКОН</w:t>
      </w:r>
    </w:p>
    <w:p w:rsidR="00B32275" w:rsidRDefault="00B32275">
      <w:pPr>
        <w:pStyle w:val="a2"/>
        <w:ind w:firstLine="709"/>
        <w:contextualSpacing/>
        <w:jc w:val="center"/>
        <w:rPr>
          <w:rFonts w:ascii="Times New Roman" w:hAnsi="Times New Roman" w:cs="Times New Roman"/>
          <w:szCs w:val="28"/>
        </w:rPr>
      </w:pPr>
    </w:p>
    <w:p w:rsidR="00B32275" w:rsidRDefault="00236D57">
      <w:pPr>
        <w:pStyle w:val="a2"/>
        <w:ind w:firstLine="709"/>
        <w:contextualSpacing/>
        <w:jc w:val="center"/>
      </w:pPr>
      <w:r>
        <w:rPr>
          <w:rFonts w:ascii="Times New Roman" w:hAnsi="Times New Roman" w:cs="Times New Roman"/>
          <w:b/>
          <w:bCs/>
          <w:szCs w:val="28"/>
        </w:rPr>
        <w:t>О внесении изменений в Федеральный закон</w:t>
      </w:r>
    </w:p>
    <w:p w:rsidR="00B32275" w:rsidRDefault="00236D57">
      <w:pPr>
        <w:pStyle w:val="a2"/>
        <w:ind w:firstLine="709"/>
        <w:contextualSpacing/>
        <w:jc w:val="center"/>
      </w:pPr>
      <w:r>
        <w:rPr>
          <w:rFonts w:ascii="Times New Roman" w:hAnsi="Times New Roman" w:cs="Times New Roman"/>
          <w:b/>
          <w:bCs/>
          <w:szCs w:val="28"/>
        </w:rPr>
        <w:t>«О концессионных соглашениях»</w:t>
      </w:r>
    </w:p>
    <w:p w:rsidR="00B32275" w:rsidRDefault="00B32275">
      <w:pPr>
        <w:pStyle w:val="a2"/>
        <w:ind w:firstLine="709"/>
        <w:contextualSpacing/>
        <w:rPr>
          <w:rFonts w:ascii="Times New Roman" w:hAnsi="Times New Roman" w:cs="Times New Roman"/>
          <w:szCs w:val="28"/>
        </w:rPr>
      </w:pPr>
    </w:p>
    <w:p w:rsidR="00B32275" w:rsidRDefault="00236D57">
      <w:pPr>
        <w:ind w:firstLine="709"/>
        <w:jc w:val="both"/>
      </w:pPr>
      <w:r>
        <w:rPr>
          <w:rFonts w:ascii="Times New Roman" w:hAnsi="Times New Roman" w:cs="Times New Roman"/>
          <w:szCs w:val="28"/>
        </w:rPr>
        <w:t>Внести в Федеральный закон от 21 июля 2005 года № 115-ФЗ</w:t>
      </w:r>
      <w:r>
        <w:rPr>
          <w:rFonts w:ascii="Times New Roman" w:hAnsi="Times New Roman" w:cs="Times New Roman"/>
          <w:szCs w:val="28"/>
        </w:rPr>
        <w:br/>
        <w:t xml:space="preserve">«О концессионных соглашениях» </w:t>
      </w:r>
      <w:r>
        <w:rPr>
          <w:rFonts w:ascii="Times New Roman" w:hAnsi="Times New Roman" w:cs="Times New Roman"/>
          <w:szCs w:val="28"/>
        </w:rPr>
        <w:t>(Собрание законодательства Российской Федерации, 2005, № 30, ст. 3126; 2008, № 27, ст. 3126; 2009, № 29, ст. 3582;</w:t>
      </w:r>
      <w:r>
        <w:rPr>
          <w:rFonts w:ascii="Times New Roman" w:hAnsi="Times New Roman" w:cs="Times New Roman"/>
          <w:szCs w:val="28"/>
        </w:rPr>
        <w:br/>
        <w:t xml:space="preserve">2013, № 19, ст. 2330; 2016, № 27, ст. 4208; 2017, № 31, ст. 4828; 2021, № 27, ст. 5180; 2023, № 1, ст. 51; № 25, ст. 4429; № 29, ст. 5314; № </w:t>
      </w:r>
      <w:r>
        <w:rPr>
          <w:rFonts w:ascii="Times New Roman" w:hAnsi="Times New Roman" w:cs="Times New Roman"/>
          <w:szCs w:val="28"/>
        </w:rPr>
        <w:t>32, ст. 6222; 2025, № 9, ст. 851) следующие изменения:</w:t>
      </w:r>
    </w:p>
    <w:p w:rsidR="00B32275" w:rsidRDefault="00B32275">
      <w:pPr>
        <w:ind w:firstLine="709"/>
        <w:jc w:val="both"/>
        <w:rPr>
          <w:rFonts w:ascii="Times New Roman" w:hAnsi="Times New Roman" w:cs="Times New Roman"/>
          <w:szCs w:val="28"/>
        </w:rPr>
      </w:pPr>
    </w:p>
    <w:p w:rsidR="00B32275" w:rsidRDefault="00236D57">
      <w:pPr>
        <w:pStyle w:val="a2"/>
        <w:ind w:firstLine="709"/>
        <w:contextualSpacing/>
      </w:pPr>
      <w:r>
        <w:rPr>
          <w:rFonts w:ascii="Times New Roman" w:hAnsi="Times New Roman" w:cs="Times New Roman"/>
          <w:szCs w:val="28"/>
        </w:rPr>
        <w:t>1) часть 3</w:t>
      </w:r>
      <w:r>
        <w:rPr>
          <w:rFonts w:ascii="Times New Roman" w:eastAsia="Calibri" w:hAnsi="Times New Roman" w:cs="Calibri"/>
          <w:szCs w:val="28"/>
        </w:rPr>
        <w:t>³</w:t>
      </w:r>
      <w:r>
        <w:rPr>
          <w:rFonts w:ascii="Times New Roman" w:hAnsi="Times New Roman" w:cs="Times New Roman"/>
          <w:szCs w:val="28"/>
        </w:rPr>
        <w:t xml:space="preserve"> статьи 36 изложить в следующей редакции:</w:t>
      </w:r>
    </w:p>
    <w:p w:rsidR="00B32275" w:rsidRDefault="00236D57">
      <w:pPr>
        <w:pStyle w:val="a2"/>
        <w:ind w:firstLine="709"/>
        <w:contextualSpacing/>
      </w:pPr>
      <w:r>
        <w:rPr>
          <w:rFonts w:ascii="Times New Roman" w:hAnsi="Times New Roman" w:cs="Times New Roman"/>
          <w:szCs w:val="28"/>
        </w:rPr>
        <w:t>«3</w:t>
      </w:r>
      <w:r>
        <w:rPr>
          <w:rFonts w:ascii="Times New Roman" w:eastAsia="Calibri" w:hAnsi="Times New Roman" w:cs="Calibri"/>
          <w:szCs w:val="28"/>
        </w:rPr>
        <w:t xml:space="preserve">³. </w:t>
      </w:r>
      <w:r>
        <w:rPr>
          <w:rFonts w:ascii="Times New Roman" w:hAnsi="Times New Roman" w:cs="Times New Roman"/>
          <w:szCs w:val="28"/>
        </w:rPr>
        <w:t>В случае, предусмотренном частью 2 статьи 40 настоящего Федерального закона, концедент в течение трех рабочих дней со дня получения им подписа</w:t>
      </w:r>
      <w:r>
        <w:rPr>
          <w:rFonts w:ascii="Times New Roman" w:hAnsi="Times New Roman" w:cs="Times New Roman"/>
          <w:szCs w:val="28"/>
        </w:rPr>
        <w:t xml:space="preserve">нного концессионером проекта концессионного соглашения подписывает и направляет указанный проект для подписания высшему должностному лицу субъекта Российской Федерации. Если высшим должностным лицом субъекта Российской Федерации принято решение о передаче </w:t>
      </w:r>
      <w:r>
        <w:rPr>
          <w:rFonts w:ascii="Times New Roman" w:hAnsi="Times New Roman" w:cs="Times New Roman"/>
          <w:szCs w:val="28"/>
        </w:rPr>
        <w:t>права подписания концессионного соглашения руководителю высшего исполнительного органа субъекта Российской Федерации, концедент в течение трех рабочих дней со дня получения им подписанного концессионером проекта концессионного соглашения подписывает</w:t>
      </w:r>
      <w:r>
        <w:rPr>
          <w:rFonts w:ascii="Times New Roman" w:hAnsi="Times New Roman" w:cs="Times New Roman"/>
          <w:szCs w:val="28"/>
        </w:rPr>
        <w:br/>
        <w:t>и напр</w:t>
      </w:r>
      <w:r>
        <w:rPr>
          <w:rFonts w:ascii="Times New Roman" w:hAnsi="Times New Roman" w:cs="Times New Roman"/>
          <w:szCs w:val="28"/>
        </w:rPr>
        <w:t>авляет указанный проект для подписания руководителю высшего исполнительного органа субъекта Российской Федерации.</w:t>
      </w:r>
    </w:p>
    <w:p w:rsidR="00B32275" w:rsidRDefault="00236D57">
      <w:pPr>
        <w:pStyle w:val="a2"/>
        <w:ind w:firstLine="709"/>
        <w:contextualSpacing/>
      </w:pPr>
      <w:r>
        <w:rPr>
          <w:rFonts w:ascii="Times New Roman" w:hAnsi="Times New Roman" w:cs="Times New Roman"/>
          <w:szCs w:val="28"/>
        </w:rPr>
        <w:t>Лицо, уполномоченное на подписание концессионного соглашения от имени субъекта Российской Федерации, не позднее чем через двадцать рабочих дне</w:t>
      </w:r>
      <w:r>
        <w:rPr>
          <w:rFonts w:ascii="Times New Roman" w:hAnsi="Times New Roman" w:cs="Times New Roman"/>
          <w:szCs w:val="28"/>
        </w:rPr>
        <w:t>й</w:t>
      </w:r>
      <w:r>
        <w:rPr>
          <w:rFonts w:ascii="Times New Roman" w:hAnsi="Times New Roman" w:cs="Times New Roman"/>
          <w:szCs w:val="28"/>
        </w:rPr>
        <w:br/>
        <w:t>со дня поступления указанного проекта подписывает концессионное соглашение либо принимает решение в форме обоснованного отказа в подписании концессионного соглашения в случае, если в отношении концессионера принято решение о его ликвидации или о прекраще</w:t>
      </w:r>
      <w:r>
        <w:rPr>
          <w:rFonts w:ascii="Times New Roman" w:hAnsi="Times New Roman" w:cs="Times New Roman"/>
          <w:szCs w:val="28"/>
        </w:rPr>
        <w:t>нии им деятельности в качестве индивидуального предпринимателя либо арбитражным судом принято решение</w:t>
      </w:r>
      <w:r>
        <w:rPr>
          <w:rFonts w:ascii="Times New Roman" w:hAnsi="Times New Roman" w:cs="Times New Roman"/>
          <w:szCs w:val="28"/>
        </w:rPr>
        <w:br/>
        <w:t>о признании такого лица банкротом и об открытии конкурсного производства</w:t>
      </w:r>
      <w:r>
        <w:rPr>
          <w:rFonts w:ascii="Times New Roman" w:hAnsi="Times New Roman" w:cs="Times New Roman"/>
          <w:szCs w:val="28"/>
        </w:rPr>
        <w:br/>
        <w:t xml:space="preserve">в отношении его, и (или) в случае, если концессионное соглашение предусматривает </w:t>
      </w:r>
      <w:r>
        <w:rPr>
          <w:rFonts w:ascii="Times New Roman" w:hAnsi="Times New Roman" w:cs="Times New Roman"/>
          <w:szCs w:val="28"/>
        </w:rPr>
        <w:t>изменение обязательств субъекта Российской Федерации, определенных решением</w:t>
      </w:r>
      <w:r>
        <w:rPr>
          <w:rFonts w:ascii="Times New Roman" w:hAnsi="Times New Roman" w:cs="Times New Roman"/>
          <w:szCs w:val="28"/>
        </w:rPr>
        <w:br/>
        <w:t>о заключении концессионного соглашения, принятым в соответствии с частью 2 статьи 22 и частью 1 статьи 45 настоящего Федерального закона.»;</w:t>
      </w:r>
    </w:p>
    <w:p w:rsidR="00B32275" w:rsidRDefault="00B32275">
      <w:pPr>
        <w:pStyle w:val="a2"/>
        <w:ind w:firstLine="709"/>
        <w:contextualSpacing/>
        <w:rPr>
          <w:rFonts w:ascii="Times New Roman" w:hAnsi="Times New Roman" w:cs="Times New Roman"/>
          <w:szCs w:val="28"/>
        </w:rPr>
      </w:pPr>
    </w:p>
    <w:p w:rsidR="00B32275" w:rsidRDefault="00236D57">
      <w:pPr>
        <w:pStyle w:val="a2"/>
        <w:ind w:firstLine="709"/>
        <w:contextualSpacing/>
      </w:pPr>
      <w:r>
        <w:rPr>
          <w:rFonts w:ascii="Times New Roman" w:hAnsi="Times New Roman" w:cs="Times New Roman"/>
          <w:szCs w:val="28"/>
        </w:rPr>
        <w:lastRenderedPageBreak/>
        <w:t>2) часть 2 статьи 40 изложить в следующ</w:t>
      </w:r>
      <w:r>
        <w:rPr>
          <w:rFonts w:ascii="Times New Roman" w:hAnsi="Times New Roman" w:cs="Times New Roman"/>
          <w:szCs w:val="28"/>
        </w:rPr>
        <w:t>ей редакции:</w:t>
      </w:r>
    </w:p>
    <w:p w:rsidR="00B32275" w:rsidRDefault="00236D57">
      <w:pPr>
        <w:pStyle w:val="a2"/>
        <w:ind w:firstLine="709"/>
        <w:contextualSpacing/>
      </w:pPr>
      <w:r>
        <w:rPr>
          <w:rFonts w:ascii="Times New Roman" w:hAnsi="Times New Roman" w:cs="Times New Roman"/>
          <w:szCs w:val="28"/>
        </w:rPr>
        <w:t>«2. В случае, если при осуществлении концессионером деятельности, предусмотренной концессионным соглашением, объектом которого являются объекты теплоснабжения, централизованные системы горячего водоснабжения, холодного водоснабжения и (или) во</w:t>
      </w:r>
      <w:r>
        <w:rPr>
          <w:rFonts w:ascii="Times New Roman" w:hAnsi="Times New Roman" w:cs="Times New Roman"/>
          <w:szCs w:val="28"/>
        </w:rPr>
        <w:t>доотведения, отдельные объекты таких систем, реализация концессионером производимых товаров, выполнение работ, оказание услуг осуществляются по регулируемым ценам (тарифам) и (или)</w:t>
      </w:r>
      <w:r>
        <w:rPr>
          <w:rFonts w:ascii="Times New Roman" w:hAnsi="Times New Roman" w:cs="Times New Roman"/>
          <w:szCs w:val="28"/>
        </w:rPr>
        <w:br/>
        <w:t>с учетом установленных надбавок к ценам (тарифам) и если концедентом</w:t>
      </w:r>
      <w:r>
        <w:rPr>
          <w:rFonts w:ascii="Times New Roman" w:hAnsi="Times New Roman" w:cs="Times New Roman"/>
          <w:szCs w:val="28"/>
        </w:rPr>
        <w:br/>
        <w:t>по так</w:t>
      </w:r>
      <w:r>
        <w:rPr>
          <w:rFonts w:ascii="Times New Roman" w:hAnsi="Times New Roman" w:cs="Times New Roman"/>
          <w:szCs w:val="28"/>
        </w:rPr>
        <w:t>ому концессионному соглашению является муниципальное образование, которому не переданы в соответствии с законодательством субъекта Российской Федерации полномочия по тарифному регулированию, утверждению инвестиционных программ организаций, осуществляющих р</w:t>
      </w:r>
      <w:r>
        <w:rPr>
          <w:rFonts w:ascii="Times New Roman" w:hAnsi="Times New Roman" w:cs="Times New Roman"/>
          <w:szCs w:val="28"/>
        </w:rPr>
        <w:t>егулируемые виды деятельности, а также возмещению недополученных доходов, экономически обоснованных расходов таких организаций в соответствии с законодательством Российской Федерации, в качестве самостоятельной стороны концессионного соглашения в обязатель</w:t>
      </w:r>
      <w:r>
        <w:rPr>
          <w:rFonts w:ascii="Times New Roman" w:hAnsi="Times New Roman" w:cs="Times New Roman"/>
          <w:szCs w:val="28"/>
        </w:rPr>
        <w:t>ном порядке участвует субъект Российской Федерации,</w:t>
      </w:r>
      <w:r>
        <w:rPr>
          <w:rFonts w:ascii="Times New Roman" w:hAnsi="Times New Roman" w:cs="Times New Roman"/>
          <w:szCs w:val="28"/>
        </w:rPr>
        <w:br/>
        <w:t>от имени которого выступает высшее должностное лицо такого субъекта Российской Федерации или руководитель высшего исполнительного органа  субъекта Российской Федерации, уполномоченный действовать от имени</w:t>
      </w:r>
      <w:r>
        <w:rPr>
          <w:rFonts w:ascii="Times New Roman" w:hAnsi="Times New Roman" w:cs="Times New Roman"/>
          <w:szCs w:val="28"/>
        </w:rPr>
        <w:t xml:space="preserve"> субъекта Российской Федерации решением высшего должностного лица субъекта Российской Федерации. Проект концессионного соглашения, объектом которого являются объекты теплоснабжения, централизованные системы горячего водоснабжения, холодного водоснабжения и</w:t>
      </w:r>
      <w:r>
        <w:rPr>
          <w:rFonts w:ascii="Times New Roman" w:hAnsi="Times New Roman" w:cs="Times New Roman"/>
          <w:szCs w:val="28"/>
        </w:rPr>
        <w:t xml:space="preserve"> (или) водоотведения, отдельные объекты таких систем, подлежит согласованию с высшим должностным лицом субъекта Российской Федерации или руководителем высшего исполнительного органа субъекта Российской Федерации, уполномоченным действовать от имени субъект</w:t>
      </w:r>
      <w:r>
        <w:rPr>
          <w:rFonts w:ascii="Times New Roman" w:hAnsi="Times New Roman" w:cs="Times New Roman"/>
          <w:szCs w:val="28"/>
        </w:rPr>
        <w:t>а Российской Федерации решением высшего должностного лица субъекта Российской Федерации, в части обязательств субъекта Российской Федерации, определяемых проектом концессионного соглашения.»;</w:t>
      </w:r>
    </w:p>
    <w:p w:rsidR="00B32275" w:rsidRDefault="00B32275">
      <w:pPr>
        <w:pStyle w:val="a2"/>
        <w:ind w:firstLine="709"/>
        <w:contextualSpacing/>
        <w:rPr>
          <w:rFonts w:ascii="Times New Roman" w:hAnsi="Times New Roman"/>
        </w:rPr>
      </w:pPr>
    </w:p>
    <w:p w:rsidR="00B32275" w:rsidRDefault="00236D57">
      <w:pPr>
        <w:pStyle w:val="a2"/>
        <w:ind w:firstLine="709"/>
        <w:contextualSpacing/>
      </w:pPr>
      <w:r>
        <w:rPr>
          <w:rFonts w:ascii="Times New Roman" w:hAnsi="Times New Roman" w:cs="Times New Roman"/>
          <w:szCs w:val="28"/>
        </w:rPr>
        <w:t xml:space="preserve">3) пункт 2 части 1 статьи 46 после слов «Российской Федерации» </w:t>
      </w:r>
      <w:r>
        <w:rPr>
          <w:rFonts w:ascii="Times New Roman" w:hAnsi="Times New Roman" w:cs="Times New Roman"/>
          <w:szCs w:val="28"/>
        </w:rPr>
        <w:t>дополнить словами «или руководителем высшего исполнительного органа субъекта Российской Федерации».</w:t>
      </w:r>
    </w:p>
    <w:p w:rsidR="00B32275" w:rsidRDefault="00B32275">
      <w:pPr>
        <w:pStyle w:val="a2"/>
        <w:ind w:firstLine="709"/>
        <w:contextualSpacing/>
        <w:jc w:val="right"/>
        <w:rPr>
          <w:rFonts w:ascii="Times New Roman" w:hAnsi="Times New Roman" w:cs="Times New Roman"/>
          <w:szCs w:val="28"/>
        </w:rPr>
      </w:pPr>
    </w:p>
    <w:p w:rsidR="00B32275" w:rsidRDefault="00236D57">
      <w:pPr>
        <w:pStyle w:val="a2"/>
        <w:ind w:left="6804"/>
        <w:jc w:val="right"/>
        <w:rPr>
          <w:szCs w:val="28"/>
        </w:rPr>
      </w:pPr>
      <w:bookmarkStart w:id="1" w:name="проект"/>
      <w:r>
        <w:rPr>
          <w:rFonts w:ascii="Times New Roman" w:hAnsi="Times New Roman" w:cs="Times New Roman"/>
          <w:szCs w:val="28"/>
        </w:rPr>
        <w:t>Президент</w:t>
      </w:r>
      <w:r>
        <w:rPr>
          <w:rFonts w:ascii="Times New Roman" w:hAnsi="Times New Roman" w:cs="Times New Roman"/>
          <w:szCs w:val="28"/>
        </w:rPr>
        <w:br/>
        <w:t>Российской Федерации</w:t>
      </w:r>
      <w:bookmarkEnd w:id="1"/>
    </w:p>
    <w:sectPr w:rsidR="00B322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D57" w:rsidRDefault="00236D57">
      <w:r>
        <w:separator/>
      </w:r>
    </w:p>
  </w:endnote>
  <w:endnote w:type="continuationSeparator" w:id="0">
    <w:p w:rsidR="00236D57" w:rsidRDefault="00236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275" w:rsidRDefault="00B32275">
    <w:pPr>
      <w:pStyle w:val="afff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275" w:rsidRDefault="00B32275">
    <w:pPr>
      <w:pStyle w:val="afff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275" w:rsidRDefault="00B32275">
    <w:pPr>
      <w:pStyle w:val="aff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D57" w:rsidRDefault="00236D57">
      <w:r>
        <w:separator/>
      </w:r>
    </w:p>
  </w:footnote>
  <w:footnote w:type="continuationSeparator" w:id="0">
    <w:p w:rsidR="00236D57" w:rsidRDefault="00236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275" w:rsidRDefault="00B32275">
    <w:pPr>
      <w:pStyle w:val="aff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275" w:rsidRDefault="00236D57">
    <w:pPr>
      <w:pStyle w:val="afff7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087AE6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275" w:rsidRDefault="00B32275">
    <w:pPr>
      <w:pStyle w:val="aff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6F91"/>
    <w:multiLevelType w:val="multilevel"/>
    <w:tmpl w:val="94563484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1898343C"/>
    <w:multiLevelType w:val="multilevel"/>
    <w:tmpl w:val="4394E1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EEC0036"/>
    <w:multiLevelType w:val="multilevel"/>
    <w:tmpl w:val="6C486B68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75"/>
    <w:rsid w:val="00087AE6"/>
    <w:rsid w:val="00225265"/>
    <w:rsid w:val="00236D57"/>
    <w:rsid w:val="00B3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8E9B0-2BE5-46F9-9DC7-05230FA4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466443776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character" w:customStyle="1" w:styleId="aff">
    <w:name w:val="Основной текст Знак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f0">
    <w:name w:val="Текст выноски Знак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NormalTok">
    <w:name w:val="NormalTok"/>
    <w:qFormat/>
    <w:rPr>
      <w:rFonts w:ascii="Consolas" w:eastAsia="Times New Roman" w:hAnsi="Consolas" w:cs="Times New Roman"/>
      <w:color w:val="000000"/>
      <w:sz w:val="22"/>
      <w:szCs w:val="24"/>
    </w:rPr>
  </w:style>
  <w:style w:type="character" w:customStyle="1" w:styleId="ErrorTok">
    <w:name w:val="ErrorTok"/>
    <w:qFormat/>
    <w:rPr>
      <w:rFonts w:ascii="Consolas" w:eastAsia="Times New Roman" w:hAnsi="Consolas" w:cs="Times New Roman"/>
      <w:b/>
      <w:color w:val="FF0000"/>
      <w:sz w:val="22"/>
      <w:szCs w:val="24"/>
    </w:rPr>
  </w:style>
  <w:style w:type="character" w:customStyle="1" w:styleId="AlertTok">
    <w:name w:val="AlertTok"/>
    <w:qFormat/>
    <w:rPr>
      <w:rFonts w:ascii="Consolas" w:eastAsia="Times New Roman" w:hAnsi="Consolas" w:cs="Times New Roman"/>
      <w:b/>
      <w:color w:val="FF0000"/>
      <w:sz w:val="22"/>
      <w:szCs w:val="24"/>
    </w:rPr>
  </w:style>
  <w:style w:type="character" w:customStyle="1" w:styleId="WarningTok">
    <w:name w:val="WarningTok"/>
    <w:qFormat/>
    <w:rPr>
      <w:rFonts w:ascii="Consolas" w:eastAsia="Times New Roman" w:hAnsi="Consolas" w:cs="Times New Roman"/>
      <w:b/>
      <w:i/>
      <w:color w:val="60A0B0"/>
      <w:sz w:val="22"/>
      <w:szCs w:val="24"/>
    </w:rPr>
  </w:style>
  <w:style w:type="character" w:customStyle="1" w:styleId="InformationTok">
    <w:name w:val="InformationTok"/>
    <w:qFormat/>
    <w:rPr>
      <w:rFonts w:ascii="Consolas" w:eastAsia="Times New Roman" w:hAnsi="Consolas" w:cs="Times New Roman"/>
      <w:b/>
      <w:i/>
      <w:color w:val="60A0B0"/>
      <w:sz w:val="22"/>
      <w:szCs w:val="24"/>
    </w:rPr>
  </w:style>
  <w:style w:type="character" w:customStyle="1" w:styleId="RegionMarkerTok">
    <w:name w:val="RegionMarkerTok"/>
    <w:qFormat/>
    <w:rPr>
      <w:rFonts w:ascii="Consolas" w:eastAsia="Times New Roman" w:hAnsi="Consolas" w:cs="Times New Roman"/>
      <w:color w:val="000000"/>
      <w:sz w:val="22"/>
      <w:szCs w:val="24"/>
    </w:rPr>
  </w:style>
  <w:style w:type="character" w:customStyle="1" w:styleId="AttributeTok">
    <w:name w:val="AttributeTok"/>
    <w:qFormat/>
    <w:rPr>
      <w:rFonts w:ascii="Consolas" w:eastAsia="Times New Roman" w:hAnsi="Consolas" w:cs="Times New Roman"/>
      <w:color w:val="7D9029"/>
      <w:sz w:val="22"/>
      <w:szCs w:val="24"/>
    </w:rPr>
  </w:style>
  <w:style w:type="character" w:customStyle="1" w:styleId="PreprocessorTok">
    <w:name w:val="PreprocessorTok"/>
    <w:qFormat/>
    <w:rPr>
      <w:rFonts w:ascii="Consolas" w:eastAsia="Times New Roman" w:hAnsi="Consolas" w:cs="Times New Roman"/>
      <w:color w:val="BC7A00"/>
      <w:sz w:val="22"/>
      <w:szCs w:val="24"/>
    </w:rPr>
  </w:style>
  <w:style w:type="character" w:customStyle="1" w:styleId="ExtensionTok">
    <w:name w:val="ExtensionTok"/>
    <w:qFormat/>
    <w:rPr>
      <w:rFonts w:ascii="Consolas" w:eastAsia="Times New Roman" w:hAnsi="Consolas" w:cs="Times New Roman"/>
      <w:color w:val="000000"/>
      <w:sz w:val="22"/>
      <w:szCs w:val="24"/>
    </w:rPr>
  </w:style>
  <w:style w:type="character" w:customStyle="1" w:styleId="BuiltInTok">
    <w:name w:val="BuiltInTok"/>
    <w:qFormat/>
    <w:rPr>
      <w:rFonts w:ascii="Consolas" w:eastAsia="Times New Roman" w:hAnsi="Consolas" w:cs="Times New Roman"/>
      <w:color w:val="008000"/>
      <w:sz w:val="22"/>
      <w:szCs w:val="24"/>
    </w:rPr>
  </w:style>
  <w:style w:type="character" w:customStyle="1" w:styleId="OperatorTok">
    <w:name w:val="OperatorTok"/>
    <w:qFormat/>
    <w:rPr>
      <w:rFonts w:ascii="Consolas" w:eastAsia="Times New Roman" w:hAnsi="Consolas" w:cs="Times New Roman"/>
      <w:color w:val="666666"/>
      <w:sz w:val="22"/>
      <w:szCs w:val="24"/>
    </w:rPr>
  </w:style>
  <w:style w:type="character" w:customStyle="1" w:styleId="ControlFlowTok">
    <w:name w:val="ControlFlowTok"/>
    <w:qFormat/>
    <w:rPr>
      <w:rFonts w:ascii="Consolas" w:eastAsia="Times New Roman" w:hAnsi="Consolas" w:cs="Times New Roman"/>
      <w:b/>
      <w:color w:val="007020"/>
      <w:sz w:val="22"/>
      <w:szCs w:val="24"/>
    </w:rPr>
  </w:style>
  <w:style w:type="character" w:customStyle="1" w:styleId="VariableTok">
    <w:name w:val="VariableTok"/>
    <w:qFormat/>
    <w:rPr>
      <w:rFonts w:ascii="Consolas" w:eastAsia="Times New Roman" w:hAnsi="Consolas" w:cs="Times New Roman"/>
      <w:color w:val="19177C"/>
      <w:sz w:val="22"/>
      <w:szCs w:val="24"/>
    </w:rPr>
  </w:style>
  <w:style w:type="character" w:customStyle="1" w:styleId="FunctionTok">
    <w:name w:val="FunctionTok"/>
    <w:qFormat/>
    <w:rPr>
      <w:rFonts w:ascii="Consolas" w:eastAsia="Times New Roman" w:hAnsi="Consolas" w:cs="Times New Roman"/>
      <w:color w:val="06287E"/>
      <w:sz w:val="22"/>
      <w:szCs w:val="24"/>
    </w:rPr>
  </w:style>
  <w:style w:type="character" w:customStyle="1" w:styleId="OtherTok">
    <w:name w:val="OtherTok"/>
    <w:qFormat/>
    <w:rPr>
      <w:rFonts w:ascii="Consolas" w:eastAsia="Times New Roman" w:hAnsi="Consolas" w:cs="Times New Roman"/>
      <w:color w:val="007020"/>
      <w:sz w:val="22"/>
      <w:szCs w:val="24"/>
    </w:rPr>
  </w:style>
  <w:style w:type="character" w:customStyle="1" w:styleId="CommentVarTok">
    <w:name w:val="CommentVarTok"/>
    <w:qFormat/>
    <w:rPr>
      <w:rFonts w:ascii="Consolas" w:eastAsia="Times New Roman" w:hAnsi="Consolas" w:cs="Times New Roman"/>
      <w:b/>
      <w:i/>
      <w:color w:val="60A0B0"/>
      <w:sz w:val="22"/>
      <w:szCs w:val="24"/>
    </w:rPr>
  </w:style>
  <w:style w:type="character" w:customStyle="1" w:styleId="AnnotationTok">
    <w:name w:val="AnnotationTok"/>
    <w:qFormat/>
    <w:rPr>
      <w:rFonts w:ascii="Consolas" w:eastAsia="Times New Roman" w:hAnsi="Consolas" w:cs="Times New Roman"/>
      <w:b/>
      <w:i/>
      <w:color w:val="60A0B0"/>
      <w:sz w:val="22"/>
      <w:szCs w:val="24"/>
    </w:rPr>
  </w:style>
  <w:style w:type="character" w:customStyle="1" w:styleId="DocumentationTok">
    <w:name w:val="DocumentationTok"/>
    <w:qFormat/>
    <w:rPr>
      <w:rFonts w:ascii="Consolas" w:eastAsia="Times New Roman" w:hAnsi="Consolas" w:cs="Times New Roman"/>
      <w:i/>
      <w:color w:val="BA2121"/>
      <w:sz w:val="22"/>
      <w:szCs w:val="24"/>
    </w:rPr>
  </w:style>
  <w:style w:type="character" w:customStyle="1" w:styleId="CommentTok">
    <w:name w:val="CommentTok"/>
    <w:qFormat/>
    <w:rPr>
      <w:rFonts w:ascii="Consolas" w:eastAsia="Times New Roman" w:hAnsi="Consolas" w:cs="Times New Roman"/>
      <w:i/>
      <w:color w:val="60A0B0"/>
      <w:sz w:val="22"/>
      <w:szCs w:val="24"/>
    </w:rPr>
  </w:style>
  <w:style w:type="character" w:customStyle="1" w:styleId="ImportTok">
    <w:name w:val="ImportTok"/>
    <w:qFormat/>
    <w:rPr>
      <w:rFonts w:ascii="Consolas" w:eastAsia="Times New Roman" w:hAnsi="Consolas" w:cs="Times New Roman"/>
      <w:b/>
      <w:color w:val="008000"/>
      <w:sz w:val="22"/>
      <w:szCs w:val="24"/>
    </w:rPr>
  </w:style>
  <w:style w:type="character" w:customStyle="1" w:styleId="SpecialStringTok">
    <w:name w:val="SpecialStringTok"/>
    <w:qFormat/>
    <w:rPr>
      <w:rFonts w:ascii="Consolas" w:eastAsia="Times New Roman" w:hAnsi="Consolas" w:cs="Times New Roman"/>
      <w:color w:val="BB6688"/>
      <w:sz w:val="22"/>
      <w:szCs w:val="24"/>
    </w:rPr>
  </w:style>
  <w:style w:type="character" w:customStyle="1" w:styleId="VerbatimStringTok">
    <w:name w:val="VerbatimStringTok"/>
    <w:qFormat/>
    <w:rPr>
      <w:rFonts w:ascii="Consolas" w:eastAsia="Times New Roman" w:hAnsi="Consolas" w:cs="Times New Roman"/>
      <w:color w:val="4070A0"/>
      <w:sz w:val="22"/>
      <w:szCs w:val="24"/>
    </w:rPr>
  </w:style>
  <w:style w:type="character" w:customStyle="1" w:styleId="StringTok">
    <w:name w:val="StringTok"/>
    <w:qFormat/>
    <w:rPr>
      <w:rFonts w:ascii="Consolas" w:eastAsia="Times New Roman" w:hAnsi="Consolas" w:cs="Times New Roman"/>
      <w:color w:val="4070A0"/>
      <w:sz w:val="22"/>
      <w:szCs w:val="24"/>
    </w:rPr>
  </w:style>
  <w:style w:type="character" w:customStyle="1" w:styleId="SpecialCharTok">
    <w:name w:val="SpecialCharTok"/>
    <w:qFormat/>
    <w:rPr>
      <w:rFonts w:ascii="Consolas" w:eastAsia="Times New Roman" w:hAnsi="Consolas" w:cs="Times New Roman"/>
      <w:color w:val="4070A0"/>
      <w:sz w:val="22"/>
      <w:szCs w:val="24"/>
    </w:rPr>
  </w:style>
  <w:style w:type="character" w:customStyle="1" w:styleId="CharTok">
    <w:name w:val="CharTok"/>
    <w:qFormat/>
    <w:rPr>
      <w:rFonts w:ascii="Consolas" w:eastAsia="Times New Roman" w:hAnsi="Consolas" w:cs="Times New Roman"/>
      <w:color w:val="4070A0"/>
      <w:sz w:val="22"/>
      <w:szCs w:val="24"/>
    </w:rPr>
  </w:style>
  <w:style w:type="character" w:customStyle="1" w:styleId="ConstantTok">
    <w:name w:val="ConstantTok"/>
    <w:qFormat/>
    <w:rPr>
      <w:rFonts w:ascii="Consolas" w:eastAsia="Times New Roman" w:hAnsi="Consolas" w:cs="Times New Roman"/>
      <w:color w:val="880000"/>
      <w:sz w:val="22"/>
      <w:szCs w:val="24"/>
    </w:rPr>
  </w:style>
  <w:style w:type="character" w:customStyle="1" w:styleId="FloatTok">
    <w:name w:val="FloatTok"/>
    <w:qFormat/>
    <w:rPr>
      <w:rFonts w:ascii="Consolas" w:eastAsia="Times New Roman" w:hAnsi="Consolas" w:cs="Times New Roman"/>
      <w:color w:val="40A070"/>
      <w:sz w:val="22"/>
      <w:szCs w:val="24"/>
    </w:rPr>
  </w:style>
  <w:style w:type="character" w:customStyle="1" w:styleId="BaseNTok">
    <w:name w:val="BaseNTok"/>
    <w:qFormat/>
    <w:rPr>
      <w:rFonts w:ascii="Consolas" w:eastAsia="Times New Roman" w:hAnsi="Consolas" w:cs="Times New Roman"/>
      <w:color w:val="40A070"/>
      <w:sz w:val="22"/>
      <w:szCs w:val="24"/>
    </w:rPr>
  </w:style>
  <w:style w:type="character" w:customStyle="1" w:styleId="DecValTok">
    <w:name w:val="DecValTok"/>
    <w:qFormat/>
    <w:rPr>
      <w:rFonts w:ascii="Consolas" w:eastAsia="Times New Roman" w:hAnsi="Consolas" w:cs="Times New Roman"/>
      <w:color w:val="40A070"/>
      <w:sz w:val="22"/>
      <w:szCs w:val="24"/>
    </w:rPr>
  </w:style>
  <w:style w:type="character" w:customStyle="1" w:styleId="DataTypeTok">
    <w:name w:val="DataTypeTok"/>
    <w:qFormat/>
    <w:rPr>
      <w:rFonts w:ascii="Consolas" w:eastAsia="Times New Roman" w:hAnsi="Consolas" w:cs="Times New Roman"/>
      <w:color w:val="902000"/>
      <w:sz w:val="22"/>
      <w:szCs w:val="24"/>
    </w:rPr>
  </w:style>
  <w:style w:type="character" w:customStyle="1" w:styleId="KeywordTok">
    <w:name w:val="KeywordTok"/>
    <w:qFormat/>
    <w:rPr>
      <w:rFonts w:ascii="Consolas" w:eastAsia="Times New Roman" w:hAnsi="Consolas" w:cs="Times New Roman"/>
      <w:b/>
      <w:color w:val="007020"/>
      <w:sz w:val="22"/>
      <w:szCs w:val="24"/>
    </w:rPr>
  </w:style>
  <w:style w:type="character" w:customStyle="1" w:styleId="SectionNumber">
    <w:name w:val="Section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VerbatimChar">
    <w:name w:val="Verbatim Char"/>
    <w:qFormat/>
    <w:rPr>
      <w:rFonts w:ascii="Consolas" w:eastAsia="Times New Roman" w:hAnsi="Consolas" w:cs="Times New Roman"/>
      <w:color w:val="000000"/>
      <w:sz w:val="22"/>
      <w:szCs w:val="24"/>
    </w:rPr>
  </w:style>
  <w:style w:type="character" w:customStyle="1" w:styleId="aff1">
    <w:name w:val="Название объекта Знак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f2">
    <w:name w:val="Текст концевой сноски Знак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  <w:rPr>
      <w:rFonts w:ascii="Times New Roman" w:eastAsia="Times New Roman" w:hAnsi="Times New Roman" w:cs="Times New Roman"/>
      <w:b/>
      <w:bCs/>
      <w:color w:val="4F81BD"/>
      <w:sz w:val="18"/>
      <w:szCs w:val="18"/>
    </w:rPr>
  </w:style>
  <w:style w:type="character" w:customStyle="1" w:styleId="FooterChar">
    <w:name w:val="Footer Cha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erChar">
    <w:name w:val="Header Cha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f3">
    <w:name w:val="Выделенная цитата Знак"/>
    <w:qFormat/>
    <w:rPr>
      <w:i/>
    </w:rPr>
  </w:style>
  <w:style w:type="character" w:customStyle="1" w:styleId="20">
    <w:name w:val="Цитата 2 Знак"/>
    <w:qFormat/>
    <w:rPr>
      <w:i/>
    </w:rPr>
  </w:style>
  <w:style w:type="character" w:customStyle="1" w:styleId="SubtitleChar">
    <w:name w:val="Subtitle Char"/>
    <w:qFormat/>
    <w:rPr>
      <w:rFonts w:ascii="Times New Roman" w:eastAsia="Times New Roman" w:hAnsi="Times New Roman" w:cs="Times New Roman"/>
      <w:color w:val="000000"/>
    </w:rPr>
  </w:style>
  <w:style w:type="character" w:customStyle="1" w:styleId="TitleChar">
    <w:name w:val="Title Char"/>
    <w:qFormat/>
    <w:rPr>
      <w:rFonts w:ascii="Times New Roman" w:eastAsia="Times New Roman" w:hAnsi="Times New Roman" w:cs="Times New Roman"/>
      <w:color w:val="000000"/>
      <w:sz w:val="48"/>
      <w:szCs w:val="48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color w:val="000000"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color w:val="000000"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color w:val="000000"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color w:val="000000"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color w:val="00000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color w:val="000000"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 w:cs="Arial"/>
      <w:color w:val="000000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 w:cs="Arial"/>
      <w:color w:val="000000"/>
      <w:sz w:val="34"/>
      <w:szCs w:val="24"/>
    </w:rPr>
  </w:style>
  <w:style w:type="character" w:customStyle="1" w:styleId="Heading1Char">
    <w:name w:val="Heading 1 Char"/>
    <w:qFormat/>
    <w:rPr>
      <w:rFonts w:ascii="Arial" w:eastAsia="Arial" w:hAnsi="Arial" w:cs="Arial"/>
      <w:color w:val="000000"/>
      <w:sz w:val="40"/>
      <w:szCs w:val="40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4">
    <w:name w:val="List"/>
    <w:basedOn w:val="a2"/>
  </w:style>
  <w:style w:type="paragraph" w:styleId="aff5">
    <w:name w:val="caption"/>
    <w:basedOn w:val="a"/>
    <w:qFormat/>
  </w:style>
  <w:style w:type="paragraph" w:styleId="aff6">
    <w:name w:val="index heading"/>
    <w:basedOn w:val="a0"/>
  </w:style>
  <w:style w:type="paragraph" w:customStyle="1" w:styleId="aff7">
    <w:name w:val="Блочная цитата"/>
    <w:basedOn w:val="a"/>
    <w:qFormat/>
  </w:style>
  <w:style w:type="paragraph" w:styleId="aff8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9">
    <w:name w:val="Обратный отступ"/>
    <w:basedOn w:val="a2"/>
    <w:qFormat/>
    <w:pPr>
      <w:tabs>
        <w:tab w:val="left" w:pos="0"/>
      </w:tabs>
    </w:pPr>
  </w:style>
  <w:style w:type="paragraph" w:styleId="affa">
    <w:name w:val="Salutation"/>
    <w:basedOn w:val="a"/>
  </w:style>
  <w:style w:type="paragraph" w:styleId="affb">
    <w:name w:val="Signature"/>
    <w:basedOn w:val="a"/>
    <w:pPr>
      <w:tabs>
        <w:tab w:val="right" w:pos="31680"/>
      </w:tabs>
      <w:jc w:val="left"/>
    </w:pPr>
  </w:style>
  <w:style w:type="paragraph" w:customStyle="1" w:styleId="affc">
    <w:name w:val="Отступы"/>
    <w:basedOn w:val="a2"/>
    <w:qFormat/>
    <w:pPr>
      <w:tabs>
        <w:tab w:val="left" w:pos="0"/>
      </w:tabs>
    </w:pPr>
  </w:style>
  <w:style w:type="paragraph" w:styleId="affd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умерованный 1 начало"/>
    <w:basedOn w:val="aff4"/>
    <w:next w:val="4"/>
    <w:qFormat/>
  </w:style>
  <w:style w:type="paragraph" w:styleId="4">
    <w:name w:val="List Bullet 4"/>
    <w:basedOn w:val="aff4"/>
    <w:qFormat/>
    <w:pPr>
      <w:numPr>
        <w:numId w:val="1"/>
      </w:numPr>
      <w:ind w:firstLine="0"/>
    </w:pPr>
  </w:style>
  <w:style w:type="paragraph" w:customStyle="1" w:styleId="12">
    <w:name w:val="Нумерованный 1 конец"/>
    <w:basedOn w:val="aff4"/>
    <w:next w:val="4"/>
    <w:qFormat/>
  </w:style>
  <w:style w:type="paragraph" w:customStyle="1" w:styleId="13">
    <w:name w:val="Нумерованный 1 прод."/>
    <w:basedOn w:val="aff4"/>
    <w:qFormat/>
  </w:style>
  <w:style w:type="paragraph" w:customStyle="1" w:styleId="21">
    <w:name w:val="Нумерованный 2 начало"/>
    <w:basedOn w:val="aff4"/>
    <w:next w:val="22"/>
    <w:qFormat/>
  </w:style>
  <w:style w:type="paragraph" w:styleId="22">
    <w:name w:val="List Number 2"/>
    <w:basedOn w:val="aff4"/>
    <w:qFormat/>
  </w:style>
  <w:style w:type="paragraph" w:customStyle="1" w:styleId="23">
    <w:name w:val="Нумерованный 2 конец"/>
    <w:basedOn w:val="aff4"/>
    <w:next w:val="22"/>
    <w:qFormat/>
  </w:style>
  <w:style w:type="paragraph" w:customStyle="1" w:styleId="24">
    <w:name w:val="Нумерованный 2 прод."/>
    <w:basedOn w:val="aff4"/>
    <w:qFormat/>
  </w:style>
  <w:style w:type="paragraph" w:customStyle="1" w:styleId="31">
    <w:name w:val="Нумерованный 3 начало"/>
    <w:basedOn w:val="aff4"/>
    <w:next w:val="32"/>
    <w:qFormat/>
  </w:style>
  <w:style w:type="paragraph" w:styleId="32">
    <w:name w:val="List Number 3"/>
    <w:basedOn w:val="aff4"/>
    <w:qFormat/>
  </w:style>
  <w:style w:type="paragraph" w:customStyle="1" w:styleId="33">
    <w:name w:val="Нумерованный 3 конец"/>
    <w:basedOn w:val="aff4"/>
    <w:next w:val="32"/>
    <w:qFormat/>
  </w:style>
  <w:style w:type="paragraph" w:customStyle="1" w:styleId="34">
    <w:name w:val="Нумерованный 3 прод."/>
    <w:basedOn w:val="aff4"/>
    <w:qFormat/>
  </w:style>
  <w:style w:type="paragraph" w:customStyle="1" w:styleId="41">
    <w:name w:val="Нумерованный 4 начало"/>
    <w:basedOn w:val="aff4"/>
    <w:next w:val="42"/>
    <w:qFormat/>
  </w:style>
  <w:style w:type="paragraph" w:styleId="42">
    <w:name w:val="List Number 4"/>
    <w:basedOn w:val="aff4"/>
    <w:qFormat/>
  </w:style>
  <w:style w:type="paragraph" w:customStyle="1" w:styleId="43">
    <w:name w:val="Нумерованный 4 конец"/>
    <w:basedOn w:val="aff4"/>
    <w:next w:val="42"/>
    <w:qFormat/>
  </w:style>
  <w:style w:type="paragraph" w:customStyle="1" w:styleId="44">
    <w:name w:val="Нумерованный 4 прод."/>
    <w:basedOn w:val="aff4"/>
    <w:qFormat/>
  </w:style>
  <w:style w:type="paragraph" w:customStyle="1" w:styleId="50">
    <w:name w:val="Нумерованный 5 начало"/>
    <w:basedOn w:val="aff4"/>
    <w:next w:val="51"/>
    <w:qFormat/>
  </w:style>
  <w:style w:type="paragraph" w:styleId="51">
    <w:name w:val="List Number 5"/>
    <w:basedOn w:val="aff4"/>
    <w:qFormat/>
  </w:style>
  <w:style w:type="paragraph" w:customStyle="1" w:styleId="52">
    <w:name w:val="Нумерованный 5 конец"/>
    <w:basedOn w:val="aff4"/>
    <w:next w:val="51"/>
    <w:qFormat/>
  </w:style>
  <w:style w:type="paragraph" w:customStyle="1" w:styleId="53">
    <w:name w:val="Нумерованный 5 прод."/>
    <w:basedOn w:val="aff4"/>
    <w:qFormat/>
  </w:style>
  <w:style w:type="paragraph" w:customStyle="1" w:styleId="14">
    <w:name w:val="Список 1 начало"/>
    <w:basedOn w:val="aff4"/>
    <w:next w:val="3"/>
    <w:qFormat/>
  </w:style>
  <w:style w:type="paragraph" w:styleId="3">
    <w:name w:val="List Bullet 3"/>
    <w:basedOn w:val="aff4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4"/>
    <w:next w:val="3"/>
    <w:qFormat/>
  </w:style>
  <w:style w:type="paragraph" w:styleId="affe">
    <w:name w:val="List Continue"/>
    <w:basedOn w:val="aff4"/>
    <w:qFormat/>
  </w:style>
  <w:style w:type="paragraph" w:customStyle="1" w:styleId="25">
    <w:name w:val="Список 2 начало"/>
    <w:basedOn w:val="aff4"/>
    <w:next w:val="3"/>
    <w:qFormat/>
  </w:style>
  <w:style w:type="paragraph" w:customStyle="1" w:styleId="26">
    <w:name w:val="Список 2 конец"/>
    <w:basedOn w:val="aff4"/>
    <w:next w:val="3"/>
    <w:qFormat/>
  </w:style>
  <w:style w:type="paragraph" w:styleId="27">
    <w:name w:val="List Continue 2"/>
    <w:basedOn w:val="aff4"/>
    <w:qFormat/>
  </w:style>
  <w:style w:type="paragraph" w:customStyle="1" w:styleId="35">
    <w:name w:val="Список 3 начало"/>
    <w:basedOn w:val="aff4"/>
    <w:next w:val="4"/>
    <w:qFormat/>
  </w:style>
  <w:style w:type="paragraph" w:customStyle="1" w:styleId="36">
    <w:name w:val="Список 3 конец"/>
    <w:basedOn w:val="aff4"/>
    <w:next w:val="4"/>
    <w:qFormat/>
  </w:style>
  <w:style w:type="paragraph" w:styleId="37">
    <w:name w:val="List Continue 3"/>
    <w:basedOn w:val="aff4"/>
    <w:qFormat/>
  </w:style>
  <w:style w:type="paragraph" w:customStyle="1" w:styleId="45">
    <w:name w:val="Список 4 начало"/>
    <w:basedOn w:val="aff4"/>
    <w:next w:val="54"/>
    <w:qFormat/>
  </w:style>
  <w:style w:type="paragraph" w:styleId="54">
    <w:name w:val="List Bullet 5"/>
    <w:basedOn w:val="aff4"/>
    <w:qFormat/>
  </w:style>
  <w:style w:type="paragraph" w:customStyle="1" w:styleId="46">
    <w:name w:val="Список 4 конец"/>
    <w:basedOn w:val="aff4"/>
    <w:next w:val="54"/>
    <w:qFormat/>
  </w:style>
  <w:style w:type="paragraph" w:styleId="47">
    <w:name w:val="List Continue 4"/>
    <w:basedOn w:val="aff4"/>
    <w:qFormat/>
  </w:style>
  <w:style w:type="paragraph" w:customStyle="1" w:styleId="55">
    <w:name w:val="Список 5 начало"/>
    <w:basedOn w:val="aff4"/>
    <w:next w:val="afff"/>
    <w:qFormat/>
  </w:style>
  <w:style w:type="paragraph" w:styleId="afff">
    <w:name w:val="List Number"/>
    <w:basedOn w:val="aff4"/>
    <w:qFormat/>
  </w:style>
  <w:style w:type="paragraph" w:customStyle="1" w:styleId="56">
    <w:name w:val="Список 5 конец"/>
    <w:basedOn w:val="aff4"/>
    <w:next w:val="afff"/>
    <w:qFormat/>
  </w:style>
  <w:style w:type="paragraph" w:styleId="57">
    <w:name w:val="List Continue 5"/>
    <w:basedOn w:val="aff4"/>
    <w:qFormat/>
  </w:style>
  <w:style w:type="paragraph" w:styleId="16">
    <w:name w:val="index 1"/>
    <w:basedOn w:val="aff6"/>
  </w:style>
  <w:style w:type="paragraph" w:styleId="28">
    <w:name w:val="index 2"/>
    <w:basedOn w:val="aff6"/>
  </w:style>
  <w:style w:type="paragraph" w:styleId="38">
    <w:name w:val="index 3"/>
    <w:basedOn w:val="aff6"/>
  </w:style>
  <w:style w:type="paragraph" w:customStyle="1" w:styleId="afff0">
    <w:name w:val="Разделитель предметного указателя"/>
    <w:basedOn w:val="aff6"/>
    <w:qFormat/>
  </w:style>
  <w:style w:type="paragraph" w:styleId="afff1">
    <w:name w:val="TOC Heading"/>
    <w:basedOn w:val="a0"/>
    <w:next w:val="17"/>
    <w:qFormat/>
  </w:style>
  <w:style w:type="paragraph" w:styleId="17">
    <w:name w:val="toc 1"/>
    <w:basedOn w:val="aff6"/>
    <w:pPr>
      <w:tabs>
        <w:tab w:val="right" w:leader="dot" w:pos="9638"/>
      </w:tabs>
    </w:pPr>
  </w:style>
  <w:style w:type="paragraph" w:styleId="29">
    <w:name w:val="toc 2"/>
    <w:basedOn w:val="aff6"/>
    <w:pPr>
      <w:tabs>
        <w:tab w:val="right" w:leader="dot" w:pos="9355"/>
      </w:tabs>
    </w:pPr>
  </w:style>
  <w:style w:type="paragraph" w:styleId="39">
    <w:name w:val="toc 3"/>
    <w:basedOn w:val="aff6"/>
    <w:pPr>
      <w:tabs>
        <w:tab w:val="right" w:leader="dot" w:pos="9072"/>
      </w:tabs>
    </w:pPr>
  </w:style>
  <w:style w:type="paragraph" w:styleId="48">
    <w:name w:val="toc 4"/>
    <w:basedOn w:val="aff6"/>
    <w:pPr>
      <w:tabs>
        <w:tab w:val="right" w:leader="dot" w:pos="8789"/>
      </w:tabs>
    </w:pPr>
  </w:style>
  <w:style w:type="paragraph" w:styleId="58">
    <w:name w:val="toc 5"/>
    <w:basedOn w:val="aff6"/>
    <w:pPr>
      <w:tabs>
        <w:tab w:val="right" w:leader="dot" w:pos="8506"/>
      </w:tabs>
    </w:pPr>
  </w:style>
  <w:style w:type="paragraph" w:customStyle="1" w:styleId="afff2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6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6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6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6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6"/>
    <w:qFormat/>
    <w:pPr>
      <w:tabs>
        <w:tab w:val="right" w:leader="dot" w:pos="8506"/>
      </w:tabs>
    </w:pPr>
  </w:style>
  <w:style w:type="paragraph" w:styleId="60">
    <w:name w:val="toc 6"/>
    <w:basedOn w:val="aff6"/>
    <w:pPr>
      <w:tabs>
        <w:tab w:val="right" w:leader="dot" w:pos="8223"/>
      </w:tabs>
    </w:pPr>
  </w:style>
  <w:style w:type="paragraph" w:styleId="70">
    <w:name w:val="toc 7"/>
    <w:basedOn w:val="aff6"/>
    <w:pPr>
      <w:tabs>
        <w:tab w:val="right" w:leader="dot" w:pos="7940"/>
      </w:tabs>
    </w:pPr>
  </w:style>
  <w:style w:type="paragraph" w:styleId="80">
    <w:name w:val="toc 8"/>
    <w:basedOn w:val="aff6"/>
    <w:pPr>
      <w:tabs>
        <w:tab w:val="right" w:leader="dot" w:pos="7657"/>
      </w:tabs>
    </w:pPr>
  </w:style>
  <w:style w:type="paragraph" w:styleId="90">
    <w:name w:val="toc 9"/>
    <w:basedOn w:val="aff6"/>
    <w:pPr>
      <w:tabs>
        <w:tab w:val="right" w:leader="dot" w:pos="7374"/>
      </w:tabs>
    </w:pPr>
  </w:style>
  <w:style w:type="paragraph" w:customStyle="1" w:styleId="101">
    <w:name w:val="Оглавление 10"/>
    <w:basedOn w:val="aff6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6"/>
    <w:qFormat/>
    <w:pPr>
      <w:tabs>
        <w:tab w:val="right" w:leader="dot" w:pos="9638"/>
      </w:tabs>
    </w:pPr>
  </w:style>
  <w:style w:type="paragraph" w:customStyle="1" w:styleId="afff3">
    <w:name w:val="Заголовок списка объектов"/>
    <w:basedOn w:val="a0"/>
    <w:qFormat/>
  </w:style>
  <w:style w:type="paragraph" w:customStyle="1" w:styleId="19">
    <w:name w:val="Список объектов 1"/>
    <w:basedOn w:val="aff6"/>
    <w:qFormat/>
    <w:pPr>
      <w:tabs>
        <w:tab w:val="right" w:leader="dot" w:pos="9638"/>
      </w:tabs>
    </w:pPr>
  </w:style>
  <w:style w:type="paragraph" w:customStyle="1" w:styleId="afff4">
    <w:name w:val="Заголовок списка таблиц"/>
    <w:basedOn w:val="a0"/>
    <w:qFormat/>
  </w:style>
  <w:style w:type="paragraph" w:customStyle="1" w:styleId="1a">
    <w:name w:val="Список таблиц 1"/>
    <w:basedOn w:val="aff6"/>
    <w:qFormat/>
    <w:pPr>
      <w:tabs>
        <w:tab w:val="right" w:leader="dot" w:pos="9638"/>
      </w:tabs>
    </w:pPr>
  </w:style>
  <w:style w:type="paragraph" w:styleId="afff5">
    <w:name w:val="table of authorities"/>
    <w:basedOn w:val="a0"/>
    <w:qFormat/>
  </w:style>
  <w:style w:type="paragraph" w:customStyle="1" w:styleId="1b">
    <w:name w:val="Библиография 1"/>
    <w:basedOn w:val="aff6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6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6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6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6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6"/>
    <w:qFormat/>
    <w:pPr>
      <w:tabs>
        <w:tab w:val="right" w:leader="dot" w:pos="7091"/>
      </w:tabs>
    </w:pPr>
  </w:style>
  <w:style w:type="paragraph" w:customStyle="1" w:styleId="afff6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</w:style>
  <w:style w:type="paragraph" w:styleId="afff7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8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a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b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c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d">
    <w:name w:val="Содержимое таблицы"/>
    <w:basedOn w:val="a"/>
    <w:qFormat/>
  </w:style>
  <w:style w:type="paragraph" w:customStyle="1" w:styleId="afffe">
    <w:name w:val="Заголовок таблицы"/>
    <w:basedOn w:val="afffd"/>
    <w:qFormat/>
    <w:rPr>
      <w:b/>
    </w:rPr>
  </w:style>
  <w:style w:type="paragraph" w:customStyle="1" w:styleId="affff">
    <w:name w:val="Иллюстрация"/>
    <w:basedOn w:val="aff5"/>
    <w:qFormat/>
  </w:style>
  <w:style w:type="paragraph" w:customStyle="1" w:styleId="affff0">
    <w:name w:val="Таблица"/>
    <w:basedOn w:val="aff5"/>
    <w:qFormat/>
  </w:style>
  <w:style w:type="paragraph" w:styleId="affff1">
    <w:name w:val="Plain Text"/>
    <w:basedOn w:val="aff5"/>
    <w:qFormat/>
  </w:style>
  <w:style w:type="paragraph" w:customStyle="1" w:styleId="affff2">
    <w:name w:val="Содержимое врезки"/>
    <w:basedOn w:val="a"/>
    <w:qFormat/>
  </w:style>
  <w:style w:type="paragraph" w:styleId="affff3">
    <w:name w:val="footnote text"/>
    <w:basedOn w:val="a"/>
    <w:pPr>
      <w:jc w:val="left"/>
    </w:pPr>
  </w:style>
  <w:style w:type="paragraph" w:styleId="affff4">
    <w:name w:val="envelope address"/>
    <w:basedOn w:val="a"/>
  </w:style>
  <w:style w:type="paragraph" w:styleId="2b">
    <w:name w:val="envelope return"/>
    <w:basedOn w:val="a"/>
  </w:style>
  <w:style w:type="paragraph" w:styleId="affff5">
    <w:name w:val="endnote text"/>
    <w:basedOn w:val="a"/>
  </w:style>
  <w:style w:type="paragraph" w:styleId="affff6">
    <w:name w:val="table of figures"/>
    <w:basedOn w:val="aff5"/>
    <w:qFormat/>
  </w:style>
  <w:style w:type="paragraph" w:customStyle="1" w:styleId="affff7">
    <w:name w:val="Текст в заданном формате"/>
    <w:basedOn w:val="a"/>
    <w:qFormat/>
  </w:style>
  <w:style w:type="paragraph" w:customStyle="1" w:styleId="affff8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9">
    <w:name w:val="Содержимое списка"/>
    <w:basedOn w:val="a"/>
    <w:qFormat/>
  </w:style>
  <w:style w:type="paragraph" w:customStyle="1" w:styleId="affffa">
    <w:name w:val="Заголовок списка"/>
    <w:basedOn w:val="a"/>
    <w:next w:val="affff9"/>
    <w:qFormat/>
  </w:style>
  <w:style w:type="paragraph" w:customStyle="1" w:styleId="affffb">
    <w:name w:val="Гриф_Экземпляр"/>
    <w:basedOn w:val="a"/>
    <w:qFormat/>
    <w:rPr>
      <w:sz w:val="24"/>
    </w:rPr>
  </w:style>
  <w:style w:type="paragraph" w:customStyle="1" w:styleId="affffc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d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e">
    <w:name w:val="Маркированный •"/>
    <w:qFormat/>
  </w:style>
  <w:style w:type="numbering" w:customStyle="1" w:styleId="afffff">
    <w:name w:val="Маркированный –"/>
    <w:qFormat/>
  </w:style>
  <w:style w:type="numbering" w:customStyle="1" w:styleId="afffff0">
    <w:name w:val="Маркированный "/>
    <w:qFormat/>
  </w:style>
  <w:style w:type="numbering" w:customStyle="1" w:styleId="afffff1">
    <w:name w:val="Маркированный "/>
    <w:qFormat/>
  </w:style>
  <w:style w:type="numbering" w:customStyle="1" w:styleId="afffff2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f3">
    <w:name w:val="Нумерованный а)"/>
    <w:qFormat/>
  </w:style>
  <w:style w:type="numbering" w:customStyle="1" w:styleId="afffff4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Мухамадиева Фарида Махмутовна</dc:creator>
  <dc:description/>
  <cp:lastModifiedBy>Мухамадиева Фарида Махмутовна</cp:lastModifiedBy>
  <cp:revision>2</cp:revision>
  <dcterms:created xsi:type="dcterms:W3CDTF">2026-04-06T07:35:00Z</dcterms:created>
  <dcterms:modified xsi:type="dcterms:W3CDTF">2026-04-06T07:35:00Z</dcterms:modified>
  <dc:language>ru-RU</dc:language>
</cp:coreProperties>
</file>