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87" w:rsidRDefault="00237083">
      <w:pPr>
        <w:pStyle w:val="12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>ПОЯСНИТЕЛЬНАЯ ЗАПИСКА</w:t>
      </w:r>
    </w:p>
    <w:p w:rsidR="00162A87" w:rsidRDefault="00237083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 проекту закона Республики Татарстан</w:t>
      </w:r>
    </w:p>
    <w:p w:rsidR="00162A87" w:rsidRDefault="0023708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«</w:t>
      </w:r>
      <w:r>
        <w:rPr>
          <w:rFonts w:ascii="Times New Roman" w:hAnsi="Times New Roman" w:cs="Times New Roman"/>
          <w:b/>
          <w:bCs/>
          <w:szCs w:val="28"/>
        </w:rPr>
        <w:t>О внесении изменений в Закон Республики Татарстан</w:t>
      </w:r>
    </w:p>
    <w:p w:rsidR="00162A87" w:rsidRDefault="00237083">
      <w:pPr>
        <w:rPr>
          <w:rFonts w:ascii="Times New Roman" w:hAnsi="Times New Roman"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«О местном самоуправлении в Республике Татарстан</w:t>
      </w:r>
      <w:r>
        <w:rPr>
          <w:rFonts w:ascii="Times New Roman" w:eastAsia="Calibri" w:hAnsi="Times New Roman"/>
          <w:b/>
          <w:bCs/>
          <w:szCs w:val="28"/>
        </w:rPr>
        <w:t>»</w:t>
      </w:r>
    </w:p>
    <w:p w:rsidR="00162A87" w:rsidRDefault="00162A87">
      <w:pPr>
        <w:rPr>
          <w:rFonts w:ascii="Times New Roman" w:hAnsi="Times New Roman"/>
        </w:rPr>
      </w:pPr>
    </w:p>
    <w:p w:rsidR="00162A87" w:rsidRDefault="0023708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t>Разработка проекта закона Республики Татарстан «О внесении изменений</w:t>
      </w:r>
      <w:r>
        <w:rPr>
          <w:rFonts w:ascii="Times New Roman" w:hAnsi="Times New Roman" w:cs="Times New Roman"/>
          <w:szCs w:val="28"/>
        </w:rPr>
        <w:br/>
        <w:t xml:space="preserve">в Закон Республики </w:t>
      </w:r>
      <w:r>
        <w:rPr>
          <w:rFonts w:ascii="Times New Roman" w:hAnsi="Times New Roman" w:cs="Times New Roman"/>
          <w:szCs w:val="28"/>
        </w:rPr>
        <w:t xml:space="preserve">Татарстан «О местном самоуправлении в Республике Татарстан» связана с вступлением в силу (с 19 июня 2025 года и в полном объеме с 1 января 2028 года) Федерального закона от 20 марта 2025 года № 33-ФЗ «Об общих принципах организации местного самоуправления </w:t>
      </w:r>
      <w:r>
        <w:rPr>
          <w:rFonts w:ascii="Times New Roman" w:hAnsi="Times New Roman" w:cs="Times New Roman"/>
          <w:szCs w:val="28"/>
        </w:rPr>
        <w:t>в единой системе публичной власти» (далее - Федеральный закон об общих принципах организации местного самоуправления в единой системе публичной власти).</w:t>
      </w:r>
    </w:p>
    <w:p w:rsidR="00162A87" w:rsidRDefault="00237083">
      <w:pPr>
        <w:ind w:firstLine="709"/>
        <w:jc w:val="both"/>
      </w:pPr>
      <w:r>
        <w:rPr>
          <w:rFonts w:ascii="Times New Roman" w:hAnsi="Times New Roman"/>
        </w:rPr>
        <w:t>Федеральный закон об общих принципах организации местного самоуправления в единой системе публичной вла</w:t>
      </w:r>
      <w:r>
        <w:rPr>
          <w:rFonts w:ascii="Times New Roman" w:hAnsi="Times New Roman"/>
        </w:rPr>
        <w:t>сти предписывает приведение</w:t>
      </w:r>
      <w:r>
        <w:rPr>
          <w:rFonts w:ascii="Times New Roman" w:hAnsi="Times New Roman"/>
        </w:rPr>
        <w:br/>
        <w:t xml:space="preserve">в соответствие с ним региональных и муниципальных нормативных </w:t>
      </w:r>
      <w:r>
        <w:rPr>
          <w:rFonts w:ascii="Times New Roman" w:hAnsi="Times New Roman"/>
          <w:szCs w:val="28"/>
        </w:rPr>
        <w:t xml:space="preserve">правовых актов 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до 1 января 2027 года.</w:t>
      </w:r>
    </w:p>
    <w:p w:rsidR="00162A87" w:rsidRDefault="00237083">
      <w:pPr>
        <w:ind w:firstLine="709"/>
        <w:jc w:val="both"/>
      </w:pP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 xml:space="preserve">В главе 1 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Закона Республики Татарстан от 28 июля 2004 года № 45-ЗРТ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br/>
        <w:t>«О местном самоуправлении в Республике Татарстан» (далее — З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акон Республики Татарстан)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, касающейся общих положений, в частности скорректированы понятие «местное самоуправление», нормы, раскрывающие систему муниципальных правовых актов, порядки принятия уставов муниципальных образований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br/>
        <w:t>и вступления в силу муниципал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ьных нормативных правовых актов (вступают после официального опубликования, а не обнародования в целом, как это было раньше).</w:t>
      </w:r>
    </w:p>
    <w:p w:rsidR="00162A87" w:rsidRDefault="00237083">
      <w:pPr>
        <w:ind w:firstLine="709"/>
        <w:jc w:val="both"/>
      </w:pP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Глава дополнена статьей 4</w:t>
      </w:r>
      <w:r>
        <w:rPr>
          <w:rStyle w:val="ae"/>
          <w:rFonts w:ascii="Times New Roman" w:eastAsia="Times New Roman" w:hAnsi="Times New Roman" w:cs="Times New Roman"/>
          <w:b w:val="0"/>
          <w:bCs w:val="0"/>
          <w:color w:val="0A0A0A"/>
          <w:szCs w:val="28"/>
          <w:shd w:val="clear" w:color="auto" w:fill="FFFFFF"/>
        </w:rPr>
        <w:t>¹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 xml:space="preserve">, устанавливающей «Принципы правового регулирования местного самоуправления». Указанной статьей за 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органами местного самоуправления закрепляется право самостоятельно определять порядок дистанционного взаимодействия с органами единой системы публичной власти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br/>
        <w:t>и формат удаленного участия в заседаниях представительных органов.</w:t>
      </w:r>
    </w:p>
    <w:p w:rsidR="00162A87" w:rsidRDefault="00237083">
      <w:pPr>
        <w:ind w:firstLine="709"/>
        <w:jc w:val="both"/>
      </w:pP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Кроме этого в первой и последу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ющих главах:</w:t>
      </w:r>
    </w:p>
    <w:p w:rsidR="00162A87" w:rsidRDefault="00237083">
      <w:pPr>
        <w:ind w:firstLine="709"/>
        <w:jc w:val="both"/>
      </w:pP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исключаются требования о проведении экспертизы муниципальных нормативных правовых актов, затрагивающих вопросы осуществления предпринимательской и инвестиционной деятельности (в целях выявления положений, необоснованно затрудняющих ее осуществ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ление;</w:t>
      </w:r>
    </w:p>
    <w:p w:rsidR="00162A87" w:rsidRDefault="00237083">
      <w:pPr>
        <w:ind w:firstLine="709"/>
        <w:jc w:val="both"/>
      </w:pP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из полномочий схода граждан исключается исполнение функций представительного органа при его отсутствии;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вносятся редакционные правки, например, заменяющие ссылки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br/>
        <w:t xml:space="preserve">на 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  <w:lang w:val="tt-RU"/>
        </w:rPr>
        <w:t>Федеральный закон от 6 октября 2003 года № 131-ФЗ «Об общих принципах организации ме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  <w:lang w:val="tt-RU"/>
        </w:rPr>
        <w:t>стного самоуправления в Российской Федерации» ссылками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  <w:lang w:val="tt-RU"/>
        </w:rPr>
        <w:br/>
        <w:t>на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 xml:space="preserve"> </w:t>
      </w:r>
      <w:r>
        <w:rPr>
          <w:rStyle w:val="ae"/>
          <w:rFonts w:ascii="Times New Roman" w:hAnsi="Times New Roman" w:cs="Times New Roman"/>
          <w:b w:val="0"/>
          <w:bCs w:val="0"/>
          <w:color w:val="0A0A0A"/>
          <w:szCs w:val="28"/>
          <w:shd w:val="clear" w:color="auto" w:fill="FFFFFF"/>
        </w:rPr>
        <w:t>Федеральный закон об общих принципах организации местного самоуправления</w:t>
      </w:r>
      <w:r>
        <w:rPr>
          <w:rStyle w:val="ae"/>
          <w:rFonts w:ascii="Times New Roman" w:hAnsi="Times New Roman" w:cs="Times New Roman"/>
          <w:b w:val="0"/>
          <w:bCs w:val="0"/>
          <w:color w:val="0A0A0A"/>
          <w:szCs w:val="28"/>
          <w:shd w:val="clear" w:color="auto" w:fill="FFFFFF"/>
        </w:rPr>
        <w:br/>
        <w:t>в единой системе публичной власти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, уточняющие понятие «полномочия по решению вопросов непосредственного обеспечения жизнедеят</w:t>
      </w:r>
      <w:r>
        <w:rPr>
          <w:rStyle w:val="ae"/>
          <w:rFonts w:ascii="Times New Roman" w:hAnsi="Times New Roman"/>
          <w:b w:val="0"/>
          <w:bCs w:val="0"/>
          <w:color w:val="0A0A0A"/>
          <w:szCs w:val="28"/>
          <w:shd w:val="clear" w:color="auto" w:fill="FFFFFF"/>
        </w:rPr>
        <w:t>ельности населения» (ранее – вопрос</w:t>
      </w: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t>ы местного значения) и т. д.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t>В главе, раскрывающей территориальную организацию местного самоуправления в республике, структура статей 12 и 13, посвященных видам</w:t>
      </w: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br/>
        <w:t>и границам муниципальных образований, приведены в соответств</w:t>
      </w: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t xml:space="preserve">ие со структурой </w:t>
      </w:r>
      <w:r>
        <w:rPr>
          <w:rStyle w:val="ae"/>
          <w:rFonts w:ascii="Times New Roman" w:hAnsi="Times New Roman" w:cs="Times New Roman"/>
          <w:b w:val="0"/>
          <w:bCs w:val="0"/>
          <w:color w:val="0A0A0A"/>
          <w:szCs w:val="28"/>
          <w:shd w:val="clear" w:color="auto" w:fill="FFFFFF"/>
        </w:rPr>
        <w:lastRenderedPageBreak/>
        <w:t>Федерального закона об о</w:t>
      </w: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t>бщих принципах организации местного самоуправления</w:t>
      </w: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br/>
        <w:t>в единой системе публичной власти. В статье 14 из перечня видов преобразования муниципальных образований исключено выделение внутригородского района</w:t>
      </w: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br/>
        <w:t>из городского о</w:t>
      </w: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t>круга с внутригородским делением.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t>Главой 3 в предлагаемой законопроектом редакции устанавливаются полномочия органов местного самоуправления по решению вопросов непосредственного обеспечения жизнедеятельности населения поселения, муниципального района и го</w:t>
      </w: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t xml:space="preserve">родского округа. 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eastAsia="Calibri" w:hAnsi="Times New Roman"/>
          <w:b w:val="0"/>
          <w:bCs w:val="0"/>
          <w:color w:val="0A0A0A"/>
          <w:szCs w:val="28"/>
          <w:shd w:val="clear" w:color="auto" w:fill="FFFFFF"/>
        </w:rPr>
        <w:t>В статье 20 главы 4 из перечня форм осуществления населением местного самоуправления и участия населения в осуществлении местного самоуправления исключены такие мех</w:t>
      </w:r>
      <w:r>
        <w:rPr>
          <w:rFonts w:ascii="Times New Roman" w:eastAsia="Times New Roman" w:hAnsi="Times New Roman"/>
          <w:color w:val="000000"/>
          <w:szCs w:val="28"/>
        </w:rPr>
        <w:t>анизмы, как голосование по отзыву депутата, члена выборного органа и выбор</w:t>
      </w:r>
      <w:r>
        <w:rPr>
          <w:rFonts w:ascii="Times New Roman" w:eastAsia="Times New Roman" w:hAnsi="Times New Roman"/>
          <w:color w:val="000000"/>
          <w:szCs w:val="28"/>
        </w:rPr>
        <w:t>ного должностного лица местного самоуправления, голосование</w:t>
      </w:r>
      <w:r>
        <w:rPr>
          <w:rFonts w:ascii="Times New Roman" w:eastAsia="Times New Roman" w:hAnsi="Times New Roman"/>
          <w:color w:val="000000"/>
          <w:szCs w:val="28"/>
        </w:rPr>
        <w:br/>
        <w:t xml:space="preserve">по границам муниципалитетов, правотворческая инициатива и конференции граждан. 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  <w:shd w:val="clear" w:color="auto" w:fill="FFFFFF"/>
        </w:rPr>
        <w:t>Кроме этого зако</w:t>
      </w: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</w:rPr>
        <w:t>нопроект предусматривает возможность оказания финансовой поддержки территориальным общественным само</w:t>
      </w: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</w:rPr>
        <w:t>управлениям за счет бюджета Республики Татарстан и местных бюджетов.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</w:rPr>
        <w:t>В пятую главу, регламентирующую деятельность органов местного самоуправления и должностных лиц местного самоуправления, также предусмотрен ряд изменений.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</w:rPr>
        <w:t xml:space="preserve">В статье 22 предусмотрена норма, </w:t>
      </w: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</w:rPr>
        <w:t>устанавливающая минимальную численность состава представительного органа муниципальных образований, а также скорректированы вопросы, входящие в исключительную компетенцию представительного органа.</w:t>
      </w:r>
    </w:p>
    <w:p w:rsidR="00162A87" w:rsidRDefault="00237083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Cs w:val="28"/>
        </w:rPr>
        <w:t>В статьях 24 и 25 предусмотрен порядок отрешения глав муниц</w:t>
      </w:r>
      <w:r>
        <w:rPr>
          <w:rFonts w:ascii="Times New Roman" w:eastAsia="Times New Roman" w:hAnsi="Times New Roman"/>
          <w:color w:val="000000"/>
          <w:szCs w:val="28"/>
        </w:rPr>
        <w:t>ипальных образований и руководителей испол</w:t>
      </w:r>
      <w:r>
        <w:rPr>
          <w:rFonts w:ascii="Times New Roman" w:eastAsia="Times New Roman" w:hAnsi="Times New Roman"/>
          <w:color w:val="000000"/>
          <w:szCs w:val="28"/>
        </w:rPr>
        <w:t>нительных комитетов от должности</w:t>
      </w:r>
      <w:r>
        <w:rPr>
          <w:rFonts w:ascii="Times New Roman" w:eastAsia="Times New Roman" w:hAnsi="Times New Roman"/>
          <w:color w:val="000000"/>
          <w:szCs w:val="28"/>
        </w:rPr>
        <w:br/>
        <w:t>по инициативе Раиса Республики Татарстан.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  <w:shd w:val="clear" w:color="auto" w:fill="FFFFFF"/>
        </w:rPr>
        <w:t>Также проектом вводится новая статья 2</w:t>
      </w: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  <w:shd w:val="clear" w:color="auto" w:fill="FFFFFF"/>
        </w:rPr>
        <w:t>4¹, рег</w:t>
      </w: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  <w:shd w:val="clear" w:color="auto" w:fill="FFFFFF"/>
        </w:rPr>
        <w:t>ламентирующая новые правила назначения временно исполняющих полномочия глав муниципальных обра</w:t>
      </w:r>
      <w:r>
        <w:rPr>
          <w:rStyle w:val="ae"/>
          <w:rFonts w:ascii="Times New Roman" w:eastAsia="Times New Roman" w:hAnsi="Times New Roman"/>
          <w:b w:val="0"/>
          <w:bCs w:val="0"/>
          <w:color w:val="000000"/>
          <w:szCs w:val="28"/>
          <w:shd w:val="clear" w:color="auto" w:fill="FFFFFF"/>
        </w:rPr>
        <w:t>зований.</w:t>
      </w:r>
    </w:p>
    <w:p w:rsidR="00162A87" w:rsidRDefault="00237083">
      <w:pPr>
        <w:shd w:val="clear" w:color="auto" w:fill="FFFFFF"/>
        <w:ind w:firstLine="709"/>
        <w:jc w:val="both"/>
      </w:pPr>
      <w:r>
        <w:rPr>
          <w:rStyle w:val="ae"/>
          <w:rFonts w:ascii="Times New Roman" w:eastAsia="Calibri" w:hAnsi="Times New Roman"/>
          <w:b w:val="0"/>
          <w:bCs w:val="0"/>
          <w:color w:val="000000"/>
          <w:szCs w:val="28"/>
          <w:shd w:val="clear" w:color="auto" w:fill="FFFFFF"/>
        </w:rPr>
        <w:t>В главы, затрагивающие экономические основы,  международные</w:t>
      </w:r>
      <w:r>
        <w:rPr>
          <w:rStyle w:val="ae"/>
          <w:rFonts w:ascii="Times New Roman" w:eastAsia="Calibri" w:hAnsi="Times New Roman"/>
          <w:b w:val="0"/>
          <w:bCs w:val="0"/>
          <w:color w:val="000000"/>
          <w:szCs w:val="28"/>
          <w:shd w:val="clear" w:color="auto" w:fill="FFFFFF"/>
        </w:rPr>
        <w:br/>
        <w:t>и внешнеэкономические связи, гарантии, ответственность органов местного самоуправления и должностных лиц местного самоуправления, заключительные</w:t>
      </w:r>
      <w:r>
        <w:rPr>
          <w:rStyle w:val="ae"/>
          <w:rFonts w:ascii="Times New Roman" w:eastAsia="Calibri" w:hAnsi="Times New Roman"/>
          <w:b w:val="0"/>
          <w:bCs w:val="0"/>
          <w:color w:val="000000"/>
          <w:szCs w:val="28"/>
          <w:shd w:val="clear" w:color="auto" w:fill="FFFFFF"/>
        </w:rPr>
        <w:br/>
        <w:t>и переходные положения, а также приложения</w:t>
      </w:r>
      <w:r>
        <w:rPr>
          <w:rStyle w:val="ae"/>
          <w:rFonts w:ascii="Times New Roman" w:eastAsia="Calibri" w:hAnsi="Times New Roman"/>
          <w:b w:val="0"/>
          <w:bCs w:val="0"/>
          <w:color w:val="000000"/>
          <w:szCs w:val="28"/>
          <w:shd w:val="clear" w:color="auto" w:fill="FFFFFF"/>
        </w:rPr>
        <w:t xml:space="preserve"> к Закону предусмотрены редакционные правки.</w:t>
      </w:r>
    </w:p>
    <w:p w:rsidR="00162A87" w:rsidRDefault="00162A87">
      <w:pPr>
        <w:shd w:val="clear" w:color="auto" w:fill="FFFFFF"/>
        <w:jc w:val="both"/>
        <w:rPr>
          <w:rStyle w:val="ae"/>
          <w:rFonts w:ascii="Times New Roman" w:eastAsia="Calibri" w:hAnsi="Times New Roman"/>
          <w:b w:val="0"/>
          <w:bCs w:val="0"/>
          <w:color w:val="000000"/>
          <w:szCs w:val="28"/>
          <w:shd w:val="clear" w:color="auto" w:fill="FFFFFF"/>
        </w:rPr>
      </w:pPr>
    </w:p>
    <w:sectPr w:rsidR="00162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083" w:rsidRDefault="00237083">
      <w:r>
        <w:separator/>
      </w:r>
    </w:p>
  </w:endnote>
  <w:endnote w:type="continuationSeparator" w:id="0">
    <w:p w:rsidR="00237083" w:rsidRDefault="0023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87" w:rsidRDefault="00162A87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87" w:rsidRDefault="00162A87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87" w:rsidRDefault="00162A87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083" w:rsidRDefault="00237083">
      <w:r>
        <w:separator/>
      </w:r>
    </w:p>
  </w:footnote>
  <w:footnote w:type="continuationSeparator" w:id="0">
    <w:p w:rsidR="00237083" w:rsidRDefault="00237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87" w:rsidRDefault="00162A87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87" w:rsidRDefault="00237083">
    <w:pPr>
      <w:pStyle w:val="aff"/>
      <w:rPr>
        <w:rFonts w:ascii="Times New Roman" w:hAnsi="Times New Roman"/>
        <w:szCs w:val="28"/>
      </w:rPr>
    </w:pPr>
    <w:r>
      <w:rPr>
        <w:rFonts w:ascii="Times New Roman" w:hAnsi="Times New Roman"/>
        <w:szCs w:val="28"/>
      </w:rPr>
      <w:fldChar w:fldCharType="begin"/>
    </w:r>
    <w:r>
      <w:rPr>
        <w:rFonts w:ascii="Times New Roman" w:hAnsi="Times New Roman"/>
        <w:szCs w:val="28"/>
      </w:rPr>
      <w:instrText xml:space="preserve"> PAGE </w:instrText>
    </w:r>
    <w:r>
      <w:rPr>
        <w:rFonts w:ascii="Times New Roman" w:hAnsi="Times New Roman"/>
        <w:szCs w:val="28"/>
      </w:rPr>
      <w:fldChar w:fldCharType="separate"/>
    </w:r>
    <w:r w:rsidR="00684D85">
      <w:rPr>
        <w:rFonts w:ascii="Times New Roman" w:hAnsi="Times New Roman"/>
        <w:noProof/>
        <w:szCs w:val="28"/>
      </w:rPr>
      <w:t>2</w:t>
    </w:r>
    <w:r>
      <w:rPr>
        <w:rFonts w:ascii="Times New Roman" w:hAnsi="Times New Roman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87" w:rsidRDefault="00162A87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D4E2B"/>
    <w:multiLevelType w:val="multilevel"/>
    <w:tmpl w:val="296EE64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B251DAC"/>
    <w:multiLevelType w:val="multilevel"/>
    <w:tmpl w:val="FC5E5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C11DB2"/>
    <w:multiLevelType w:val="multilevel"/>
    <w:tmpl w:val="E090969C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A87"/>
    <w:rsid w:val="00162A87"/>
    <w:rsid w:val="00237083"/>
    <w:rsid w:val="006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E44F9-7F5E-49DE-8A72-A7437E0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0"/>
    <w:qFormat/>
    <w:pPr>
      <w:outlineLvl w:val="0"/>
    </w:pPr>
  </w:style>
  <w:style w:type="paragraph" w:styleId="2">
    <w:name w:val="heading 2"/>
    <w:basedOn w:val="user"/>
    <w:next w:val="a1"/>
    <w:qFormat/>
    <w:pPr>
      <w:outlineLvl w:val="1"/>
    </w:pPr>
  </w:style>
  <w:style w:type="paragraph" w:styleId="30">
    <w:name w:val="heading 3"/>
    <w:basedOn w:val="user"/>
    <w:next w:val="a1"/>
    <w:qFormat/>
    <w:pPr>
      <w:outlineLvl w:val="2"/>
    </w:pPr>
  </w:style>
  <w:style w:type="paragraph" w:styleId="40">
    <w:name w:val="heading 4"/>
    <w:basedOn w:val="user"/>
    <w:next w:val="a1"/>
    <w:qFormat/>
    <w:pPr>
      <w:outlineLvl w:val="3"/>
    </w:pPr>
  </w:style>
  <w:style w:type="paragraph" w:styleId="5">
    <w:name w:val="heading 5"/>
    <w:basedOn w:val="user"/>
    <w:next w:val="a1"/>
    <w:qFormat/>
    <w:pPr>
      <w:outlineLvl w:val="4"/>
    </w:pPr>
  </w:style>
  <w:style w:type="paragraph" w:styleId="6">
    <w:name w:val="heading 6"/>
    <w:basedOn w:val="user"/>
    <w:next w:val="a1"/>
    <w:qFormat/>
    <w:pPr>
      <w:outlineLvl w:val="5"/>
    </w:pPr>
  </w:style>
  <w:style w:type="paragraph" w:styleId="7">
    <w:name w:val="heading 7"/>
    <w:basedOn w:val="user"/>
    <w:next w:val="a1"/>
    <w:qFormat/>
    <w:pPr>
      <w:outlineLvl w:val="6"/>
    </w:pPr>
  </w:style>
  <w:style w:type="paragraph" w:styleId="8">
    <w:name w:val="heading 8"/>
    <w:basedOn w:val="user"/>
    <w:next w:val="a1"/>
    <w:qFormat/>
    <w:pPr>
      <w:outlineLvl w:val="7"/>
    </w:pPr>
  </w:style>
  <w:style w:type="paragraph" w:styleId="9">
    <w:name w:val="heading 9"/>
    <w:basedOn w:val="user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  <w:rPr>
      <w:vertAlign w:val="superscript"/>
    </w:rPr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page number"/>
    <w:qFormat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8">
    <w:name w:val="Hyperlink"/>
    <w:rPr>
      <w:color w:val="000080"/>
      <w:u w:val="single"/>
    </w:rPr>
  </w:style>
  <w:style w:type="character" w:styleId="a9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  <w:rPr>
      <w:vertAlign w:val="superscript"/>
    </w:rPr>
  </w:style>
  <w:style w:type="character" w:styleId="aa">
    <w:name w:val="line number"/>
    <w:qFormat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22944256" w:vert="1"/>
    </w:rPr>
  </w:style>
  <w:style w:type="character" w:styleId="ad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e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jc w:val="both"/>
    </w:pPr>
  </w:style>
  <w:style w:type="paragraph" w:styleId="af0">
    <w:name w:val="List"/>
    <w:basedOn w:val="a1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2">
    <w:name w:val="index heading"/>
    <w:basedOn w:val="user"/>
  </w:style>
  <w:style w:type="paragraph" w:customStyle="1" w:styleId="user">
    <w:name w:val="Заголовок (user)"/>
    <w:basedOn w:val="a"/>
    <w:next w:val="a0"/>
    <w:qFormat/>
    <w:rPr>
      <w:b/>
    </w:rPr>
  </w:style>
  <w:style w:type="paragraph" w:customStyle="1" w:styleId="userf2">
    <w:name w:val="Указатель (user)"/>
    <w:basedOn w:val="a"/>
    <w:qFormat/>
    <w:pPr>
      <w:jc w:val="left"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aption11">
    <w:name w:val="caption11"/>
    <w:basedOn w:val="a"/>
    <w:qFormat/>
  </w:style>
  <w:style w:type="paragraph" w:customStyle="1" w:styleId="userf3">
    <w:name w:val="Блочная цитата (user)"/>
    <w:basedOn w:val="a"/>
    <w:qFormat/>
  </w:style>
  <w:style w:type="paragraph" w:styleId="af3">
    <w:name w:val="Title"/>
    <w:basedOn w:val="a"/>
    <w:next w:val="a0"/>
    <w:qFormat/>
    <w:pPr>
      <w:spacing w:after="170"/>
    </w:pPr>
    <w:rPr>
      <w:b/>
    </w:rPr>
  </w:style>
  <w:style w:type="paragraph" w:styleId="af4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Indent"/>
    <w:basedOn w:val="a1"/>
  </w:style>
  <w:style w:type="paragraph" w:customStyle="1" w:styleId="userf4">
    <w:name w:val="Обратный отступ (user)"/>
    <w:basedOn w:val="a1"/>
    <w:qFormat/>
    <w:pPr>
      <w:tabs>
        <w:tab w:val="left" w:pos="0"/>
      </w:tabs>
    </w:pPr>
  </w:style>
  <w:style w:type="paragraph" w:styleId="af5">
    <w:name w:val="Salutation"/>
    <w:basedOn w:val="a"/>
  </w:style>
  <w:style w:type="paragraph" w:styleId="af6">
    <w:name w:val="Signature"/>
    <w:basedOn w:val="a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1"/>
    <w:qFormat/>
    <w:pPr>
      <w:tabs>
        <w:tab w:val="left" w:pos="0"/>
      </w:tabs>
    </w:pPr>
  </w:style>
  <w:style w:type="paragraph" w:styleId="af7">
    <w:name w:val="annotation text"/>
    <w:basedOn w:val="a1"/>
    <w:qFormat/>
  </w:style>
  <w:style w:type="paragraph" w:customStyle="1" w:styleId="10user">
    <w:name w:val="Заголовок 10 (user)"/>
    <w:basedOn w:val="user"/>
    <w:next w:val="a1"/>
    <w:qFormat/>
  </w:style>
  <w:style w:type="paragraph" w:customStyle="1" w:styleId="1user">
    <w:name w:val="Нумерованный 1 начало (user)"/>
    <w:basedOn w:val="af0"/>
    <w:next w:val="4"/>
    <w:qFormat/>
  </w:style>
  <w:style w:type="paragraph" w:styleId="af8">
    <w:name w:val="List Number"/>
    <w:basedOn w:val="af0"/>
  </w:style>
  <w:style w:type="paragraph" w:styleId="4">
    <w:name w:val="List Bullet 4"/>
    <w:basedOn w:val="af0"/>
    <w:pPr>
      <w:numPr>
        <w:numId w:val="1"/>
      </w:numPr>
      <w:ind w:firstLine="0"/>
    </w:pPr>
  </w:style>
  <w:style w:type="paragraph" w:customStyle="1" w:styleId="1user0">
    <w:name w:val="Нумерованный 1 конец (user)"/>
    <w:basedOn w:val="af0"/>
    <w:next w:val="4"/>
    <w:qFormat/>
  </w:style>
  <w:style w:type="paragraph" w:customStyle="1" w:styleId="1user1">
    <w:name w:val="Нумерованный 1 прод. (user)"/>
    <w:basedOn w:val="af0"/>
    <w:qFormat/>
  </w:style>
  <w:style w:type="paragraph" w:customStyle="1" w:styleId="2user">
    <w:name w:val="Нумерованный 2 начало (user)"/>
    <w:basedOn w:val="af0"/>
    <w:next w:val="20"/>
    <w:qFormat/>
  </w:style>
  <w:style w:type="paragraph" w:styleId="20">
    <w:name w:val="List Number 2"/>
    <w:basedOn w:val="af0"/>
  </w:style>
  <w:style w:type="paragraph" w:customStyle="1" w:styleId="2user0">
    <w:name w:val="Нумерованный 2 конец (user)"/>
    <w:basedOn w:val="af0"/>
    <w:next w:val="20"/>
    <w:qFormat/>
  </w:style>
  <w:style w:type="paragraph" w:customStyle="1" w:styleId="2user1">
    <w:name w:val="Нумерованный 2 прод. (user)"/>
    <w:basedOn w:val="af0"/>
    <w:qFormat/>
  </w:style>
  <w:style w:type="paragraph" w:customStyle="1" w:styleId="3user">
    <w:name w:val="Нумерованный 3 начало (user)"/>
    <w:basedOn w:val="af0"/>
    <w:next w:val="31"/>
    <w:qFormat/>
  </w:style>
  <w:style w:type="paragraph" w:styleId="31">
    <w:name w:val="List Number 3"/>
    <w:basedOn w:val="af0"/>
  </w:style>
  <w:style w:type="paragraph" w:customStyle="1" w:styleId="3user0">
    <w:name w:val="Нумерованный 3 конец (user)"/>
    <w:basedOn w:val="af0"/>
    <w:next w:val="31"/>
    <w:qFormat/>
  </w:style>
  <w:style w:type="paragraph" w:customStyle="1" w:styleId="3user1">
    <w:name w:val="Нумерованный 3 прод. (user)"/>
    <w:basedOn w:val="af0"/>
    <w:qFormat/>
  </w:style>
  <w:style w:type="paragraph" w:customStyle="1" w:styleId="4user">
    <w:name w:val="Нумерованный 4 начало (user)"/>
    <w:basedOn w:val="af0"/>
    <w:next w:val="41"/>
    <w:qFormat/>
  </w:style>
  <w:style w:type="paragraph" w:styleId="41">
    <w:name w:val="List Number 4"/>
    <w:basedOn w:val="af0"/>
  </w:style>
  <w:style w:type="paragraph" w:customStyle="1" w:styleId="4user0">
    <w:name w:val="Нумерованный 4 конец (user)"/>
    <w:basedOn w:val="af0"/>
    <w:next w:val="41"/>
    <w:qFormat/>
  </w:style>
  <w:style w:type="paragraph" w:customStyle="1" w:styleId="4user1">
    <w:name w:val="Нумерованный 4 прод. (user)"/>
    <w:basedOn w:val="af0"/>
    <w:qFormat/>
  </w:style>
  <w:style w:type="paragraph" w:customStyle="1" w:styleId="5user">
    <w:name w:val="Нумерованный 5 начало (user)"/>
    <w:basedOn w:val="af0"/>
    <w:next w:val="50"/>
    <w:qFormat/>
  </w:style>
  <w:style w:type="paragraph" w:styleId="50">
    <w:name w:val="List Number 5"/>
    <w:basedOn w:val="af0"/>
  </w:style>
  <w:style w:type="paragraph" w:customStyle="1" w:styleId="5user0">
    <w:name w:val="Нумерованный 5 конец (user)"/>
    <w:basedOn w:val="af0"/>
    <w:next w:val="50"/>
    <w:qFormat/>
  </w:style>
  <w:style w:type="paragraph" w:customStyle="1" w:styleId="5user1">
    <w:name w:val="Нумерованный 5 прод. (user)"/>
    <w:basedOn w:val="af0"/>
    <w:qFormat/>
  </w:style>
  <w:style w:type="paragraph" w:customStyle="1" w:styleId="1user2">
    <w:name w:val="Список 1 начало (user)"/>
    <w:basedOn w:val="af0"/>
    <w:next w:val="3"/>
    <w:qFormat/>
  </w:style>
  <w:style w:type="paragraph" w:styleId="af9">
    <w:name w:val="List Bullet"/>
    <w:basedOn w:val="af0"/>
    <w:pPr>
      <w:spacing w:after="120"/>
      <w:ind w:left="360" w:hanging="360"/>
    </w:pPr>
  </w:style>
  <w:style w:type="paragraph" w:styleId="3">
    <w:name w:val="List Bullet 3"/>
    <w:basedOn w:val="af0"/>
    <w:pPr>
      <w:numPr>
        <w:numId w:val="2"/>
      </w:numPr>
      <w:ind w:firstLine="0"/>
    </w:pPr>
  </w:style>
  <w:style w:type="paragraph" w:customStyle="1" w:styleId="1user3">
    <w:name w:val="Список 1 конец (user)"/>
    <w:basedOn w:val="af0"/>
    <w:next w:val="3"/>
    <w:qFormat/>
  </w:style>
  <w:style w:type="paragraph" w:styleId="afa">
    <w:name w:val="List Continue"/>
    <w:basedOn w:val="af0"/>
  </w:style>
  <w:style w:type="paragraph" w:customStyle="1" w:styleId="2user2">
    <w:name w:val="Список 2 начало (user)"/>
    <w:basedOn w:val="af0"/>
    <w:next w:val="3"/>
    <w:qFormat/>
  </w:style>
  <w:style w:type="paragraph" w:styleId="21">
    <w:name w:val="List Bullet 2"/>
    <w:basedOn w:val="af0"/>
    <w:pPr>
      <w:spacing w:after="120"/>
      <w:ind w:left="720" w:hanging="360"/>
    </w:pPr>
  </w:style>
  <w:style w:type="paragraph" w:customStyle="1" w:styleId="2user3">
    <w:name w:val="Список 2 конец (user)"/>
    <w:basedOn w:val="af0"/>
    <w:next w:val="3"/>
    <w:qFormat/>
  </w:style>
  <w:style w:type="paragraph" w:styleId="22">
    <w:name w:val="List Continue 2"/>
    <w:basedOn w:val="af0"/>
  </w:style>
  <w:style w:type="paragraph" w:customStyle="1" w:styleId="3user2">
    <w:name w:val="Список 3 начало (user)"/>
    <w:basedOn w:val="af0"/>
    <w:next w:val="4"/>
    <w:qFormat/>
  </w:style>
  <w:style w:type="paragraph" w:customStyle="1" w:styleId="3user3">
    <w:name w:val="Список 3 конец (user)"/>
    <w:basedOn w:val="af0"/>
    <w:next w:val="4"/>
    <w:qFormat/>
  </w:style>
  <w:style w:type="paragraph" w:styleId="32">
    <w:name w:val="List Continue 3"/>
    <w:basedOn w:val="af0"/>
  </w:style>
  <w:style w:type="paragraph" w:customStyle="1" w:styleId="4user2">
    <w:name w:val="Список 4 начало (user)"/>
    <w:basedOn w:val="af0"/>
    <w:next w:val="51"/>
    <w:qFormat/>
  </w:style>
  <w:style w:type="paragraph" w:styleId="51">
    <w:name w:val="List Bullet 5"/>
    <w:basedOn w:val="af0"/>
  </w:style>
  <w:style w:type="paragraph" w:customStyle="1" w:styleId="4user3">
    <w:name w:val="Список 4 конец (user)"/>
    <w:basedOn w:val="af0"/>
    <w:next w:val="51"/>
    <w:qFormat/>
  </w:style>
  <w:style w:type="paragraph" w:styleId="42">
    <w:name w:val="List Continue 4"/>
    <w:basedOn w:val="af0"/>
  </w:style>
  <w:style w:type="paragraph" w:customStyle="1" w:styleId="5user2">
    <w:name w:val="Список 5 начало (user)"/>
    <w:basedOn w:val="af0"/>
    <w:next w:val="af8"/>
    <w:qFormat/>
  </w:style>
  <w:style w:type="paragraph" w:customStyle="1" w:styleId="5user3">
    <w:name w:val="Список 5 конец (user)"/>
    <w:basedOn w:val="af0"/>
    <w:next w:val="af8"/>
    <w:qFormat/>
  </w:style>
  <w:style w:type="paragraph" w:styleId="52">
    <w:name w:val="List Continue 5"/>
    <w:basedOn w:val="af0"/>
  </w:style>
  <w:style w:type="paragraph" w:customStyle="1" w:styleId="indexheading1">
    <w:name w:val="index heading1"/>
    <w:basedOn w:val="user"/>
    <w:qFormat/>
  </w:style>
  <w:style w:type="paragraph" w:styleId="10">
    <w:name w:val="index 1"/>
    <w:basedOn w:val="userf2"/>
    <w:qFormat/>
  </w:style>
  <w:style w:type="paragraph" w:styleId="23">
    <w:name w:val="index 2"/>
    <w:basedOn w:val="userf2"/>
    <w:qFormat/>
  </w:style>
  <w:style w:type="paragraph" w:styleId="33">
    <w:name w:val="index 3"/>
    <w:basedOn w:val="userf2"/>
    <w:qFormat/>
  </w:style>
  <w:style w:type="paragraph" w:customStyle="1" w:styleId="userf6">
    <w:name w:val="Разделитель предметного указателя (user)"/>
    <w:basedOn w:val="userf2"/>
    <w:qFormat/>
  </w:style>
  <w:style w:type="paragraph" w:customStyle="1" w:styleId="indexheading2">
    <w:name w:val="index heading2"/>
    <w:basedOn w:val="user"/>
    <w:qFormat/>
  </w:style>
  <w:style w:type="paragraph" w:styleId="afb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c">
    <w:name w:val="table of authorities"/>
    <w:basedOn w:val="user"/>
    <w:qFormat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afd">
    <w:name w:val="Колонтитул"/>
    <w:basedOn w:val="a"/>
    <w:qFormat/>
  </w:style>
  <w:style w:type="paragraph" w:customStyle="1" w:styleId="afe">
    <w:name w:val="Колонтитулы"/>
    <w:basedOn w:val="a"/>
    <w:qFormat/>
  </w:style>
  <w:style w:type="paragraph" w:styleId="aff">
    <w:name w:val="header"/>
    <w:basedOn w:val="a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"/>
    <w:qFormat/>
    <w:pPr>
      <w:tabs>
        <w:tab w:val="center" w:pos="4819"/>
        <w:tab w:val="right" w:pos="9638"/>
      </w:tabs>
      <w:jc w:val="right"/>
    </w:pPr>
  </w:style>
  <w:style w:type="paragraph" w:styleId="aff0">
    <w:name w:val="footer"/>
    <w:basedOn w:val="a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caption11"/>
    <w:qFormat/>
  </w:style>
  <w:style w:type="paragraph" w:customStyle="1" w:styleId="userff1">
    <w:name w:val="Таблица (user)"/>
    <w:basedOn w:val="caption11"/>
    <w:qFormat/>
  </w:style>
  <w:style w:type="paragraph" w:customStyle="1" w:styleId="userff2">
    <w:name w:val="Текст (user)"/>
    <w:basedOn w:val="caption11"/>
    <w:qFormat/>
  </w:style>
  <w:style w:type="paragraph" w:customStyle="1" w:styleId="userff3">
    <w:name w:val="Содержимое врезки (user)"/>
    <w:basedOn w:val="a"/>
    <w:qFormat/>
  </w:style>
  <w:style w:type="paragraph" w:styleId="aff1">
    <w:name w:val="footnote text"/>
    <w:basedOn w:val="a"/>
    <w:pPr>
      <w:jc w:val="left"/>
    </w:pPr>
  </w:style>
  <w:style w:type="paragraph" w:styleId="aff2">
    <w:name w:val="envelope address"/>
    <w:basedOn w:val="a"/>
    <w:qFormat/>
  </w:style>
  <w:style w:type="paragraph" w:styleId="25">
    <w:name w:val="envelope return"/>
    <w:basedOn w:val="a"/>
    <w:qFormat/>
  </w:style>
  <w:style w:type="paragraph" w:styleId="aff3">
    <w:name w:val="endnote text"/>
    <w:basedOn w:val="a"/>
  </w:style>
  <w:style w:type="paragraph" w:styleId="aff4">
    <w:name w:val="table of figures"/>
    <w:basedOn w:val="caption11"/>
  </w:style>
  <w:style w:type="paragraph" w:customStyle="1" w:styleId="userff4">
    <w:name w:val="Текст в заданном формате (user)"/>
    <w:basedOn w:val="a"/>
    <w:qFormat/>
  </w:style>
  <w:style w:type="paragraph" w:customStyle="1" w:styleId="userff5">
    <w:name w:val="Горизонтальная линия (user)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userff6">
    <w:name w:val="Содержимое списка (user)"/>
    <w:basedOn w:val="a"/>
    <w:qFormat/>
  </w:style>
  <w:style w:type="paragraph" w:customStyle="1" w:styleId="userff7">
    <w:name w:val="Заголовок списка (user)"/>
    <w:basedOn w:val="a"/>
    <w:next w:val="userff6"/>
    <w:qFormat/>
  </w:style>
  <w:style w:type="paragraph" w:customStyle="1" w:styleId="aff5">
    <w:name w:val="Гриф_Экземпляр"/>
    <w:basedOn w:val="a"/>
    <w:qFormat/>
    <w:rPr>
      <w:sz w:val="24"/>
    </w:rPr>
  </w:style>
  <w:style w:type="paragraph" w:customStyle="1" w:styleId="a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userff8">
    <w:name w:val="Заголовок списка иллюстраций (user)"/>
    <w:basedOn w:val="user"/>
    <w:qFormat/>
    <w:pPr>
      <w:suppressLineNumbers/>
    </w:pPr>
  </w:style>
  <w:style w:type="paragraph" w:customStyle="1" w:styleId="12">
    <w:name w:val="Заголовок1"/>
    <w:basedOn w:val="a"/>
    <w:next w:val="a1"/>
    <w:qFormat/>
    <w:rPr>
      <w:b/>
      <w:szCs w:val="20"/>
    </w:r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IVXuser">
    <w:name w:val="Нумерованный IVX (user)"/>
    <w:qFormat/>
  </w:style>
  <w:style w:type="numbering" w:customStyle="1" w:styleId="userff9">
    <w:name w:val="Маркированный • (user)"/>
    <w:qFormat/>
  </w:style>
  <w:style w:type="numbering" w:customStyle="1" w:styleId="userffa">
    <w:name w:val="Маркированный – (user)"/>
    <w:qFormat/>
  </w:style>
  <w:style w:type="numbering" w:customStyle="1" w:styleId="abc1">
    <w:name w:val="Нумерованный abc1"/>
    <w:qFormat/>
  </w:style>
  <w:style w:type="numbering" w:customStyle="1" w:styleId="ivx1">
    <w:name w:val="Нумерованный ivx1"/>
    <w:qFormat/>
  </w:style>
  <w:style w:type="numbering" w:customStyle="1" w:styleId="aff7">
    <w:name w:val="Маркированный "/>
    <w:qFormat/>
  </w:style>
  <w:style w:type="numbering" w:customStyle="1" w:styleId="aff8">
    <w:name w:val="Маркированный "/>
    <w:qFormat/>
  </w:style>
  <w:style w:type="numbering" w:customStyle="1" w:styleId="aff9">
    <w:name w:val="Маркированный "/>
    <w:qFormat/>
  </w:style>
  <w:style w:type="numbering" w:customStyle="1" w:styleId="13">
    <w:name w:val="Нумерованный 1)"/>
    <w:qFormat/>
  </w:style>
  <w:style w:type="numbering" w:customStyle="1" w:styleId="affa">
    <w:name w:val="Нумерованный а)"/>
    <w:qFormat/>
  </w:style>
  <w:style w:type="numbering" w:customStyle="1" w:styleId="affb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Олонова Ю.И.</dc:creator>
  <dc:description/>
  <cp:lastModifiedBy>Олонова Ю.И.</cp:lastModifiedBy>
  <cp:revision>2</cp:revision>
  <dcterms:created xsi:type="dcterms:W3CDTF">2026-06-25T06:35:00Z</dcterms:created>
  <dcterms:modified xsi:type="dcterms:W3CDTF">2026-06-25T06:35:00Z</dcterms:modified>
  <dc:language>ru-RU</dc:language>
</cp:coreProperties>
</file>