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4B" w:rsidRDefault="00AD71C4">
      <w:pPr>
        <w:pStyle w:val="a8"/>
        <w:overflowPunct w:val="0"/>
        <w:spacing w:after="0" w:line="240" w:lineRule="auto"/>
        <w:jc w:val="center"/>
        <w:rPr>
          <w:lang w:val="tt-RU"/>
        </w:rPr>
      </w:pPr>
      <w:bookmarkStart w:id="0" w:name="_GoBack"/>
      <w:bookmarkEnd w:id="0"/>
      <w:r>
        <w:rPr>
          <w:rFonts w:eastAsia="Arial"/>
          <w:b/>
          <w:bCs/>
          <w:sz w:val="28"/>
          <w:szCs w:val="28"/>
          <w:lang w:val="tt-RU"/>
        </w:rPr>
        <w:t>«</w:t>
      </w:r>
      <w:r>
        <w:rPr>
          <w:b/>
          <w:bCs/>
          <w:sz w:val="28"/>
          <w:szCs w:val="28"/>
          <w:lang w:val="tt-RU"/>
        </w:rPr>
        <w:t>Татарстан Республикасында җирле үзидарә турында</w:t>
      </w:r>
      <w:r>
        <w:rPr>
          <w:rFonts w:eastAsiaTheme="minorHAnsi"/>
          <w:b/>
          <w:bCs/>
          <w:sz w:val="28"/>
          <w:szCs w:val="28"/>
          <w:lang w:val="tt-RU" w:eastAsia="en-US"/>
        </w:rPr>
        <w:t>»</w:t>
      </w:r>
    </w:p>
    <w:p w:rsidR="0046454B" w:rsidRDefault="00AD71C4">
      <w:pPr>
        <w:pStyle w:val="a8"/>
        <w:overflowPunct w:val="0"/>
        <w:spacing w:after="0" w:line="240" w:lineRule="auto"/>
        <w:jc w:val="center"/>
        <w:rPr>
          <w:lang w:val="tt-RU"/>
        </w:rPr>
      </w:pPr>
      <w:r>
        <w:rPr>
          <w:rFonts w:eastAsiaTheme="minorHAnsi"/>
          <w:b/>
          <w:bCs/>
          <w:sz w:val="28"/>
          <w:szCs w:val="28"/>
          <w:lang w:val="tt-RU" w:eastAsia="en-US"/>
        </w:rPr>
        <w:t>Татарстан Республикасы Законына үзгәрешләр кертү хакында</w:t>
      </w:r>
      <w:r>
        <w:rPr>
          <w:rFonts w:eastAsia="Arial"/>
          <w:b/>
          <w:bCs/>
          <w:sz w:val="28"/>
          <w:szCs w:val="28"/>
          <w:lang w:val="tt-RU"/>
        </w:rPr>
        <w:t>»</w:t>
      </w:r>
    </w:p>
    <w:p w:rsidR="0046454B" w:rsidRDefault="00AD71C4">
      <w:pPr>
        <w:pStyle w:val="a8"/>
        <w:overflowPunct w:val="0"/>
        <w:spacing w:after="0" w:line="240" w:lineRule="auto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Татарстан Республикасы законын кабул итүгә бәйле рәвештә үз көчләрен</w:t>
      </w:r>
    </w:p>
    <w:p w:rsidR="0046454B" w:rsidRDefault="00AD71C4">
      <w:pPr>
        <w:pStyle w:val="a8"/>
        <w:overflowPunct w:val="0"/>
        <w:spacing w:after="0" w:line="240" w:lineRule="auto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югалткан дип танылырга, туктатылып торырга, үзгәрешләр кертелергә яки</w:t>
      </w:r>
    </w:p>
    <w:p w:rsidR="0046454B" w:rsidRDefault="00AD71C4">
      <w:pPr>
        <w:pStyle w:val="a8"/>
        <w:overflowPunct w:val="0"/>
        <w:spacing w:after="0" w:line="240" w:lineRule="auto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кабул </w:t>
      </w:r>
      <w:r>
        <w:rPr>
          <w:b/>
          <w:sz w:val="28"/>
          <w:szCs w:val="28"/>
          <w:lang w:val="tt-RU"/>
        </w:rPr>
        <w:t>ителергә тиешле Татарстан Республикасы законнары</w:t>
      </w:r>
    </w:p>
    <w:p w:rsidR="0046454B" w:rsidRDefault="00AD71C4">
      <w:pPr>
        <w:pStyle w:val="a8"/>
        <w:overflowPunct w:val="0"/>
        <w:spacing w:after="0" w:line="240" w:lineRule="auto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һәм башка норматив хокукый актлары</w:t>
      </w:r>
    </w:p>
    <w:p w:rsidR="0046454B" w:rsidRDefault="00AD71C4">
      <w:pPr>
        <w:overflowPunct w:val="0"/>
        <w:jc w:val="center"/>
        <w:rPr>
          <w:lang w:val="tt-RU"/>
        </w:rPr>
      </w:pPr>
      <w:r>
        <w:rPr>
          <w:b/>
          <w:sz w:val="28"/>
          <w:szCs w:val="28"/>
          <w:lang w:val="tt-RU"/>
        </w:rPr>
        <w:t>ИСЕМЛЕГЕ</w:t>
      </w:r>
    </w:p>
    <w:p w:rsidR="0046454B" w:rsidRDefault="0046454B">
      <w:pPr>
        <w:jc w:val="center"/>
        <w:rPr>
          <w:b/>
          <w:bCs/>
          <w:sz w:val="28"/>
          <w:szCs w:val="28"/>
          <w:lang w:val="tt-RU"/>
        </w:rPr>
      </w:pPr>
    </w:p>
    <w:p w:rsidR="0046454B" w:rsidRDefault="00AD71C4">
      <w:pPr>
        <w:overflowPunct w:val="0"/>
        <w:ind w:firstLine="709"/>
        <w:jc w:val="both"/>
        <w:rPr>
          <w:lang w:val="tt-RU"/>
        </w:rPr>
      </w:pPr>
      <w:r>
        <w:rPr>
          <w:rFonts w:eastAsia="Arial"/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Татарстан Республикасында җирле үзидарә турында</w:t>
      </w:r>
      <w:r>
        <w:rPr>
          <w:rFonts w:eastAsiaTheme="minorHAnsi"/>
          <w:sz w:val="28"/>
          <w:szCs w:val="28"/>
          <w:lang w:val="tt-RU" w:eastAsia="en-US"/>
        </w:rPr>
        <w:t>» Татарстан Республикасы Законына үзгәрешләр кертү хакында</w:t>
      </w:r>
      <w:r>
        <w:rPr>
          <w:rFonts w:eastAsia="Arial"/>
          <w:sz w:val="28"/>
          <w:szCs w:val="28"/>
          <w:lang w:val="tt-RU"/>
        </w:rPr>
        <w:t xml:space="preserve">» </w:t>
      </w:r>
      <w:r>
        <w:rPr>
          <w:sz w:val="28"/>
          <w:szCs w:val="28"/>
          <w:lang w:val="tt-RU"/>
        </w:rPr>
        <w:t>Татарстан Республикасы законын кабул итү Татарстан Рес</w:t>
      </w:r>
      <w:r>
        <w:rPr>
          <w:sz w:val="28"/>
          <w:szCs w:val="28"/>
          <w:lang w:val="tt-RU"/>
        </w:rPr>
        <w:t>публикасы законнарын һәм башка норматив хокукый актларын үз көчләрен югалткан дип тануны, туктатып торуны, үзгәрешләр кертүне яки кабул итүне таләп итми.</w:t>
      </w:r>
    </w:p>
    <w:p w:rsidR="0046454B" w:rsidRDefault="0046454B">
      <w:pPr>
        <w:ind w:firstLine="709"/>
        <w:jc w:val="both"/>
        <w:rPr>
          <w:sz w:val="28"/>
          <w:szCs w:val="28"/>
          <w:lang w:val="tt-RU"/>
        </w:rPr>
      </w:pPr>
    </w:p>
    <w:sectPr w:rsidR="0046454B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4B"/>
    <w:rsid w:val="0046454B"/>
    <w:rsid w:val="00A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1ABF8-B79B-4AF3-AA8A-A071DE74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t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ody Text Indent"/>
    <w:basedOn w:val="a4"/>
    <w:qFormat/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qFormat/>
    <w:rPr>
      <w:rFonts w:ascii="Arial" w:eastAsia="Source Han Sans CN Regular" w:hAnsi="Arial" w:cs="Arial"/>
      <w:b/>
      <w:bCs/>
      <w:kern w:val="2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404_1</dc:creator>
  <dc:description/>
  <cp:lastModifiedBy>Олонова Ю.И.</cp:lastModifiedBy>
  <cp:revision>2</cp:revision>
  <dcterms:created xsi:type="dcterms:W3CDTF">2026-06-25T06:37:00Z</dcterms:created>
  <dcterms:modified xsi:type="dcterms:W3CDTF">2026-06-25T06:37:00Z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8762D7AE64E94FB797F0D5DBDC3B5ACB_13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eyJoZGlkIjoiN2M0NmMyOTMwNTBhNTYxMjAzMjcyMTM0YzNjYjBlYjEiLCJ1c2VySWQiOiI4NDIyOTQzNjYxNzkifQ==</vt:lpwstr>
  </property>
</Properties>
</file>