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873" w:rsidRDefault="007D7F10">
      <w:pPr>
        <w:jc w:val="center"/>
      </w:pPr>
      <w:r>
        <w:rPr>
          <w:b/>
          <w:sz w:val="28"/>
          <w:szCs w:val="28"/>
        </w:rPr>
        <w:t>ФИНАНСОВО-ЭКОНОМИЧЕСКОЕ ОБОСНОВАНИЕ</w:t>
      </w:r>
    </w:p>
    <w:p w:rsidR="00564873" w:rsidRDefault="007D7F10">
      <w:pPr>
        <w:jc w:val="center"/>
      </w:pPr>
      <w:r>
        <w:rPr>
          <w:b/>
          <w:sz w:val="28"/>
          <w:szCs w:val="28"/>
        </w:rPr>
        <w:t>к проекту закона Республики Татарстан</w:t>
      </w:r>
    </w:p>
    <w:p w:rsidR="00564873" w:rsidRDefault="007D7F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 переводе земельных участков, расположенных</w:t>
      </w:r>
    </w:p>
    <w:p w:rsidR="00564873" w:rsidRDefault="007D7F1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отдельных муниципальных районах, из категории земель </w:t>
      </w:r>
    </w:p>
    <w:p w:rsidR="00564873" w:rsidRDefault="007D7F1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сельскохозяйственного назначения в другую категорию»</w:t>
      </w:r>
    </w:p>
    <w:p w:rsidR="00564873" w:rsidRDefault="00564873">
      <w:pPr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undefined"/>
      <w:bookmarkEnd w:id="0"/>
    </w:p>
    <w:p w:rsidR="00564873" w:rsidRDefault="007D7F10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Принятие закона Республики Татарстан «О переводе земельных участков, расположенных в отдельных муниципальных районах, из категории земель сельскохозяйственного назначения в другую категорию» не повлечет дополнительных расходов бюджета Республики Татарстан.</w:t>
      </w:r>
    </w:p>
    <w:p w:rsidR="00564873" w:rsidRDefault="00564873">
      <w:pPr>
        <w:ind w:firstLine="567"/>
        <w:jc w:val="both"/>
      </w:pPr>
    </w:p>
    <w:p w:rsidR="007D7F10" w:rsidRDefault="007D7F10">
      <w:pPr>
        <w:ind w:firstLine="567"/>
        <w:jc w:val="both"/>
      </w:pPr>
    </w:p>
    <w:p w:rsidR="007D7F10" w:rsidRDefault="007D7F10" w:rsidP="007D7F10">
      <w:pPr>
        <w:jc w:val="center"/>
      </w:pPr>
      <w:r>
        <w:t>____________</w:t>
      </w:r>
      <w:bookmarkStart w:id="1" w:name="_GoBack"/>
      <w:bookmarkEnd w:id="1"/>
    </w:p>
    <w:p w:rsidR="00564873" w:rsidRDefault="00564873">
      <w:pPr>
        <w:ind w:firstLine="567"/>
        <w:jc w:val="both"/>
        <w:rPr>
          <w:sz w:val="28"/>
          <w:szCs w:val="28"/>
        </w:rPr>
      </w:pPr>
    </w:p>
    <w:p w:rsidR="00564873" w:rsidRDefault="00564873">
      <w:pPr>
        <w:ind w:firstLine="709"/>
        <w:jc w:val="both"/>
      </w:pPr>
    </w:p>
    <w:sectPr w:rsidR="0056487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873" w:rsidRDefault="007D7F10">
      <w:r>
        <w:separator/>
      </w:r>
    </w:p>
  </w:endnote>
  <w:endnote w:type="continuationSeparator" w:id="0">
    <w:p w:rsidR="00564873" w:rsidRDefault="007D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873" w:rsidRDefault="007D7F10">
      <w:r>
        <w:separator/>
      </w:r>
    </w:p>
  </w:footnote>
  <w:footnote w:type="continuationSeparator" w:id="0">
    <w:p w:rsidR="00564873" w:rsidRDefault="007D7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73"/>
    <w:rsid w:val="00564873"/>
    <w:rsid w:val="007D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A9C9"/>
  <w15:docId w15:val="{B57DB997-1951-4C3C-B09C-1D77B425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f">
    <w:name w:val="Название объекта Знак"/>
    <w:basedOn w:val="a0"/>
    <w:link w:val="af0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Title"/>
    <w:basedOn w:val="a"/>
    <w:next w:val="afd"/>
    <w:link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cs="Mangal"/>
    </w:rPr>
  </w:style>
  <w:style w:type="paragraph" w:styleId="af0">
    <w:name w:val="caption"/>
    <w:basedOn w:val="a"/>
    <w:link w:val="af"/>
    <w:qFormat/>
    <w:pPr>
      <w:suppressLineNumbers/>
      <w:spacing w:before="120" w:after="120"/>
    </w:pPr>
    <w:rPr>
      <w:rFonts w:cs="Mangal"/>
      <w:i/>
      <w:iCs/>
    </w:rPr>
  </w:style>
  <w:style w:type="paragraph" w:styleId="aff">
    <w:name w:val="index heading"/>
    <w:basedOn w:val="a"/>
    <w:qFormat/>
    <w:pPr>
      <w:suppressLineNumbers/>
    </w:pPr>
    <w:rPr>
      <w:rFonts w:cs="Mangal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Segoe UI" w:hAnsi="Segoe UI" w:cs="Segoe UI"/>
      <w:sz w:val="18"/>
      <w:szCs w:val="18"/>
    </w:rPr>
  </w:style>
  <w:style w:type="numbering" w:customStyle="1" w:styleId="af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Kazanceva</dc:creator>
  <dc:description/>
  <cp:lastModifiedBy>Ляукин_М@aprt.kremlin.kazan.ru</cp:lastModifiedBy>
  <cp:revision>6</cp:revision>
  <dcterms:created xsi:type="dcterms:W3CDTF">2026-06-08T12:14:00Z</dcterms:created>
  <dcterms:modified xsi:type="dcterms:W3CDTF">2026-07-14T13:32:00Z</dcterms:modified>
  <dc:language>ru-RU</dc:language>
</cp:coreProperties>
</file>