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Республики Татарстан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утверждении нормативов финансового обеспечения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государственных гарантий реализации прав на получение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общедоступного и бесплатного начального общего, основного общего,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среднего общего образования, а также дополнительного образования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общеобразовательных организациях и профессиональных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образовательных организациях в Республике Татарстан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2027 год и плановый период 2028 и 2029 годов»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Проект закона Республики Татарстан «Об утверждении нормативов финансового обеспечения государственных гарантий реализации прав на получение общедоступного и бесплатного начального общего, основного общего, среднего общего образования, а также дополнительного образования в общеобразовательных организациях и профессиональных образовательных организациях в Республике Татарстан на 2027 год и плановый период 2028 и 2029 годов» разработан в целях реализации федеральных законов от 29 декабря 2012 года № 273-ФЗ</w:t>
        <w:br/>
        <w:t>«Об образовании в Российской Федерации» и от 21 декабря 2021 года № 414-ФЗ «Об общих принципах организации публичной власти в субъектах Российской Федерации».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статьей 8 Федерального закона от 29 декабря 2012 года</w:t>
        <w:br/>
        <w:t>№ 273-ФЗ «Об образовании в Российской Федерации» к полномочиям органов государственной власти субъектов Российской Федерации в сфере образования относится финансовое обеспечение реализации основных общеобразовательных программ в соответствии с федеральными государственными образовательными стандартами посредством предоставления субвенций местным бюджетам,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услуг), в соответствии с нормативами, определяемыми органами государственной власти субъектов Российской Федерации.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Законопроектом предусматривается утверждение нормативов финансового обеспечения реализации государственного стандарта общего образования</w:t>
        <w:br/>
        <w:t>и программ дополнительного образования в общеобразовательных организациях</w:t>
        <w:br/>
        <w:t>и профессиональных образовательных организациях в Республике Татарстан</w:t>
        <w:br/>
        <w:t xml:space="preserve">на 2027 год и плановый период 2028 и 2029 годов (далее – нормативы). </w:t>
      </w:r>
    </w:p>
    <w:p>
      <w:pPr>
        <w:sectPr>
          <w:headerReference w:type="default" r:id="rId2"/>
          <w:type w:val="nextPage"/>
          <w:pgSz w:w="11906" w:h="16838"/>
          <w:pgMar w:left="1134" w:right="567" w:gutter="0" w:header="709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Нормативы рассчитаны в соответствии с Положением о порядке расчета нормативных затрат на обеспечение государственных гарантий реализации прав</w:t>
        <w:br/>
        <w:t>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общеобразовательных организациях Республики Татарстан, утвержденным постановлением Кабинета Министров Республики Татарстан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от 08.08.2017 № 566 «О нормативном финансировании общеобразовательных организаций Республики Татарстан» и Положением о порядке расчета нормативных затрат организаций, осуществляющих образовательную деятельность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по адаптированным основным общеобразовательным программам, и санаторных 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образовательных организаций, находящихся в ведении Республики Татарстан, утвержденным постановлением Кабинета Министров Республики Татарстан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от 08.04.2009 № 208 «Об утверждении Положения о порядке расчета нормативных затрат организаций, осуществляющих образовательную деятельность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по адаптированным основным общеобразовательным программам, и санаторных образовательных организаций, находящихся в ведении Республики Татарстан».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Нормативы дифференцируются в зависимости от: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уровня общего образования (начальное общее, основное общее, среднее общее);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профиля образования (гуманитарный профиль, естественно-научный профиль, агротехнологический профиль, технический профиль, прочие профили);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территориальной дислокации общеобразовательной организации (городское поселение (городской округ) и сельское поселение);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типа образовательной организации (начальная общеобразовательная школа, основная общеобразовательная школа, средняя общеобразовательная школа, гимназия, лицей);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вида реализуемых программ общего образования (для детей с ограниченными возможностями здоровья, индивидуальное обучение, экстернат).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Нормативы определены в расчете на одного обучающегося в год,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в малокомплектных школах независимо от количества обучающихся определены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на класс-комплект.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6 Положения о порядке расчета нормативных затрат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образования, а также дополнительного образования детей в общеобразовательных организациях Республики Татарстан», утвержденного постановлением Кабинета Министров Республики Татарстан от 08.08.2017 № 566 «О нормативном финансировании общеобразовательных организаций Республики Татарстан», стоимость учебников на 2027 – 2029 годы предусматривается с учетом индексов-дефляторов, применяемых при формировании бюджета Республики Татарстан на очередной финансовый год и плановый период.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основными параметрами сценарных условий социально-экономического развития Российской Федерации на 2027 год и плановый период 2028 и 2029 годов при формировании бюджета Республики Татарстан на 2027 год</w:t>
        <w:br/>
        <w:t>и плановый период 2028 и 2029 годов индекс-дефлятор для данных расходов принят равным 1.</w:t>
      </w:r>
    </w:p>
    <w:sectPr>
      <w:headerReference w:type="default" r:id="rId3"/>
      <w:headerReference w:type="first" r:id="rId4"/>
      <w:type w:val="nextPage"/>
      <w:pgSz w:w="11906" w:h="16838"/>
      <w:pgMar w:left="1134" w:right="567" w:gutter="0" w:header="1134" w:top="1559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9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bothSides"/>
              <wp:docPr id="1" name="_x005F_x0000_s204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" cy="174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9"/>
                            <w:rPr/>
                          </w:pPr>
                          <w:r>
                            <w:rPr>
                              <w:rStyle w:val="Style1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5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Style15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Style15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Style15"/>
                              <w:color w:val="000000"/>
                            </w:rPr>
                            <w:fldChar w:fldCharType="end"/>
                          </w:r>
                        </w:p>
                        <w:p>
                          <w:pPr>
                            <w:pStyle w:val="Normal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_x005F_x0000_s2049" path="m0,0l-2147483645,0l-2147483645,-2147483646l0,-2147483646xe" stroked="f" o:allowincell="f" style="position:absolute;margin-left:252.1pt;margin-top:0.05pt;width:5.95pt;height:13.7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9"/>
                      <w:rPr/>
                    </w:pPr>
                    <w:r>
                      <w:rPr>
                        <w:rStyle w:val="Style15"/>
                        <w:color w:val="000000"/>
                      </w:rPr>
                      <w:fldChar w:fldCharType="begin"/>
                    </w:r>
                    <w:r>
                      <w:rPr>
                        <w:rStyle w:val="Style15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Style15"/>
                        <w:color w:val="000000"/>
                      </w:rPr>
                      <w:fldChar w:fldCharType="separate"/>
                    </w:r>
                    <w:r>
                      <w:rPr>
                        <w:rStyle w:val="Style15"/>
                        <w:color w:val="000000"/>
                      </w:rPr>
                      <w:t>2</w:t>
                    </w:r>
                    <w:r>
                      <w:rPr>
                        <w:rStyle w:val="Style15"/>
                        <w:color w:val="000000"/>
                      </w:rPr>
                      <w:fldChar w:fldCharType="end"/>
                    </w:r>
                  </w:p>
                  <w:p>
                    <w:pPr>
                      <w:pStyle w:val="Normal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character" w:styleId="Style14">
    <w:name w:val="Основной шрифт абзаца"/>
    <w:uiPriority w:val="1"/>
    <w:semiHidden/>
    <w:unhideWhenUsed/>
    <w:qFormat/>
    <w:rPr/>
  </w:style>
  <w:style w:type="character" w:styleId="WW8Num1z0">
    <w:name w:val="WW8Num1z0"/>
    <w:qFormat/>
    <w:rPr/>
  </w:style>
  <w:style w:type="character" w:styleId="1">
    <w:name w:val="Основной шрифт абзаца1"/>
    <w:qFormat/>
    <w:rPr/>
  </w:style>
  <w:style w:type="character" w:styleId="Style15">
    <w:name w:val="Page Number"/>
    <w:basedOn w:val="1"/>
    <w:rPr/>
  </w:style>
  <w:style w:type="character" w:styleId="Style16">
    <w:name w:val="Нижний колонтитул Знак"/>
    <w:qFormat/>
    <w:rPr>
      <w:sz w:val="24"/>
      <w:szCs w:val="24"/>
    </w:rPr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Гиперссылка"/>
    <w:qFormat/>
    <w:rPr>
      <w:color w:val="0000FF"/>
      <w:u w:val="single"/>
    </w:rPr>
  </w:style>
  <w:style w:type="character" w:styleId="Style19">
    <w:name w:val="МФ РТ Знак"/>
    <w:qFormat/>
    <w:rPr>
      <w:sz w:val="28"/>
      <w:lang w:val="en-US"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Style25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1">
    <w:name w:val="Указатель1"/>
    <w:basedOn w:val="Normal"/>
    <w:qFormat/>
    <w:pPr>
      <w:suppressLineNumbers/>
    </w:pPr>
    <w:rPr>
      <w:rFonts w:cs="Mangal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zh-CN" w:bidi="ar-SA"/>
    </w:rPr>
  </w:style>
  <w:style w:type="paragraph" w:styleId="Style26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7">
    <w:name w:val="Колонтитул"/>
    <w:basedOn w:val="Normal"/>
    <w:qFormat/>
    <w:pPr/>
    <w:rPr/>
  </w:style>
  <w:style w:type="paragraph" w:styleId="Style28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>
      <w:lang w:val="en-US"/>
    </w:rPr>
  </w:style>
  <w:style w:type="paragraph" w:styleId="Style29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Style31">
    <w:name w:val="МФ РТ"/>
    <w:basedOn w:val="Normal"/>
    <w:qFormat/>
    <w:pPr>
      <w:spacing w:lineRule="auto" w:line="288"/>
      <w:ind w:left="0" w:right="142" w:firstLine="709"/>
    </w:pPr>
    <w:rPr>
      <w:sz w:val="28"/>
      <w:szCs w:val="20"/>
      <w:lang w:val="en-US"/>
    </w:rPr>
  </w:style>
  <w:style w:type="paragraph" w:styleId="Style32">
    <w:name w:val="Содержимое врезки"/>
    <w:basedOn w:val="Normal"/>
    <w:qFormat/>
    <w:pPr/>
    <w:rPr/>
  </w:style>
  <w:style w:type="numbering" w:styleId="Style33">
    <w:name w:val="Нет списка"/>
    <w:uiPriority w:val="99"/>
    <w:semiHidden/>
    <w:unhideWhenUsed/>
    <w:qFormat/>
  </w:style>
  <w:style w:type="table" w:styleId="TableNormal">
    <w:name w:val="Обычная таблица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LibreOffice/7.5.6.2$Linux_X86_64 LibreOffice_project/50$Build-2</Application>
  <AppVersion>15.0000</AppVersion>
  <Pages>2</Pages>
  <Words>578</Words>
  <Characters>4598</Characters>
  <CharactersWithSpaces>5156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2018-08-17T06:29:00Z</dcterms:created>
  <dc:creator>mitrofanova</dc:creator>
  <dc:description/>
  <dc:language>ru-RU</dc:language>
  <cp:lastModifiedBy/>
  <dcterms:modified xsi:type="dcterms:W3CDTF">2026-09-02T12:03:56Z</dcterms:modified>
  <cp:revision>4</cp:revision>
  <dc:subject/>
  <dc:title>ПОЯСНИТЕЛЬНАЯ ЗАПИСКА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