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>
      <w:pPr>
        <w:pStyle w:val="Normal"/>
        <w:ind w:left="426" w:right="424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законов и иных нормативных правовых актов Республики Татарстан</w:t>
      </w:r>
      <w:r>
        <w:rPr>
          <w:b/>
          <w:bCs/>
          <w:sz w:val="28"/>
          <w:szCs w:val="28"/>
        </w:rPr>
        <w:t>, подлежащих признанию утратившими силу, приостановлению, изменению или принятию в связи с принятием закона Республики Татарстан</w:t>
      </w:r>
      <w:r>
        <w:rPr>
          <w:b/>
          <w:sz w:val="28"/>
          <w:szCs w:val="28"/>
        </w:rPr>
        <w:t xml:space="preserve"> «Об утверждении нормативов финансового обеспечения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в общеобразовательных организациях и профессиональных</w:t>
      </w:r>
    </w:p>
    <w:p>
      <w:pPr>
        <w:pStyle w:val="Normal"/>
        <w:ind w:left="426" w:right="424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образовательных организациях в Республике Татарстан</w:t>
      </w:r>
    </w:p>
    <w:p>
      <w:pPr>
        <w:pStyle w:val="Normal"/>
        <w:ind w:left="426" w:right="424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2027 год и на плановый период 2028 и 2029 годов</w:t>
      </w:r>
      <w:r>
        <w:rPr>
          <w:b/>
          <w:color w:val="000000"/>
          <w:sz w:val="28"/>
          <w:szCs w:val="28"/>
        </w:rPr>
        <w:t>»</w:t>
      </w:r>
    </w:p>
    <w:p>
      <w:pPr>
        <w:pStyle w:val="Normal"/>
        <w:ind w:left="567" w:right="566" w:hang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ind w:firstLine="709"/>
        <w:jc w:val="both"/>
        <w:rPr>
          <w:rFonts w:eastAsia="Times New Roman"/>
        </w:rPr>
      </w:pPr>
      <w:r>
        <w:rPr>
          <w:sz w:val="28"/>
          <w:szCs w:val="28"/>
        </w:rPr>
        <w:t>Принятие закона Республики Татарстан «Об утверждении нормативов финансового обеспечения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в общеобразовательных организациях и профессиональных образовательных организациях в Республике Татарстан на 2027 год и плановый период 2028 и 2029 годов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 не потребует признания утратившими силу, приостановления, изменения или принятия законов и иных нормативных правовых актов Республики Татарстан.</w:t>
      </w:r>
    </w:p>
    <w:sectPr>
      <w:type w:val="nextPage"/>
      <w:pgSz w:w="11906" w:h="16838"/>
      <w:pgMar w:left="1134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Courier New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character" w:styleId="Style14">
    <w:name w:val="Основной шрифт абзаца"/>
    <w:semiHidden/>
    <w:qFormat/>
    <w:rPr/>
  </w:style>
  <w:style w:type="character" w:styleId="Style15">
    <w:name w:val="Верхний колонтитул Знак"/>
    <w:link w:val="Style24"/>
    <w:semiHidden/>
    <w:qFormat/>
    <w:locked/>
    <w:rPr>
      <w:rFonts w:ascii="Times New Roman" w:hAnsi="Times New Roman" w:cs="Times New Roman"/>
      <w:sz w:val="24"/>
      <w:szCs w:val="24"/>
      <w:lang w:val="en-US" w:eastAsia="ru-RU"/>
    </w:rPr>
  </w:style>
  <w:style w:type="character" w:styleId="Style16">
    <w:name w:val="Нижний колонтитул Знак"/>
    <w:link w:val="Style25"/>
    <w:qFormat/>
    <w:locked/>
    <w:rPr>
      <w:rFonts w:ascii="Times New Roman" w:hAnsi="Times New Roman" w:cs="Times New Roman"/>
      <w:sz w:val="24"/>
      <w:szCs w:val="24"/>
      <w:lang w:val="en-US" w:eastAsia="ru-RU"/>
    </w:rPr>
  </w:style>
  <w:style w:type="character" w:styleId="Style17">
    <w:name w:val="Текст выноски Знак"/>
    <w:link w:val="Style26"/>
    <w:semiHidden/>
    <w:qFormat/>
    <w:locked/>
    <w:rPr>
      <w:rFonts w:ascii="Tahoma" w:hAnsi="Tahoma" w:cs="Tahoma"/>
      <w:sz w:val="16"/>
      <w:szCs w:val="16"/>
      <w:lang w:val="en-US" w:eastAsia="ru-RU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PT Astra Serif" w:hAnsi="PT Astra Serif" w:eastAsia="Microsoft YaHei" w:cs="Mangal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ascii="PT Astra Serif" w:hAnsi="PT Astra Serif" w:cs="Mang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ascii="PT Astra Serif" w:hAnsi="PT Astra Serif" w:cs="Mang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ascii="PT Astra Serif" w:hAnsi="PT Astra Serif" w:cs="Mangal"/>
    </w:rPr>
  </w:style>
  <w:style w:type="paragraph" w:styleId="ConsPlusNonformat">
    <w:name w:val="ConsPlusNonformat"/>
    <w:qFormat/>
    <w:pPr>
      <w:widowControl w:val="false"/>
      <w:bidi w:val="0"/>
      <w:spacing w:before="0" w:after="0"/>
      <w:jc w:val="left"/>
    </w:pPr>
    <w:rPr>
      <w:rFonts w:ascii="Courier New" w:hAnsi="Courier New" w:eastAsia="Calibri" w:cs="Times New Roman"/>
      <w:color w:val="auto"/>
      <w:kern w:val="0"/>
      <w:sz w:val="20"/>
      <w:szCs w:val="20"/>
      <w:lang w:val="ru-RU" w:eastAsia="ru-RU" w:bidi="ar-SA"/>
    </w:rPr>
  </w:style>
  <w:style w:type="paragraph" w:styleId="Style23">
    <w:name w:val="Колонтитул"/>
    <w:basedOn w:val="Normal"/>
    <w:qFormat/>
    <w:pPr/>
    <w:rPr/>
  </w:style>
  <w:style w:type="paragraph" w:styleId="Style24">
    <w:name w:val="Header"/>
    <w:basedOn w:val="Normal"/>
    <w:link w:val="Style15"/>
    <w:semiHidden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5">
    <w:name w:val="Footer"/>
    <w:basedOn w:val="Normal"/>
    <w:link w:val="Style16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6">
    <w:name w:val="Текст выноски"/>
    <w:basedOn w:val="Normal"/>
    <w:link w:val="Style17"/>
    <w:semiHidden/>
    <w:qFormat/>
    <w:pPr/>
    <w:rPr>
      <w:rFonts w:ascii="Tahoma" w:hAnsi="Tahoma" w:cs="Tahoma"/>
      <w:sz w:val="16"/>
      <w:szCs w:val="16"/>
    </w:rPr>
  </w:style>
  <w:style w:type="numbering" w:styleId="Style27">
    <w:name w:val="Нет списка"/>
    <w:semiHidden/>
    <w:qFormat/>
  </w:style>
  <w:style w:type="table" w:styleId="TableNormal">
    <w:name w:val="Обычная таблица"/>
    <w:semiHidden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LibreOffice/7.5.6.2$Linux_X86_64 LibreOffice_project/50$Build-2</Application>
  <AppVersion>15.0000</AppVersion>
  <Pages>1</Pages>
  <Words>136</Words>
  <Characters>1031</Characters>
  <CharactersWithSpaces>1162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2018-08-17T06:30:00Z</dcterms:created>
  <dc:creator>konstantin</dc:creator>
  <dc:description/>
  <dc:language>ru-RU</dc:language>
  <cp:lastModifiedBy/>
  <dcterms:modified xsi:type="dcterms:W3CDTF">2026-09-02T12:04:16Z</dcterms:modified>
  <cp:revision>23</cp:revision>
  <dc:subject/>
  <dc:title>ПЕРЕЧЕНЬ</dc:title>
  <cp:version>1048576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