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9"/>
        <w:keepNext w:val="0"/>
        <w:keepLines w:val="0"/>
        <w:pageBreakBefore w:val="0"/>
        <w:widowControl w:val="off"/>
        <w:jc w:val="center"/>
        <w:rPr>
          <w:lang w:val="tt-RU" w:eastAsia="ru-RU" w:bidi="ar-SA"/>
        </w:rPr>
      </w:pPr>
      <w:r>
        <w:rPr>
          <w:b/>
          <w:bCs/>
          <w:sz w:val="28"/>
          <w:szCs w:val="28"/>
          <w:lang w:val="tt-RU" w:eastAsia="ru-RU" w:bidi="ar-SA"/>
        </w:rPr>
        <w:t xml:space="preserve">«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2027 елга Татарстан Республикасында хезмәт базарының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keepNext w:val="0"/>
        <w:keepLines w:val="0"/>
        <w:pageBreakBefore w:val="0"/>
        <w:widowControl/>
        <w:spacing w:line="240" w:lineRule="auto"/>
        <w:jc w:val="center"/>
        <w:rPr>
          <w:lang w:val="tt-RU" w:eastAsia="ru-RU" w:bidi="ar-SA"/>
        </w:rPr>
      </w:pP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auto"/>
          <w:spacing w:val="0"/>
          <w:sz w:val="28"/>
          <w:szCs w:val="28"/>
          <w:lang w:val="tt-RU" w:eastAsia="ru-RU" w:bidi="ar-SA"/>
        </w:rPr>
        <w:t xml:space="preserve">региональ 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үзенчәлекләрен чагылдыра торган коэффициентны билгеләү турында</w:t>
      </w:r>
      <w:r>
        <w:rPr>
          <w:b/>
          <w:bCs/>
          <w:sz w:val="28"/>
          <w:szCs w:val="28"/>
          <w:lang w:val="tt-RU" w:eastAsia="ru-RU" w:bidi="ar-SA"/>
        </w:rPr>
        <w:t xml:space="preserve">» </w:t>
      </w:r>
      <w:r>
        <w:rPr>
          <w:rFonts w:cs="Times New Roman"/>
          <w:b/>
          <w:color w:val="auto"/>
          <w:sz w:val="28"/>
          <w:szCs w:val="28"/>
          <w:lang w:val="tt-RU" w:eastAsia="ru-RU" w:bidi="ar-SA"/>
        </w:rPr>
        <w:t xml:space="preserve">Татарстан Республикасы закон проектын 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keepNext w:val="0"/>
        <w:keepLines w:val="0"/>
        <w:pageBreakBefore w:val="0"/>
        <w:widowControl/>
        <w:spacing w:line="240" w:lineRule="auto"/>
        <w:jc w:val="center"/>
        <w:rPr>
          <w:lang w:val="tt-RU" w:eastAsia="ru-RU" w:bidi="ar-SA"/>
        </w:rPr>
      </w:pPr>
      <w:r>
        <w:rPr>
          <w:rFonts w:cs="Times New Roman"/>
          <w:b/>
          <w:color w:val="auto"/>
          <w:sz w:val="28"/>
          <w:szCs w:val="28"/>
          <w:lang w:val="tt-RU" w:eastAsia="ru-RU" w:bidi="ar-SA"/>
        </w:rPr>
        <w:t xml:space="preserve">ФИНАНС-ИКЪТИСАДЫЙ НИГЕЗЛӘҮ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widowControl w:val="off"/>
        <w:shd w:val="clear" w:color="auto" w:fill="ffffff" w:themeFill="background1"/>
        <w:jc w:val="both"/>
        <w:rPr>
          <w:bCs/>
          <w:sz w:val="28"/>
          <w:szCs w:val="28"/>
          <w:lang w:val="tt-RU" w:eastAsia="ru-RU" w:bidi="ar-SA"/>
        </w:rPr>
      </w:pPr>
      <w:r>
        <w:rPr>
          <w:bCs/>
          <w:sz w:val="28"/>
          <w:szCs w:val="28"/>
          <w:lang w:val="tt-RU" w:eastAsia="ru-RU" w:bidi="ar-SA"/>
        </w:rPr>
      </w:r>
      <w:bookmarkStart w:id="1" w:name="_GoBack"/>
      <w:bookmarkEnd w:id="1"/>
      <w:r>
        <w:rPr>
          <w:bCs/>
          <w:sz w:val="28"/>
          <w:szCs w:val="28"/>
          <w:lang w:val="tt-RU" w:eastAsia="ru-RU" w:bidi="ar-SA"/>
        </w:rPr>
      </w:r>
      <w:r>
        <w:rPr>
          <w:bCs/>
          <w:sz w:val="28"/>
          <w:szCs w:val="28"/>
          <w:lang w:val="tt-RU" w:eastAsia="ru-RU" w:bidi="ar-SA"/>
        </w:rPr>
      </w:r>
    </w:p>
    <w:p>
      <w:pPr>
        <w:pStyle w:val="829"/>
        <w:keepNext w:val="0"/>
        <w:keepLines w:val="0"/>
        <w:pageBreakBefore w:val="0"/>
        <w:widowControl w:val="off"/>
        <w:shd w:val="clear" w:color="auto" w:fill="ffffff" w:themeFill="background1"/>
        <w:ind w:firstLine="709"/>
        <w:jc w:val="both"/>
        <w:rPr>
          <w:rFonts w:cs="Times New Roman"/>
          <w:b w:val="0"/>
          <w:bCs w:val="0"/>
          <w:color w:val="auto"/>
          <w:sz w:val="28"/>
          <w:szCs w:val="28"/>
          <w:highlight w:val="none"/>
          <w:lang w:val="tt-RU" w:eastAsia="ru-RU" w:bidi="ar-SA"/>
        </w:rPr>
      </w:pPr>
      <w:r>
        <w:rPr>
          <w:b w:val="0"/>
          <w:bCs w:val="0"/>
          <w:sz w:val="28"/>
          <w:szCs w:val="28"/>
          <w:lang w:val="tt-RU" w:eastAsia="ru-RU" w:bidi="ar-SA"/>
        </w:rPr>
        <w:t xml:space="preserve">«</w:t>
      </w:r>
      <w:r>
        <w:rPr>
          <w:rFonts w:eastAsia="Arial" w:cs="Times New Roman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2027 елга Татарстан Республикасында хезмәт базарының </w:t>
      </w:r>
      <w:r>
        <w:rPr>
          <w:rFonts w:eastAsia="Arial" w:cs="Times New Roman"/>
          <w:i w:val="0"/>
          <w:iCs w:val="0"/>
          <w:caps w:val="0"/>
          <w:smallCaps w:val="0"/>
          <w:color w:val="auto"/>
          <w:spacing w:val="0"/>
          <w:sz w:val="28"/>
          <w:szCs w:val="28"/>
          <w:lang w:val="tt-RU" w:eastAsia="ru-RU" w:bidi="ar-SA"/>
        </w:rPr>
        <w:t xml:space="preserve">региональ </w:t>
      </w:r>
      <w:r>
        <w:rPr>
          <w:rFonts w:eastAsia="Arial" w:cs="Times New Roman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үзенчәлекләрен чагылдыра торган коэффициентны билгеләү турында</w:t>
      </w:r>
      <w:r>
        <w:rPr>
          <w:b w:val="0"/>
          <w:bCs w:val="0"/>
          <w:sz w:val="28"/>
          <w:szCs w:val="28"/>
          <w:lang w:val="tt-RU" w:eastAsia="ru-RU" w:bidi="ar-SA"/>
        </w:rPr>
        <w:t xml:space="preserve">» </w:t>
      </w:r>
      <w:r>
        <w:rPr>
          <w:rFonts w:cs="Times New Roman"/>
          <w:b w:val="0"/>
          <w:bCs/>
          <w:color w:val="auto"/>
          <w:sz w:val="28"/>
          <w:szCs w:val="28"/>
          <w:lang w:val="tt-RU" w:eastAsia="ru-RU" w:bidi="ar-SA"/>
        </w:rPr>
        <w:t xml:space="preserve">Татарстан Республикасы </w:t>
      </w:r>
      <w:r>
        <w:rPr>
          <w:rFonts w:eastAsia="SimSun" w:cs="Times New Roman"/>
          <w:b w:val="0"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законын кабул итү </w:t>
      </w:r>
      <w:r>
        <w:rPr>
          <w:rFonts w:cs="Times New Roman"/>
          <w:color w:val="auto"/>
          <w:sz w:val="28"/>
          <w:szCs w:val="28"/>
          <w:lang w:val="tt-RU" w:eastAsia="ru-RU" w:bidi="ar-SA"/>
        </w:rPr>
        <w:t xml:space="preserve">Татарстан Ре</w:t>
      </w:r>
      <w:r>
        <w:rPr>
          <w:rFonts w:cs="Times New Roman"/>
          <w:b w:val="0"/>
          <w:bCs w:val="0"/>
          <w:color w:val="auto"/>
          <w:sz w:val="28"/>
          <w:szCs w:val="28"/>
          <w:lang w:val="tt-RU" w:eastAsia="ru-RU" w:bidi="ar-SA"/>
        </w:rPr>
        <w:t xml:space="preserve">спубликасы бюджетыннан өстәмә чыгымнар таләп итми.</w:t>
      </w:r>
      <w:r>
        <w:rPr>
          <w:rFonts w:cs="Times New Roman"/>
          <w:b w:val="0"/>
          <w:bCs w:val="0"/>
          <w:color w:val="auto"/>
          <w:sz w:val="28"/>
          <w:szCs w:val="28"/>
          <w:highlight w:val="none"/>
          <w:lang w:val="tt-RU" w:eastAsia="ru-RU" w:bidi="ar-SA"/>
        </w:rPr>
      </w:r>
      <w:r>
        <w:rPr>
          <w:rFonts w:cs="Times New Roman"/>
          <w:b w:val="0"/>
          <w:bCs w:val="0"/>
          <w:color w:val="auto"/>
          <w:sz w:val="28"/>
          <w:szCs w:val="28"/>
          <w:highlight w:val="none"/>
          <w:lang w:val="tt-RU" w:eastAsia="ru-RU" w:bidi="ar-SA"/>
        </w:rPr>
      </w:r>
    </w:p>
    <w:p>
      <w:pPr>
        <w:keepNext w:val="0"/>
        <w:keepLines w:val="0"/>
        <w:pageBreakBefore w:val="0"/>
        <w:widowControl w:val="off"/>
        <w:shd w:val="clear" w:color="auto" w:fill="ffffff" w:themeFill="background1"/>
        <w:ind w:firstLine="709"/>
        <w:jc w:val="both"/>
        <w:rPr>
          <w:lang w:val="tt-RU" w:eastAsia="ru-RU" w:bidi="ar-SA"/>
        </w:rPr>
      </w:pPr>
      <w:r>
        <w:rPr>
          <w:lang w:val="tt-RU" w:eastAsia="ru-RU" w:bidi="ar-SA"/>
        </w:rPr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keepNext w:val="0"/>
        <w:keepLines w:val="0"/>
        <w:pageBreakBefore w:val="0"/>
        <w:widowControl w:val="off"/>
        <w:shd w:val="clear" w:color="auto" w:fill="ffffff" w:themeFill="background1"/>
        <w:ind w:firstLine="709"/>
        <w:jc w:val="center"/>
        <w:rPr>
          <w:lang w:val="tt-RU" w:eastAsia="ru-RU" w:bidi="ar-SA"/>
        </w:rPr>
      </w:pPr>
      <w:r>
        <w:rPr>
          <w:rFonts w:cs="Times New Roman"/>
          <w:b w:val="0"/>
          <w:bCs w:val="0"/>
          <w:color w:val="auto"/>
          <w:sz w:val="28"/>
          <w:szCs w:val="28"/>
          <w:highlight w:val="none"/>
          <w:lang w:val="tt-RU" w:eastAsia="ru-RU" w:bidi="ar-SA"/>
        </w:rPr>
        <w:t xml:space="preserve">___________________________</w:t>
      </w:r>
      <w:r>
        <w:rPr>
          <w:rFonts w:cs="Times New Roman"/>
          <w:b w:val="0"/>
          <w:bCs w:val="0"/>
          <w:color w:val="auto"/>
          <w:sz w:val="28"/>
          <w:szCs w:val="28"/>
          <w:highlight w:val="none"/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widowControl w:val="off"/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Tahoma">
    <w:panose1 w:val="020B0604030504040204"/>
  </w:font>
  <w:font w:name="Mangal">
    <w:panose1 w:val="02040503050406030204"/>
  </w:font>
  <w:font w:name="Arial">
    <w:panose1 w:val="020B0604020202020204"/>
  </w:font>
  <w:font w:name="PT Astra Serif">
    <w:panose1 w:val="020A0603040505020204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29"/>
    <w:next w:val="829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0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29"/>
    <w:next w:val="829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0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29"/>
    <w:next w:val="829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0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29"/>
    <w:next w:val="829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0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29"/>
    <w:next w:val="829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0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29"/>
    <w:next w:val="829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0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29"/>
    <w:next w:val="829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0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29"/>
    <w:next w:val="829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0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29"/>
    <w:next w:val="829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0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29"/>
    <w:next w:val="829"/>
    <w:link w:val="67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5">
    <w:name w:val="Title Char"/>
    <w:basedOn w:val="830"/>
    <w:link w:val="674"/>
    <w:uiPriority w:val="10"/>
    <w:rPr>
      <w:sz w:val="48"/>
      <w:szCs w:val="48"/>
    </w:rPr>
  </w:style>
  <w:style w:type="paragraph" w:styleId="676">
    <w:name w:val="Subtitle"/>
    <w:basedOn w:val="829"/>
    <w:next w:val="829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0"/>
    <w:link w:val="676"/>
    <w:uiPriority w:val="11"/>
    <w:rPr>
      <w:sz w:val="24"/>
      <w:szCs w:val="24"/>
    </w:rPr>
  </w:style>
  <w:style w:type="paragraph" w:styleId="678">
    <w:name w:val="Quote"/>
    <w:basedOn w:val="829"/>
    <w:next w:val="829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9"/>
    <w:next w:val="829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29"/>
    <w:link w:val="68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basedOn w:val="830"/>
    <w:link w:val="682"/>
    <w:uiPriority w:val="99"/>
  </w:style>
  <w:style w:type="paragraph" w:styleId="684">
    <w:name w:val="Footer"/>
    <w:basedOn w:val="829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basedOn w:val="830"/>
    <w:link w:val="684"/>
    <w:uiPriority w:val="99"/>
  </w:style>
  <w:style w:type="character" w:styleId="686">
    <w:name w:val="Caption Char"/>
    <w:basedOn w:val="830"/>
    <w:link w:val="838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2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23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24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25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26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27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28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6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spacing w:after="57"/>
      <w:ind w:left="0" w:right="0" w:firstLine="0"/>
    </w:pPr>
  </w:style>
  <w:style w:type="paragraph" w:styleId="819">
    <w:name w:val="toc 2"/>
    <w:basedOn w:val="829"/>
    <w:next w:val="829"/>
    <w:uiPriority w:val="39"/>
    <w:unhideWhenUsed/>
    <w:pPr>
      <w:spacing w:after="57"/>
      <w:ind w:left="283" w:right="0" w:firstLine="0"/>
    </w:pPr>
  </w:style>
  <w:style w:type="paragraph" w:styleId="820">
    <w:name w:val="toc 3"/>
    <w:basedOn w:val="829"/>
    <w:next w:val="829"/>
    <w:uiPriority w:val="39"/>
    <w:unhideWhenUsed/>
    <w:pPr>
      <w:spacing w:after="57"/>
      <w:ind w:left="567" w:right="0" w:firstLine="0"/>
    </w:pPr>
  </w:style>
  <w:style w:type="paragraph" w:styleId="821">
    <w:name w:val="toc 4"/>
    <w:basedOn w:val="829"/>
    <w:next w:val="829"/>
    <w:uiPriority w:val="39"/>
    <w:unhideWhenUsed/>
    <w:pPr>
      <w:spacing w:after="57"/>
      <w:ind w:left="850" w:right="0" w:firstLine="0"/>
    </w:pPr>
  </w:style>
  <w:style w:type="paragraph" w:styleId="822">
    <w:name w:val="toc 5"/>
    <w:basedOn w:val="829"/>
    <w:next w:val="829"/>
    <w:uiPriority w:val="39"/>
    <w:unhideWhenUsed/>
    <w:pPr>
      <w:spacing w:after="57"/>
      <w:ind w:left="1134" w:right="0" w:firstLine="0"/>
    </w:pPr>
  </w:style>
  <w:style w:type="paragraph" w:styleId="823">
    <w:name w:val="toc 6"/>
    <w:basedOn w:val="829"/>
    <w:next w:val="829"/>
    <w:uiPriority w:val="39"/>
    <w:unhideWhenUsed/>
    <w:pPr>
      <w:spacing w:after="57"/>
      <w:ind w:left="1417" w:right="0" w:firstLine="0"/>
    </w:pPr>
  </w:style>
  <w:style w:type="paragraph" w:styleId="824">
    <w:name w:val="toc 7"/>
    <w:basedOn w:val="829"/>
    <w:next w:val="829"/>
    <w:uiPriority w:val="39"/>
    <w:unhideWhenUsed/>
    <w:pPr>
      <w:spacing w:after="57"/>
      <w:ind w:left="1701" w:right="0" w:firstLine="0"/>
    </w:pPr>
  </w:style>
  <w:style w:type="paragraph" w:styleId="825">
    <w:name w:val="toc 8"/>
    <w:basedOn w:val="829"/>
    <w:next w:val="829"/>
    <w:uiPriority w:val="39"/>
    <w:unhideWhenUsed/>
    <w:pPr>
      <w:spacing w:after="57"/>
      <w:ind w:left="1984" w:right="0" w:firstLine="0"/>
    </w:pPr>
  </w:style>
  <w:style w:type="paragraph" w:styleId="826">
    <w:name w:val="toc 9"/>
    <w:basedOn w:val="829"/>
    <w:next w:val="829"/>
    <w:uiPriority w:val="39"/>
    <w:unhideWhenUsed/>
    <w:pPr>
      <w:spacing w:after="57"/>
      <w:ind w:left="2268" w:right="0" w:firstLine="0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uiPriority w:val="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830" w:default="1">
    <w:name w:val="Default Paragraph Font"/>
    <w:uiPriority w:val="1"/>
    <w:semiHidden/>
    <w:unhideWhenUsed/>
    <w:qFormat/>
  </w:style>
  <w:style w:type="character" w:styleId="831">
    <w:name w:val="Hyperlink"/>
    <w:uiPriority w:val="0"/>
    <w:qFormat/>
    <w:rPr>
      <w:color w:val="0000ff"/>
      <w:u w:val="single"/>
    </w:rPr>
  </w:style>
  <w:style w:type="character" w:styleId="832">
    <w:name w:val="Strong"/>
    <w:basedOn w:val="830"/>
    <w:uiPriority w:val="22"/>
    <w:qFormat/>
    <w:rPr>
      <w:rFonts w:cs="Times New Roman"/>
      <w:b/>
      <w:bCs/>
    </w:rPr>
  </w:style>
  <w:style w:type="paragraph" w:styleId="833">
    <w:name w:val="Заголовок"/>
    <w:basedOn w:val="829"/>
    <w:next w:val="834"/>
    <w:qFormat/>
    <w:pPr>
      <w:keepNext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834">
    <w:name w:val="Body Text"/>
    <w:basedOn w:val="829"/>
    <w:pPr>
      <w:spacing w:before="0" w:after="140" w:line="276" w:lineRule="auto"/>
    </w:pPr>
  </w:style>
  <w:style w:type="paragraph" w:styleId="835">
    <w:name w:val="List"/>
    <w:basedOn w:val="834"/>
    <w:rPr>
      <w:rFonts w:ascii="PT Astra Serif" w:hAnsi="PT Astra Serif" w:cs="Mangal"/>
    </w:rPr>
  </w:style>
  <w:style w:type="paragraph" w:styleId="836">
    <w:name w:val="Caption"/>
    <w:basedOn w:val="829"/>
    <w:link w:val="686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837">
    <w:name w:val="Указатель"/>
    <w:basedOn w:val="829"/>
    <w:qFormat/>
    <w:pPr>
      <w:suppressLineNumbers/>
    </w:pPr>
    <w:rPr>
      <w:rFonts w:ascii="PT Astra Serif" w:hAnsi="PT Astra Serif" w:cs="Mangal"/>
    </w:rPr>
  </w:style>
  <w:style w:type="paragraph" w:styleId="838">
    <w:name w:val="Caption"/>
    <w:basedOn w:val="829"/>
    <w:link w:val="686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839">
    <w:name w:val="Balloon Text"/>
    <w:basedOn w:val="829"/>
    <w:uiPriority w:val="0"/>
    <w:semiHidden/>
    <w:qFormat/>
    <w:rPr>
      <w:rFonts w:ascii="Tahoma" w:hAnsi="Tahoma" w:cs="Tahoma"/>
      <w:sz w:val="16"/>
      <w:szCs w:val="16"/>
    </w:rPr>
  </w:style>
  <w:style w:type="paragraph" w:styleId="840">
    <w:name w:val="Normal (Web)"/>
    <w:basedOn w:val="829"/>
    <w:uiPriority w:val="0"/>
    <w:qFormat/>
    <w:pPr>
      <w:spacing w:beforeAutospacing="1" w:afterAutospacing="1"/>
    </w:pPr>
  </w:style>
  <w:style w:type="paragraph" w:styleId="841">
    <w:name w:val="List Paragraph"/>
    <w:basedOn w:val="829"/>
    <w:uiPriority w:val="34"/>
    <w:qFormat/>
    <w:pPr>
      <w:spacing w:before="0" w:after="0"/>
      <w:ind w:left="720" w:firstLine="0"/>
      <w:contextualSpacing/>
    </w:pPr>
  </w:style>
  <w:style w:type="paragraph" w:styleId="842" w:customStyle="1">
    <w:name w:val="ConsPlusTitle"/>
    <w:uiPriority w:val="0"/>
    <w:qFormat/>
    <w:pPr>
      <w:widowControl/>
      <w:spacing w:before="0" w:after="0"/>
      <w:jc w:val="left"/>
    </w:pPr>
    <w:rPr>
      <w:rFonts w:ascii="Arial" w:hAnsi="Arial" w:eastAsia="Times New Roman" w:cs="Arial"/>
      <w:b/>
      <w:bCs/>
      <w:color w:val="auto"/>
      <w:sz w:val="20"/>
      <w:szCs w:val="20"/>
      <w:lang w:val="ru-RU" w:eastAsia="ru-RU" w:bidi="ar-SA"/>
    </w:rPr>
  </w:style>
  <w:style w:type="table" w:styleId="84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4">
    <w:name w:val="Table Grid"/>
    <w:basedOn w:val="843"/>
    <w:uiPriority w:val="0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84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DNA Project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dc:description/>
  <dc:language>ru-RU</dc:language>
  <cp:lastModifiedBy>social1</cp:lastModifiedBy>
  <cp:revision>8</cp:revision>
  <dcterms:created xsi:type="dcterms:W3CDTF">2024-07-27T08:05:00Z</dcterms:created>
  <dcterms:modified xsi:type="dcterms:W3CDTF">2026-09-03T14:06:42Z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7CC7FB3CA28741CD9A35A56204BA7208_13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eyJoZGlkIjoiN2M0NmMyOTMwNTBhNTYxMjAzMjcyMTM0YzNjYjBlYjEiLCJ1c2VySWQiOiI4NDIyOTQzNjYxNzkifQ==</vt:lpwstr>
  </property>
</Properties>
</file>