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1F" w:rsidRDefault="006D0F1F" w:rsidP="00C207FF">
      <w:pPr>
        <w:pStyle w:val="a4"/>
        <w:spacing w:line="240" w:lineRule="auto"/>
        <w:ind w:right="22" w:firstLine="0"/>
        <w:jc w:val="right"/>
        <w:rPr>
          <w:szCs w:val="28"/>
          <w:lang w:val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9859A6" w:rsidRDefault="009859A6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</w:p>
    <w:p w:rsidR="004B23FC" w:rsidRPr="00DE1EEF" w:rsidRDefault="004B23FC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  <w:r w:rsidRPr="00DE1EEF">
        <w:rPr>
          <w:b/>
          <w:szCs w:val="28"/>
          <w:lang w:val="ru-RU" w:eastAsia="ru-RU"/>
        </w:rPr>
        <w:t>О внесении изменений в Закон Республики Татарстан</w:t>
      </w:r>
    </w:p>
    <w:p w:rsidR="00653C03" w:rsidRDefault="004B23FC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  <w:r w:rsidRPr="00DE1EEF">
        <w:rPr>
          <w:b/>
          <w:szCs w:val="28"/>
          <w:lang w:val="ru-RU" w:eastAsia="ru-RU"/>
        </w:rPr>
        <w:t xml:space="preserve">«О бюджете </w:t>
      </w:r>
      <w:r w:rsidR="00067D1F" w:rsidRPr="00DE1EEF">
        <w:rPr>
          <w:b/>
          <w:szCs w:val="28"/>
          <w:lang w:val="ru-RU" w:eastAsia="ru-RU"/>
        </w:rPr>
        <w:t>Территориального ф</w:t>
      </w:r>
      <w:r w:rsidRPr="00DE1EEF">
        <w:rPr>
          <w:b/>
          <w:szCs w:val="28"/>
          <w:lang w:val="ru-RU" w:eastAsia="ru-RU"/>
        </w:rPr>
        <w:t xml:space="preserve">онда обязательного медицинского страхования Республики Татарстан на </w:t>
      </w:r>
      <w:r w:rsidR="00754F63">
        <w:rPr>
          <w:b/>
          <w:szCs w:val="28"/>
          <w:lang w:val="ru-RU" w:eastAsia="ru-RU"/>
        </w:rPr>
        <w:t>20</w:t>
      </w:r>
      <w:r w:rsidR="00F51E0C" w:rsidRPr="00F51E0C">
        <w:rPr>
          <w:b/>
          <w:szCs w:val="28"/>
          <w:lang w:val="ru-RU" w:eastAsia="ru-RU"/>
        </w:rPr>
        <w:t>2</w:t>
      </w:r>
      <w:r w:rsidR="009F7440" w:rsidRPr="009F7440">
        <w:rPr>
          <w:b/>
          <w:szCs w:val="28"/>
          <w:lang w:val="ru-RU" w:eastAsia="ru-RU"/>
        </w:rPr>
        <w:t>5</w:t>
      </w:r>
      <w:r w:rsidR="00A945A1" w:rsidRPr="00DE1EEF">
        <w:rPr>
          <w:b/>
          <w:szCs w:val="28"/>
          <w:lang w:val="ru-RU" w:eastAsia="ru-RU"/>
        </w:rPr>
        <w:t xml:space="preserve"> </w:t>
      </w:r>
      <w:r w:rsidR="00754F63" w:rsidRPr="00DE1EEF">
        <w:rPr>
          <w:b/>
          <w:szCs w:val="28"/>
          <w:lang w:val="ru-RU" w:eastAsia="ru-RU"/>
        </w:rPr>
        <w:t>го</w:t>
      </w:r>
      <w:r w:rsidR="00754F63">
        <w:rPr>
          <w:b/>
          <w:szCs w:val="28"/>
          <w:lang w:val="ru-RU" w:eastAsia="ru-RU"/>
        </w:rPr>
        <w:t>д</w:t>
      </w:r>
      <w:r w:rsidR="00653C03">
        <w:rPr>
          <w:b/>
          <w:szCs w:val="28"/>
          <w:lang w:val="ru-RU" w:eastAsia="ru-RU"/>
        </w:rPr>
        <w:t xml:space="preserve"> и на плановый период</w:t>
      </w:r>
    </w:p>
    <w:p w:rsidR="004B23FC" w:rsidRDefault="00653C03" w:rsidP="00DE1EEF">
      <w:pPr>
        <w:pStyle w:val="a4"/>
        <w:spacing w:line="240" w:lineRule="auto"/>
        <w:ind w:firstLine="0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20</w:t>
      </w:r>
      <w:r w:rsidR="008E2AA5">
        <w:rPr>
          <w:b/>
          <w:szCs w:val="28"/>
          <w:lang w:val="ru-RU" w:eastAsia="ru-RU"/>
        </w:rPr>
        <w:t>2</w:t>
      </w:r>
      <w:r w:rsidR="009F7440" w:rsidRPr="001762A4">
        <w:rPr>
          <w:b/>
          <w:szCs w:val="28"/>
          <w:lang w:val="ru-RU" w:eastAsia="ru-RU"/>
        </w:rPr>
        <w:t>6</w:t>
      </w:r>
      <w:r>
        <w:rPr>
          <w:b/>
          <w:szCs w:val="28"/>
          <w:lang w:val="ru-RU" w:eastAsia="ru-RU"/>
        </w:rPr>
        <w:t xml:space="preserve"> и 20</w:t>
      </w:r>
      <w:r w:rsidR="00C10DB6">
        <w:rPr>
          <w:b/>
          <w:szCs w:val="28"/>
          <w:lang w:val="ru-RU" w:eastAsia="ru-RU"/>
        </w:rPr>
        <w:t>2</w:t>
      </w:r>
      <w:r w:rsidR="009F7440" w:rsidRPr="001762A4">
        <w:rPr>
          <w:b/>
          <w:szCs w:val="28"/>
          <w:lang w:val="ru-RU" w:eastAsia="ru-RU"/>
        </w:rPr>
        <w:t>7</w:t>
      </w:r>
      <w:r>
        <w:rPr>
          <w:b/>
          <w:szCs w:val="28"/>
          <w:lang w:val="ru-RU" w:eastAsia="ru-RU"/>
        </w:rPr>
        <w:t xml:space="preserve"> годов</w:t>
      </w:r>
      <w:r w:rsidR="004B23FC" w:rsidRPr="00DE1EEF">
        <w:rPr>
          <w:b/>
          <w:szCs w:val="28"/>
          <w:lang w:val="ru-RU" w:eastAsia="ru-RU"/>
        </w:rPr>
        <w:t>»</w:t>
      </w:r>
    </w:p>
    <w:p w:rsidR="0028454A" w:rsidRDefault="0028454A" w:rsidP="00107938">
      <w:pPr>
        <w:pStyle w:val="a4"/>
        <w:spacing w:line="240" w:lineRule="auto"/>
        <w:ind w:left="-426" w:right="68" w:firstLine="0"/>
        <w:jc w:val="center"/>
        <w:rPr>
          <w:b/>
          <w:szCs w:val="28"/>
          <w:lang w:val="ru-RU"/>
        </w:rPr>
      </w:pPr>
    </w:p>
    <w:p w:rsidR="009859A6" w:rsidRDefault="009859A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</w:p>
    <w:p w:rsidR="009859A6" w:rsidRPr="009859A6" w:rsidRDefault="009859A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859A6">
        <w:rPr>
          <w:szCs w:val="28"/>
          <w:lang w:val="ru-RU"/>
        </w:rPr>
        <w:t>Принят</w:t>
      </w:r>
    </w:p>
    <w:p w:rsidR="009859A6" w:rsidRPr="009859A6" w:rsidRDefault="009859A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859A6">
        <w:rPr>
          <w:szCs w:val="28"/>
          <w:lang w:val="ru-RU"/>
        </w:rPr>
        <w:t>Государственным Советом</w:t>
      </w:r>
    </w:p>
    <w:p w:rsidR="009859A6" w:rsidRPr="009859A6" w:rsidRDefault="009859A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859A6">
        <w:rPr>
          <w:szCs w:val="28"/>
          <w:lang w:val="ru-RU"/>
        </w:rPr>
        <w:t>Республики Татарстан</w:t>
      </w:r>
    </w:p>
    <w:p w:rsidR="009859A6" w:rsidRDefault="009859A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  <w:r w:rsidRPr="009859A6">
        <w:rPr>
          <w:szCs w:val="28"/>
          <w:lang w:val="ru-RU"/>
        </w:rPr>
        <w:t>11 июня 2025 года</w:t>
      </w:r>
    </w:p>
    <w:p w:rsidR="003F6AC6" w:rsidRDefault="003F6AC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</w:p>
    <w:p w:rsidR="003F6AC6" w:rsidRPr="009859A6" w:rsidRDefault="003F6AC6" w:rsidP="009859A6">
      <w:pPr>
        <w:pStyle w:val="a4"/>
        <w:spacing w:line="240" w:lineRule="auto"/>
        <w:ind w:left="-426" w:right="68" w:firstLine="0"/>
        <w:jc w:val="right"/>
        <w:rPr>
          <w:szCs w:val="28"/>
          <w:lang w:val="ru-RU"/>
        </w:rPr>
      </w:pPr>
    </w:p>
    <w:p w:rsidR="000A0A0F" w:rsidRPr="00C927D4" w:rsidRDefault="000A0A0F" w:rsidP="00D75CB7">
      <w:pPr>
        <w:pStyle w:val="a4"/>
        <w:spacing w:line="240" w:lineRule="auto"/>
        <w:ind w:right="68"/>
        <w:rPr>
          <w:b/>
          <w:szCs w:val="28"/>
        </w:rPr>
      </w:pPr>
      <w:r w:rsidRPr="00C927D4">
        <w:rPr>
          <w:b/>
          <w:szCs w:val="28"/>
        </w:rPr>
        <w:t>Статья 1</w:t>
      </w:r>
    </w:p>
    <w:p w:rsidR="000A0A0F" w:rsidRPr="00C927D4" w:rsidRDefault="000A0A0F" w:rsidP="00D75CB7">
      <w:pPr>
        <w:pStyle w:val="a6"/>
        <w:tabs>
          <w:tab w:val="clear" w:pos="4153"/>
          <w:tab w:val="clear" w:pos="8306"/>
        </w:tabs>
        <w:spacing w:line="240" w:lineRule="auto"/>
        <w:ind w:right="68" w:firstLine="540"/>
        <w:jc w:val="center"/>
        <w:rPr>
          <w:szCs w:val="28"/>
        </w:rPr>
      </w:pPr>
    </w:p>
    <w:p w:rsidR="00DA7F4C" w:rsidRPr="00067D1F" w:rsidRDefault="000A0A0F" w:rsidP="000930FE">
      <w:pPr>
        <w:pStyle w:val="a4"/>
        <w:spacing w:line="240" w:lineRule="auto"/>
        <w:ind w:right="68"/>
        <w:rPr>
          <w:szCs w:val="28"/>
        </w:rPr>
      </w:pPr>
      <w:r w:rsidRPr="00C927D4">
        <w:rPr>
          <w:szCs w:val="28"/>
        </w:rPr>
        <w:t xml:space="preserve">Внести в Закон Республики Татарстан от </w:t>
      </w:r>
      <w:r w:rsidR="00DB64A0">
        <w:rPr>
          <w:szCs w:val="28"/>
          <w:lang w:val="ru-RU"/>
        </w:rPr>
        <w:t>2</w:t>
      </w:r>
      <w:r w:rsidR="00DE1EEF" w:rsidRPr="00DE1EEF">
        <w:rPr>
          <w:szCs w:val="28"/>
          <w:lang w:val="ru-RU"/>
        </w:rPr>
        <w:t>8</w:t>
      </w:r>
      <w:r w:rsidRPr="00C927D4">
        <w:rPr>
          <w:szCs w:val="28"/>
        </w:rPr>
        <w:t xml:space="preserve"> </w:t>
      </w:r>
      <w:r w:rsidR="009C201D">
        <w:rPr>
          <w:szCs w:val="28"/>
          <w:lang w:val="ru-RU"/>
        </w:rPr>
        <w:t>ноября</w:t>
      </w:r>
      <w:r w:rsidRPr="00C927D4">
        <w:rPr>
          <w:szCs w:val="28"/>
        </w:rPr>
        <w:t xml:space="preserve"> 20</w:t>
      </w:r>
      <w:r w:rsidR="00DB64A0">
        <w:rPr>
          <w:szCs w:val="28"/>
          <w:lang w:val="ru-RU"/>
        </w:rPr>
        <w:t>2</w:t>
      </w:r>
      <w:r w:rsidR="009F7440" w:rsidRPr="009F7440">
        <w:rPr>
          <w:szCs w:val="28"/>
          <w:lang w:val="ru-RU"/>
        </w:rPr>
        <w:t>4</w:t>
      </w:r>
      <w:r w:rsidRPr="00C927D4">
        <w:rPr>
          <w:szCs w:val="28"/>
        </w:rPr>
        <w:t xml:space="preserve"> года №</w:t>
      </w:r>
      <w:r w:rsidR="00F5425E">
        <w:rPr>
          <w:szCs w:val="28"/>
        </w:rPr>
        <w:t xml:space="preserve"> </w:t>
      </w:r>
      <w:r w:rsidR="009F7440" w:rsidRPr="009F7440">
        <w:rPr>
          <w:szCs w:val="28"/>
          <w:lang w:val="ru-RU"/>
        </w:rPr>
        <w:t>88</w:t>
      </w:r>
      <w:r w:rsidR="0028454A">
        <w:rPr>
          <w:szCs w:val="28"/>
          <w:lang w:val="ru-RU"/>
        </w:rPr>
        <w:t>-</w:t>
      </w:r>
      <w:r w:rsidRPr="00C927D4">
        <w:rPr>
          <w:szCs w:val="28"/>
        </w:rPr>
        <w:t xml:space="preserve">ЗРТ </w:t>
      </w:r>
      <w:r w:rsidR="005462F3">
        <w:rPr>
          <w:szCs w:val="28"/>
          <w:lang w:val="ru-RU"/>
        </w:rPr>
        <w:t xml:space="preserve">       </w:t>
      </w:r>
      <w:r w:rsidRPr="00C927D4">
        <w:rPr>
          <w:szCs w:val="28"/>
        </w:rPr>
        <w:t xml:space="preserve">«О бюджете </w:t>
      </w:r>
      <w:r w:rsidR="00067D1F">
        <w:rPr>
          <w:szCs w:val="28"/>
        </w:rPr>
        <w:t>Территориального ф</w:t>
      </w:r>
      <w:r w:rsidRPr="00C927D4">
        <w:rPr>
          <w:szCs w:val="28"/>
        </w:rPr>
        <w:t>онда обязательного медицинского страхования Республики Татарстан на 20</w:t>
      </w:r>
      <w:r w:rsidR="00F51E0C" w:rsidRPr="008D5D9B">
        <w:rPr>
          <w:szCs w:val="28"/>
          <w:lang w:val="ru-RU"/>
        </w:rPr>
        <w:t>2</w:t>
      </w:r>
      <w:r w:rsidR="009F7440" w:rsidRPr="009F7440">
        <w:rPr>
          <w:szCs w:val="28"/>
          <w:lang w:val="ru-RU"/>
        </w:rPr>
        <w:t>5</w:t>
      </w:r>
      <w:r w:rsidR="00AD2048">
        <w:rPr>
          <w:szCs w:val="28"/>
        </w:rPr>
        <w:t xml:space="preserve"> год</w:t>
      </w:r>
      <w:r w:rsidR="00653C03">
        <w:rPr>
          <w:szCs w:val="28"/>
          <w:lang w:val="ru-RU"/>
        </w:rPr>
        <w:t xml:space="preserve"> и на плановый период 20</w:t>
      </w:r>
      <w:r w:rsidR="00FB1F85">
        <w:rPr>
          <w:szCs w:val="28"/>
          <w:lang w:val="ru-RU"/>
        </w:rPr>
        <w:t>2</w:t>
      </w:r>
      <w:r w:rsidR="009F7440" w:rsidRPr="009F7440">
        <w:rPr>
          <w:szCs w:val="28"/>
          <w:lang w:val="ru-RU"/>
        </w:rPr>
        <w:t>6</w:t>
      </w:r>
      <w:r w:rsidR="00653C03">
        <w:rPr>
          <w:szCs w:val="28"/>
          <w:lang w:val="ru-RU"/>
        </w:rPr>
        <w:t xml:space="preserve"> и 20</w:t>
      </w:r>
      <w:r w:rsidR="00C10DB6">
        <w:rPr>
          <w:szCs w:val="28"/>
          <w:lang w:val="ru-RU"/>
        </w:rPr>
        <w:t>2</w:t>
      </w:r>
      <w:r w:rsidR="009F7440" w:rsidRPr="0064367E">
        <w:rPr>
          <w:szCs w:val="28"/>
          <w:lang w:val="ru-RU"/>
        </w:rPr>
        <w:t>7</w:t>
      </w:r>
      <w:r w:rsidR="00653C03">
        <w:rPr>
          <w:szCs w:val="28"/>
          <w:lang w:val="ru-RU"/>
        </w:rPr>
        <w:t xml:space="preserve"> годов</w:t>
      </w:r>
      <w:r w:rsidRPr="00C927D4">
        <w:rPr>
          <w:szCs w:val="28"/>
        </w:rPr>
        <w:t xml:space="preserve">» </w:t>
      </w:r>
      <w:r w:rsidR="00AE0D86" w:rsidRPr="00AE6D2C">
        <w:rPr>
          <w:szCs w:val="28"/>
        </w:rPr>
        <w:t>(</w:t>
      </w:r>
      <w:r w:rsidR="00AE0D86">
        <w:rPr>
          <w:szCs w:val="28"/>
          <w:lang w:val="ru-RU"/>
        </w:rPr>
        <w:t>Собрание законодательства Республики Татарстан, 20</w:t>
      </w:r>
      <w:r w:rsidR="00F51E0C" w:rsidRPr="008D5D9B">
        <w:rPr>
          <w:szCs w:val="28"/>
          <w:lang w:val="ru-RU"/>
        </w:rPr>
        <w:t>2</w:t>
      </w:r>
      <w:r w:rsidR="009F7440" w:rsidRPr="0064367E">
        <w:rPr>
          <w:szCs w:val="28"/>
          <w:lang w:val="ru-RU"/>
        </w:rPr>
        <w:t>4</w:t>
      </w:r>
      <w:r w:rsidR="00AE0D86">
        <w:rPr>
          <w:szCs w:val="28"/>
          <w:lang w:val="ru-RU"/>
        </w:rPr>
        <w:t>, №</w:t>
      </w:r>
      <w:r w:rsidR="006D0F1F">
        <w:rPr>
          <w:szCs w:val="28"/>
          <w:lang w:val="ru-RU"/>
        </w:rPr>
        <w:t xml:space="preserve"> </w:t>
      </w:r>
      <w:r w:rsidR="00DB64A0">
        <w:rPr>
          <w:szCs w:val="28"/>
          <w:lang w:val="ru-RU"/>
        </w:rPr>
        <w:t>9</w:t>
      </w:r>
      <w:r w:rsidR="009F7440" w:rsidRPr="0064367E">
        <w:rPr>
          <w:szCs w:val="28"/>
          <w:lang w:val="ru-RU"/>
        </w:rPr>
        <w:t>0</w:t>
      </w:r>
      <w:r w:rsidR="00232B68">
        <w:rPr>
          <w:szCs w:val="28"/>
          <w:lang w:val="ru-RU"/>
        </w:rPr>
        <w:t xml:space="preserve"> (часть </w:t>
      </w:r>
      <w:r w:rsidR="00232B68">
        <w:rPr>
          <w:szCs w:val="28"/>
          <w:lang w:val="en-US"/>
        </w:rPr>
        <w:t>I</w:t>
      </w:r>
      <w:r w:rsidR="00E43F56">
        <w:rPr>
          <w:szCs w:val="28"/>
          <w:lang w:val="ru-RU"/>
        </w:rPr>
        <w:t>)</w:t>
      </w:r>
      <w:r w:rsidR="00BA3469">
        <w:rPr>
          <w:szCs w:val="28"/>
          <w:lang w:val="ru-RU"/>
        </w:rPr>
        <w:t xml:space="preserve"> </w:t>
      </w:r>
      <w:r w:rsidRPr="006B0D78">
        <w:rPr>
          <w:szCs w:val="28"/>
        </w:rPr>
        <w:t>следующие изменения:</w:t>
      </w:r>
    </w:p>
    <w:p w:rsidR="00DA7F4C" w:rsidRDefault="00DA7F4C" w:rsidP="00D75CB7">
      <w:pPr>
        <w:pStyle w:val="a4"/>
        <w:spacing w:line="240" w:lineRule="auto"/>
        <w:ind w:right="68"/>
        <w:rPr>
          <w:szCs w:val="28"/>
        </w:rPr>
      </w:pPr>
    </w:p>
    <w:p w:rsidR="00605FDA" w:rsidRPr="009A641A" w:rsidRDefault="00605FDA" w:rsidP="00262DA0">
      <w:pPr>
        <w:pStyle w:val="a4"/>
        <w:spacing w:line="240" w:lineRule="auto"/>
        <w:ind w:right="68"/>
        <w:rPr>
          <w:szCs w:val="28"/>
          <w:lang w:val="ru-RU"/>
        </w:rPr>
      </w:pPr>
      <w:r w:rsidRPr="009A641A">
        <w:rPr>
          <w:szCs w:val="28"/>
          <w:lang w:val="ru-RU"/>
        </w:rPr>
        <w:t xml:space="preserve">1) </w:t>
      </w:r>
      <w:proofErr w:type="gramStart"/>
      <w:r w:rsidR="00B11235" w:rsidRPr="009A641A">
        <w:rPr>
          <w:szCs w:val="28"/>
          <w:lang w:val="ru-RU"/>
        </w:rPr>
        <w:t xml:space="preserve">в  </w:t>
      </w:r>
      <w:r w:rsidRPr="009A641A">
        <w:rPr>
          <w:szCs w:val="28"/>
          <w:lang w:val="ru-RU"/>
        </w:rPr>
        <w:t>стать</w:t>
      </w:r>
      <w:r w:rsidR="0064367E">
        <w:rPr>
          <w:szCs w:val="28"/>
          <w:lang w:val="ru-RU"/>
        </w:rPr>
        <w:t>е</w:t>
      </w:r>
      <w:proofErr w:type="gramEnd"/>
      <w:r w:rsidR="006D0F1F" w:rsidRPr="009A641A">
        <w:rPr>
          <w:szCs w:val="28"/>
          <w:lang w:val="ru-RU"/>
        </w:rPr>
        <w:t xml:space="preserve"> </w:t>
      </w:r>
      <w:r w:rsidRPr="009A641A">
        <w:rPr>
          <w:szCs w:val="28"/>
          <w:lang w:val="ru-RU"/>
        </w:rPr>
        <w:t>1:</w:t>
      </w:r>
    </w:p>
    <w:p w:rsidR="0064367E" w:rsidRDefault="003577D0" w:rsidP="006D19F0">
      <w:pPr>
        <w:pStyle w:val="a4"/>
        <w:spacing w:line="240" w:lineRule="auto"/>
        <w:ind w:right="68"/>
        <w:rPr>
          <w:szCs w:val="28"/>
          <w:lang w:val="ru-RU"/>
        </w:rPr>
      </w:pPr>
      <w:r w:rsidRPr="00386C2F">
        <w:rPr>
          <w:szCs w:val="28"/>
          <w:lang w:val="ru-RU"/>
        </w:rPr>
        <w:t>а)</w:t>
      </w:r>
      <w:r w:rsidR="00B11235" w:rsidRPr="00386C2F">
        <w:rPr>
          <w:szCs w:val="28"/>
          <w:lang w:val="ru-RU"/>
        </w:rPr>
        <w:t xml:space="preserve"> </w:t>
      </w:r>
      <w:r w:rsidR="0064367E">
        <w:rPr>
          <w:szCs w:val="28"/>
          <w:lang w:val="ru-RU"/>
        </w:rPr>
        <w:t>в части 1:</w:t>
      </w:r>
    </w:p>
    <w:p w:rsidR="006D19F0" w:rsidRPr="00386C2F" w:rsidRDefault="006D19F0" w:rsidP="006D19F0">
      <w:pPr>
        <w:pStyle w:val="a4"/>
        <w:spacing w:line="240" w:lineRule="auto"/>
        <w:ind w:right="68"/>
        <w:rPr>
          <w:szCs w:val="28"/>
          <w:lang w:val="ru-RU"/>
        </w:rPr>
      </w:pPr>
      <w:r w:rsidRPr="00386C2F">
        <w:rPr>
          <w:szCs w:val="28"/>
          <w:lang w:val="ru-RU"/>
        </w:rPr>
        <w:t>в пункте 1 цифры «</w:t>
      </w:r>
      <w:r w:rsidR="0064367E">
        <w:rPr>
          <w:szCs w:val="28"/>
          <w:lang w:val="ru-RU"/>
        </w:rPr>
        <w:t>93 636 559,7</w:t>
      </w:r>
      <w:r w:rsidRPr="00386C2F">
        <w:rPr>
          <w:szCs w:val="28"/>
          <w:lang w:val="ru-RU"/>
        </w:rPr>
        <w:t xml:space="preserve">» заменить </w:t>
      </w:r>
      <w:r w:rsidRPr="0026712E">
        <w:rPr>
          <w:szCs w:val="28"/>
          <w:lang w:val="ru-RU"/>
        </w:rPr>
        <w:t xml:space="preserve">цифрами </w:t>
      </w:r>
      <w:r w:rsidR="00AB61BF" w:rsidRPr="0026712E">
        <w:rPr>
          <w:szCs w:val="28"/>
          <w:lang w:val="ru-RU"/>
        </w:rPr>
        <w:t>«</w:t>
      </w:r>
      <w:r w:rsidR="0064367E">
        <w:rPr>
          <w:szCs w:val="28"/>
          <w:lang w:val="ru-RU"/>
        </w:rPr>
        <w:t>93 050 646,9</w:t>
      </w:r>
      <w:r w:rsidR="00AB61BF" w:rsidRPr="0026712E">
        <w:rPr>
          <w:szCs w:val="28"/>
          <w:lang w:val="ru-RU"/>
        </w:rPr>
        <w:t>»</w:t>
      </w:r>
      <w:r w:rsidRPr="0026712E">
        <w:rPr>
          <w:szCs w:val="28"/>
          <w:lang w:val="ru-RU"/>
        </w:rPr>
        <w:t>,</w:t>
      </w:r>
      <w:r w:rsidRPr="00386C2F">
        <w:rPr>
          <w:szCs w:val="28"/>
          <w:lang w:val="ru-RU"/>
        </w:rPr>
        <w:t xml:space="preserve"> </w:t>
      </w:r>
      <w:r w:rsidR="00D36338" w:rsidRPr="00386C2F">
        <w:rPr>
          <w:szCs w:val="28"/>
          <w:lang w:val="ru-RU"/>
        </w:rPr>
        <w:t>цифры «</w:t>
      </w:r>
      <w:r w:rsidR="0064367E">
        <w:rPr>
          <w:szCs w:val="28"/>
          <w:lang w:val="ru-RU"/>
        </w:rPr>
        <w:t>80 697 939,1</w:t>
      </w:r>
      <w:r w:rsidR="00D36338" w:rsidRPr="00386C2F">
        <w:rPr>
          <w:szCs w:val="28"/>
          <w:lang w:val="ru-RU"/>
        </w:rPr>
        <w:t xml:space="preserve">» заменить </w:t>
      </w:r>
      <w:r w:rsidR="00D36338" w:rsidRPr="0026712E">
        <w:rPr>
          <w:szCs w:val="28"/>
          <w:lang w:val="ru-RU"/>
        </w:rPr>
        <w:t>цифрами «</w:t>
      </w:r>
      <w:r w:rsidR="0064367E">
        <w:rPr>
          <w:szCs w:val="28"/>
          <w:lang w:val="ru-RU"/>
        </w:rPr>
        <w:t>80 765 429,2</w:t>
      </w:r>
      <w:r w:rsidR="00C46B40" w:rsidRPr="0026712E">
        <w:rPr>
          <w:szCs w:val="28"/>
          <w:lang w:val="ru-RU"/>
        </w:rPr>
        <w:t>»</w:t>
      </w:r>
      <w:r w:rsidR="007C4C6E" w:rsidRPr="0026712E">
        <w:rPr>
          <w:szCs w:val="28"/>
          <w:lang w:val="ru-RU"/>
        </w:rPr>
        <w:t>, цифры</w:t>
      </w:r>
      <w:r w:rsidR="007C4C6E" w:rsidRPr="00386C2F">
        <w:rPr>
          <w:szCs w:val="28"/>
          <w:lang w:val="ru-RU"/>
        </w:rPr>
        <w:t xml:space="preserve"> «</w:t>
      </w:r>
      <w:r w:rsidR="0064367E">
        <w:rPr>
          <w:szCs w:val="28"/>
          <w:lang w:val="ru-RU"/>
        </w:rPr>
        <w:t>11 741 340,6</w:t>
      </w:r>
      <w:r w:rsidR="007C4C6E" w:rsidRPr="00386C2F">
        <w:rPr>
          <w:szCs w:val="28"/>
          <w:lang w:val="ru-RU"/>
        </w:rPr>
        <w:t xml:space="preserve">» заменить </w:t>
      </w:r>
      <w:r w:rsidR="007C4C6E" w:rsidRPr="0026712E">
        <w:rPr>
          <w:szCs w:val="28"/>
          <w:lang w:val="ru-RU"/>
        </w:rPr>
        <w:t>цифрами «</w:t>
      </w:r>
      <w:r w:rsidR="0064367E">
        <w:rPr>
          <w:szCs w:val="28"/>
          <w:lang w:val="ru-RU"/>
        </w:rPr>
        <w:t>11 342 071,0</w:t>
      </w:r>
      <w:r w:rsidR="007C4C6E" w:rsidRPr="0026712E">
        <w:rPr>
          <w:szCs w:val="28"/>
          <w:lang w:val="ru-RU"/>
        </w:rPr>
        <w:t>»</w:t>
      </w:r>
      <w:r w:rsidRPr="0026712E">
        <w:rPr>
          <w:szCs w:val="28"/>
          <w:lang w:val="ru-RU"/>
        </w:rPr>
        <w:t>;</w:t>
      </w:r>
    </w:p>
    <w:p w:rsidR="006D19F0" w:rsidRPr="00386C2F" w:rsidRDefault="006D19F0" w:rsidP="006D19F0">
      <w:pPr>
        <w:pStyle w:val="a4"/>
        <w:spacing w:line="240" w:lineRule="auto"/>
        <w:ind w:right="68"/>
        <w:rPr>
          <w:szCs w:val="28"/>
          <w:lang w:val="ru-RU"/>
        </w:rPr>
      </w:pPr>
      <w:r w:rsidRPr="00386C2F">
        <w:rPr>
          <w:szCs w:val="28"/>
          <w:lang w:val="ru-RU"/>
        </w:rPr>
        <w:t>в пункте 2 цифры «</w:t>
      </w:r>
      <w:r w:rsidR="0064367E">
        <w:rPr>
          <w:szCs w:val="28"/>
          <w:lang w:val="ru-RU"/>
        </w:rPr>
        <w:t>93 636 559,7</w:t>
      </w:r>
      <w:r w:rsidRPr="00386C2F">
        <w:rPr>
          <w:szCs w:val="28"/>
          <w:lang w:val="ru-RU"/>
        </w:rPr>
        <w:t xml:space="preserve">» заменить цифрами </w:t>
      </w:r>
      <w:r w:rsidR="00DB64A0" w:rsidRPr="0026712E">
        <w:rPr>
          <w:szCs w:val="28"/>
          <w:lang w:val="ru-RU"/>
        </w:rPr>
        <w:t>«</w:t>
      </w:r>
      <w:r w:rsidR="0064367E">
        <w:rPr>
          <w:szCs w:val="28"/>
          <w:lang w:val="ru-RU"/>
        </w:rPr>
        <w:t>94 866 710,9</w:t>
      </w:r>
      <w:r w:rsidR="00AB61BF" w:rsidRPr="0026712E">
        <w:rPr>
          <w:szCs w:val="28"/>
          <w:lang w:val="ru-RU"/>
        </w:rPr>
        <w:t>»</w:t>
      </w:r>
      <w:r w:rsidRPr="0026712E">
        <w:rPr>
          <w:szCs w:val="28"/>
          <w:lang w:val="ru-RU"/>
        </w:rPr>
        <w:t>;</w:t>
      </w:r>
    </w:p>
    <w:p w:rsidR="00D87CF9" w:rsidRDefault="00D87CF9" w:rsidP="00D87CF9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дополнить</w:t>
      </w:r>
      <w:r w:rsidRPr="009A641A">
        <w:rPr>
          <w:szCs w:val="28"/>
          <w:lang w:val="ru-RU"/>
        </w:rPr>
        <w:t xml:space="preserve"> пункт</w:t>
      </w:r>
      <w:r>
        <w:rPr>
          <w:szCs w:val="28"/>
          <w:lang w:val="ru-RU"/>
        </w:rPr>
        <w:t>ом</w:t>
      </w:r>
      <w:r w:rsidRPr="009A641A">
        <w:rPr>
          <w:szCs w:val="28"/>
          <w:lang w:val="ru-RU"/>
        </w:rPr>
        <w:t xml:space="preserve"> 3 </w:t>
      </w:r>
      <w:r>
        <w:rPr>
          <w:szCs w:val="28"/>
          <w:lang w:val="ru-RU"/>
        </w:rPr>
        <w:t>следующего содержания:</w:t>
      </w:r>
    </w:p>
    <w:p w:rsidR="00D87CF9" w:rsidRDefault="00D87CF9" w:rsidP="00D87CF9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 xml:space="preserve">«3) дефицит бюджета Фонда в сумме </w:t>
      </w:r>
      <w:r w:rsidR="0064367E">
        <w:rPr>
          <w:szCs w:val="28"/>
          <w:lang w:val="ru-RU"/>
        </w:rPr>
        <w:t>1 816 064,0</w:t>
      </w:r>
      <w:r>
        <w:rPr>
          <w:szCs w:val="28"/>
          <w:lang w:val="ru-RU"/>
        </w:rPr>
        <w:t xml:space="preserve"> тыс.</w:t>
      </w:r>
      <w:r w:rsidR="005462F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рублей.»</w:t>
      </w:r>
      <w:r w:rsidRPr="009A641A">
        <w:rPr>
          <w:szCs w:val="28"/>
          <w:lang w:val="ru-RU"/>
        </w:rPr>
        <w:t>;</w:t>
      </w:r>
    </w:p>
    <w:p w:rsidR="0064367E" w:rsidRDefault="00CF1783" w:rsidP="00D87CF9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б</w:t>
      </w:r>
      <w:r w:rsidR="0064367E">
        <w:rPr>
          <w:szCs w:val="28"/>
          <w:lang w:val="ru-RU"/>
        </w:rPr>
        <w:t>) в части 2:</w:t>
      </w:r>
    </w:p>
    <w:p w:rsidR="00793C57" w:rsidRDefault="00793C57" w:rsidP="00D87CF9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в пункте 1 цифры «100 867 574,7» заменить цифрами «100 942</w:t>
      </w:r>
      <w:r w:rsidR="00E50942">
        <w:rPr>
          <w:szCs w:val="28"/>
          <w:lang w:val="ru-RU"/>
        </w:rPr>
        <w:t> </w:t>
      </w:r>
      <w:r w:rsidR="00E50942" w:rsidRPr="00E50942">
        <w:rPr>
          <w:szCs w:val="28"/>
          <w:lang w:val="ru-RU"/>
        </w:rPr>
        <w:t>916</w:t>
      </w:r>
      <w:r w:rsidR="00E50942">
        <w:rPr>
          <w:szCs w:val="28"/>
          <w:lang w:val="ru-RU"/>
        </w:rPr>
        <w:t>,0</w:t>
      </w:r>
      <w:r>
        <w:rPr>
          <w:szCs w:val="28"/>
          <w:lang w:val="ru-RU"/>
        </w:rPr>
        <w:t>», цифры «12 564 636,6» заменить цифрами «12 639 595,1», цифры «107 788 232,3» заменить цифрами «107 863 985,6», цифры «13 448 122,2» заменить цифрами «13 523 875,5»;</w:t>
      </w:r>
    </w:p>
    <w:p w:rsidR="00793C57" w:rsidRPr="009A641A" w:rsidRDefault="00793C57" w:rsidP="00D87CF9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в пункте 2 цифры «100 867 574,7» заменить цифрами «100 942 </w:t>
      </w:r>
      <w:r w:rsidR="00E93D22">
        <w:rPr>
          <w:szCs w:val="28"/>
          <w:lang w:val="ru-RU"/>
        </w:rPr>
        <w:t>916</w:t>
      </w:r>
      <w:r>
        <w:rPr>
          <w:szCs w:val="28"/>
          <w:lang w:val="ru-RU"/>
        </w:rPr>
        <w:t>,</w:t>
      </w:r>
      <w:r w:rsidR="00E93D22">
        <w:rPr>
          <w:szCs w:val="28"/>
          <w:lang w:val="ru-RU"/>
        </w:rPr>
        <w:t>0</w:t>
      </w:r>
      <w:r>
        <w:rPr>
          <w:szCs w:val="28"/>
          <w:lang w:val="ru-RU"/>
        </w:rPr>
        <w:t>», цифры «107 788 232,3» заменить цифрами «107 863 985,6»</w:t>
      </w:r>
      <w:r w:rsidR="00EE6093">
        <w:rPr>
          <w:szCs w:val="28"/>
          <w:lang w:val="ru-RU"/>
        </w:rPr>
        <w:t>;</w:t>
      </w:r>
    </w:p>
    <w:p w:rsidR="00CF1783" w:rsidRPr="00CF1783" w:rsidRDefault="00CF1783" w:rsidP="00CF1783">
      <w:pPr>
        <w:pStyle w:val="a4"/>
        <w:ind w:right="68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Pr="00CF1783">
        <w:rPr>
          <w:szCs w:val="28"/>
          <w:lang w:val="ru-RU"/>
        </w:rPr>
        <w:t>) дополнить частью 3 следующего содержания:</w:t>
      </w:r>
    </w:p>
    <w:p w:rsidR="00D86EE3" w:rsidRPr="00386C2F" w:rsidRDefault="00CF1783" w:rsidP="00CF1783">
      <w:pPr>
        <w:pStyle w:val="a4"/>
        <w:spacing w:line="240" w:lineRule="auto"/>
        <w:ind w:right="68"/>
        <w:rPr>
          <w:szCs w:val="28"/>
          <w:lang w:val="ru-RU"/>
        </w:rPr>
      </w:pPr>
      <w:r w:rsidRPr="00CF1783">
        <w:rPr>
          <w:szCs w:val="28"/>
          <w:lang w:val="ru-RU"/>
        </w:rPr>
        <w:t>«3. Утвердить источники внутреннего финансирования дефицита бюджета Фонда на 2025 год согласно приложению 5 к настоящему Закону.»;</w:t>
      </w:r>
    </w:p>
    <w:p w:rsidR="00DE5104" w:rsidRDefault="006D0F1F" w:rsidP="0050295E">
      <w:pPr>
        <w:pStyle w:val="a4"/>
        <w:spacing w:line="240" w:lineRule="auto"/>
        <w:ind w:right="68"/>
        <w:rPr>
          <w:szCs w:val="28"/>
          <w:lang w:val="ru-RU"/>
        </w:rPr>
      </w:pPr>
      <w:r w:rsidRPr="00386C2F">
        <w:rPr>
          <w:szCs w:val="28"/>
          <w:lang w:val="ru-RU"/>
        </w:rPr>
        <w:lastRenderedPageBreak/>
        <w:t xml:space="preserve">2) </w:t>
      </w:r>
      <w:r w:rsidR="0050295E" w:rsidRPr="00386C2F">
        <w:rPr>
          <w:szCs w:val="28"/>
          <w:lang w:val="ru-RU"/>
        </w:rPr>
        <w:t>в части 1</w:t>
      </w:r>
      <w:r w:rsidR="000F301B">
        <w:rPr>
          <w:szCs w:val="28"/>
          <w:lang w:val="ru-RU"/>
        </w:rPr>
        <w:t xml:space="preserve"> </w:t>
      </w:r>
      <w:r w:rsidR="00712E3A" w:rsidRPr="00386C2F">
        <w:rPr>
          <w:szCs w:val="28"/>
          <w:lang w:val="ru-RU"/>
        </w:rPr>
        <w:t>статьи 6</w:t>
      </w:r>
      <w:r w:rsidR="00DE5104" w:rsidRPr="00386C2F">
        <w:rPr>
          <w:szCs w:val="28"/>
          <w:lang w:val="ru-RU"/>
        </w:rPr>
        <w:t xml:space="preserve"> </w:t>
      </w:r>
      <w:r w:rsidR="0050295E" w:rsidRPr="00386C2F">
        <w:rPr>
          <w:szCs w:val="28"/>
          <w:lang w:val="ru-RU"/>
        </w:rPr>
        <w:t>цифры «</w:t>
      </w:r>
      <w:r w:rsidR="004B1AA9">
        <w:rPr>
          <w:szCs w:val="28"/>
          <w:lang w:val="ru-RU"/>
        </w:rPr>
        <w:t>9 635 002,6</w:t>
      </w:r>
      <w:r w:rsidR="0050295E" w:rsidRPr="00386C2F">
        <w:rPr>
          <w:szCs w:val="28"/>
          <w:lang w:val="ru-RU"/>
        </w:rPr>
        <w:t xml:space="preserve">» заменить </w:t>
      </w:r>
      <w:r w:rsidR="0050295E" w:rsidRPr="0026712E">
        <w:rPr>
          <w:szCs w:val="28"/>
          <w:lang w:val="ru-RU"/>
        </w:rPr>
        <w:t>цифрами «</w:t>
      </w:r>
      <w:r w:rsidR="004B1AA9">
        <w:rPr>
          <w:szCs w:val="28"/>
          <w:lang w:val="ru-RU"/>
        </w:rPr>
        <w:t>6 440 473,0</w:t>
      </w:r>
      <w:r w:rsidR="0050295E" w:rsidRPr="0026712E">
        <w:rPr>
          <w:szCs w:val="28"/>
          <w:lang w:val="ru-RU"/>
        </w:rPr>
        <w:t>»</w:t>
      </w:r>
      <w:r w:rsidR="00E50942">
        <w:rPr>
          <w:szCs w:val="28"/>
          <w:lang w:val="ru-RU"/>
        </w:rPr>
        <w:t>, цифры «10 357 276,1» заменить цифрами «10 357 658,9»</w:t>
      </w:r>
      <w:r w:rsidR="00D82695" w:rsidRPr="0026712E">
        <w:rPr>
          <w:szCs w:val="28"/>
          <w:lang w:val="ru-RU"/>
        </w:rPr>
        <w:t>;</w:t>
      </w:r>
    </w:p>
    <w:p w:rsidR="003F6AC6" w:rsidRDefault="003F6AC6" w:rsidP="0050295E">
      <w:pPr>
        <w:pStyle w:val="a4"/>
        <w:spacing w:line="240" w:lineRule="auto"/>
        <w:ind w:right="68"/>
        <w:rPr>
          <w:szCs w:val="28"/>
          <w:lang w:val="ru-RU"/>
        </w:rPr>
      </w:pPr>
    </w:p>
    <w:p w:rsidR="004B1AA9" w:rsidRDefault="004B1AA9" w:rsidP="0050295E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3) статью 7 изложить в следующей редакции:</w:t>
      </w:r>
    </w:p>
    <w:p w:rsidR="00CE7487" w:rsidRDefault="00CE7487" w:rsidP="0050295E">
      <w:pPr>
        <w:pStyle w:val="a4"/>
        <w:spacing w:line="240" w:lineRule="auto"/>
        <w:ind w:right="68"/>
        <w:rPr>
          <w:b/>
          <w:szCs w:val="28"/>
          <w:lang w:val="ru-RU"/>
        </w:rPr>
      </w:pPr>
      <w:r w:rsidRPr="00CE7487">
        <w:rPr>
          <w:szCs w:val="28"/>
          <w:lang w:val="ru-RU"/>
        </w:rPr>
        <w:t>«</w:t>
      </w:r>
      <w:r w:rsidRPr="00CE7487">
        <w:rPr>
          <w:b/>
          <w:szCs w:val="28"/>
          <w:lang w:val="ru-RU"/>
        </w:rPr>
        <w:t>Статья 7</w:t>
      </w:r>
    </w:p>
    <w:p w:rsidR="00CE7487" w:rsidRPr="00CE7487" w:rsidRDefault="00CE7487" w:rsidP="0050295E">
      <w:pPr>
        <w:pStyle w:val="a4"/>
        <w:spacing w:line="240" w:lineRule="auto"/>
        <w:ind w:right="68"/>
        <w:rPr>
          <w:b/>
          <w:szCs w:val="28"/>
          <w:lang w:val="ru-RU"/>
        </w:rPr>
      </w:pPr>
    </w:p>
    <w:p w:rsidR="004B1AA9" w:rsidRDefault="004B1AA9" w:rsidP="0050295E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 xml:space="preserve">Установить для страховых медицинских организаций, участвующих в реализации Территориальной программы обязательного медицинского страхования Республики Татарстан, норматив расходов на ведение дела по обязательному медицинскому страхованию в размере 0,9 процента от суммы средств, поступивших в страховую медицинскую организацию по дифференцированным </w:t>
      </w:r>
      <w:proofErr w:type="spellStart"/>
      <w:r>
        <w:rPr>
          <w:szCs w:val="28"/>
          <w:lang w:val="ru-RU"/>
        </w:rPr>
        <w:t>подушевым</w:t>
      </w:r>
      <w:proofErr w:type="spellEnd"/>
      <w:r>
        <w:rPr>
          <w:szCs w:val="28"/>
          <w:lang w:val="ru-RU"/>
        </w:rPr>
        <w:t xml:space="preserve"> нормативам финансового обеспечения обязательного медицинского страхования за январь – май 2025 года, в размере 0,8</w:t>
      </w:r>
      <w:r w:rsidR="00FD46DF" w:rsidRPr="00FD46DF">
        <w:rPr>
          <w:szCs w:val="28"/>
          <w:lang w:val="ru-RU"/>
        </w:rPr>
        <w:t>1748</w:t>
      </w:r>
      <w:r>
        <w:rPr>
          <w:szCs w:val="28"/>
          <w:lang w:val="ru-RU"/>
        </w:rPr>
        <w:t xml:space="preserve"> процента от суммы средств, поступивших в страховую медицинскую организацию по дифференцированным </w:t>
      </w:r>
      <w:proofErr w:type="spellStart"/>
      <w:r>
        <w:rPr>
          <w:szCs w:val="28"/>
          <w:lang w:val="ru-RU"/>
        </w:rPr>
        <w:t>подушевым</w:t>
      </w:r>
      <w:proofErr w:type="spellEnd"/>
      <w:r>
        <w:rPr>
          <w:szCs w:val="28"/>
          <w:lang w:val="ru-RU"/>
        </w:rPr>
        <w:t xml:space="preserve"> нормативам финансового обеспечения обязательного медицинского страхования за июнь </w:t>
      </w:r>
      <w:r w:rsidR="00CE7487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 xml:space="preserve">декабрь 2025 года, и в размере 0,95 процента от суммы средств, поступивших в страховую медицинскую организацию в 2025 году по дифференцированным </w:t>
      </w:r>
      <w:proofErr w:type="spellStart"/>
      <w:r>
        <w:rPr>
          <w:szCs w:val="28"/>
          <w:lang w:val="ru-RU"/>
        </w:rPr>
        <w:t>подушевым</w:t>
      </w:r>
      <w:proofErr w:type="spellEnd"/>
      <w:r>
        <w:rPr>
          <w:szCs w:val="28"/>
          <w:lang w:val="ru-RU"/>
        </w:rPr>
        <w:t xml:space="preserve"> нормативам финансового обеспечения обязательного медицинского страхования за декабрь 2024 года.»;</w:t>
      </w:r>
    </w:p>
    <w:p w:rsidR="00456B32" w:rsidRDefault="00456B32" w:rsidP="0050295E">
      <w:pPr>
        <w:pStyle w:val="a4"/>
        <w:spacing w:line="240" w:lineRule="auto"/>
        <w:ind w:right="68"/>
        <w:rPr>
          <w:szCs w:val="28"/>
          <w:lang w:val="ru-RU"/>
        </w:rPr>
      </w:pPr>
    </w:p>
    <w:p w:rsidR="00456B32" w:rsidRDefault="00456B32" w:rsidP="0050295E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4) статью 9 изложить в следующей редакции:</w:t>
      </w:r>
    </w:p>
    <w:p w:rsidR="00CE7487" w:rsidRDefault="00CE7487" w:rsidP="0050295E">
      <w:pPr>
        <w:pStyle w:val="a4"/>
        <w:spacing w:line="240" w:lineRule="auto"/>
        <w:ind w:right="68"/>
        <w:rPr>
          <w:b/>
          <w:szCs w:val="28"/>
          <w:lang w:val="ru-RU"/>
        </w:rPr>
      </w:pPr>
      <w:r>
        <w:rPr>
          <w:szCs w:val="28"/>
          <w:lang w:val="ru-RU"/>
        </w:rPr>
        <w:t>«</w:t>
      </w:r>
      <w:r w:rsidRPr="00CE7487">
        <w:rPr>
          <w:b/>
          <w:szCs w:val="28"/>
          <w:lang w:val="ru-RU"/>
        </w:rPr>
        <w:t>Статья 9</w:t>
      </w:r>
    </w:p>
    <w:p w:rsidR="00CE7487" w:rsidRPr="00CE7487" w:rsidRDefault="00CE7487" w:rsidP="0050295E">
      <w:pPr>
        <w:pStyle w:val="a4"/>
        <w:spacing w:line="240" w:lineRule="auto"/>
        <w:ind w:right="68"/>
        <w:rPr>
          <w:b/>
          <w:szCs w:val="28"/>
          <w:lang w:val="ru-RU"/>
        </w:rPr>
      </w:pPr>
    </w:p>
    <w:p w:rsidR="00456B32" w:rsidRPr="00DE5104" w:rsidRDefault="00456B32" w:rsidP="0050295E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Установить, что остатки средств бюджета Фонда, не использованные на начало т</w:t>
      </w:r>
      <w:r w:rsidR="00302633">
        <w:rPr>
          <w:szCs w:val="28"/>
          <w:lang w:val="ru-RU"/>
        </w:rPr>
        <w:t>е</w:t>
      </w:r>
      <w:r>
        <w:rPr>
          <w:szCs w:val="28"/>
          <w:lang w:val="ru-RU"/>
        </w:rPr>
        <w:t>кущего финансового года, не подлежащие возврату в установленном бюджетным законодательством порядке, направляются в текущем финансовом году на финансовое обеспечение организации обязательного медицинского страхования</w:t>
      </w:r>
      <w:r w:rsidR="00FC10C4">
        <w:rPr>
          <w:szCs w:val="28"/>
          <w:lang w:val="ru-RU"/>
        </w:rPr>
        <w:t xml:space="preserve"> на территории Республики Татарстан</w:t>
      </w:r>
      <w:r>
        <w:rPr>
          <w:szCs w:val="28"/>
          <w:lang w:val="ru-RU"/>
        </w:rPr>
        <w:t xml:space="preserve">, оплаты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с соответствующим внесением </w:t>
      </w:r>
      <w:r w:rsidR="00CF1783">
        <w:rPr>
          <w:szCs w:val="28"/>
          <w:lang w:val="ru-RU"/>
        </w:rPr>
        <w:t xml:space="preserve">изменений </w:t>
      </w:r>
      <w:r>
        <w:rPr>
          <w:szCs w:val="28"/>
          <w:lang w:val="ru-RU"/>
        </w:rPr>
        <w:t>в сводную бюджетную роспись бюджета Фонда без внесения изменений в настоящий Закон.»;</w:t>
      </w:r>
    </w:p>
    <w:p w:rsidR="00DE5104" w:rsidRPr="00DE5104" w:rsidRDefault="00DE5104" w:rsidP="006D0F1F">
      <w:pPr>
        <w:pStyle w:val="a4"/>
        <w:spacing w:line="240" w:lineRule="auto"/>
        <w:ind w:right="68"/>
        <w:rPr>
          <w:szCs w:val="28"/>
        </w:rPr>
      </w:pPr>
    </w:p>
    <w:p w:rsidR="005A3C9E" w:rsidRDefault="00456B32" w:rsidP="005A3C9E">
      <w:pPr>
        <w:pStyle w:val="a4"/>
        <w:spacing w:line="240" w:lineRule="auto"/>
        <w:ind w:right="68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5A3C9E" w:rsidRPr="005A3C9E">
        <w:rPr>
          <w:szCs w:val="28"/>
          <w:lang w:val="ru-RU"/>
        </w:rPr>
        <w:t xml:space="preserve">) приложение </w:t>
      </w:r>
      <w:r w:rsidR="005A3C9E">
        <w:rPr>
          <w:szCs w:val="28"/>
          <w:lang w:val="ru-RU"/>
        </w:rPr>
        <w:t>1</w:t>
      </w:r>
      <w:r w:rsidR="005A3C9E" w:rsidRPr="005A3C9E">
        <w:rPr>
          <w:szCs w:val="28"/>
          <w:lang w:val="ru-RU"/>
        </w:rPr>
        <w:t xml:space="preserve"> изложить в следующей редакции:</w:t>
      </w:r>
    </w:p>
    <w:p w:rsidR="00F30DB3" w:rsidRPr="009A641A" w:rsidRDefault="00550F45" w:rsidP="00CE7487">
      <w:pPr>
        <w:pStyle w:val="3"/>
        <w:spacing w:after="0"/>
        <w:ind w:left="6096"/>
        <w:contextualSpacing/>
        <w:rPr>
          <w:sz w:val="28"/>
          <w:szCs w:val="28"/>
        </w:rPr>
      </w:pPr>
      <w:r w:rsidRPr="009A641A">
        <w:rPr>
          <w:sz w:val="28"/>
          <w:szCs w:val="28"/>
        </w:rPr>
        <w:t>«</w:t>
      </w:r>
      <w:r w:rsidR="00E0068A" w:rsidRPr="009A641A">
        <w:rPr>
          <w:sz w:val="28"/>
          <w:szCs w:val="28"/>
        </w:rPr>
        <w:t xml:space="preserve">Приложение </w:t>
      </w:r>
      <w:r w:rsidR="005A3C9E">
        <w:rPr>
          <w:sz w:val="28"/>
          <w:szCs w:val="28"/>
        </w:rPr>
        <w:t>1</w:t>
      </w:r>
    </w:p>
    <w:p w:rsidR="00F30DB3" w:rsidRPr="009A641A" w:rsidRDefault="00F30DB3" w:rsidP="00CE7487">
      <w:pPr>
        <w:pStyle w:val="3"/>
        <w:spacing w:after="0"/>
        <w:ind w:left="6096"/>
        <w:contextualSpacing/>
        <w:rPr>
          <w:sz w:val="28"/>
          <w:szCs w:val="28"/>
        </w:rPr>
      </w:pPr>
      <w:r w:rsidRPr="009A641A">
        <w:rPr>
          <w:sz w:val="28"/>
          <w:szCs w:val="28"/>
        </w:rPr>
        <w:t>к Закону Республики Татарстан</w:t>
      </w:r>
      <w:r w:rsidR="00D75CB7" w:rsidRPr="009A641A">
        <w:rPr>
          <w:sz w:val="28"/>
          <w:szCs w:val="28"/>
        </w:rPr>
        <w:t xml:space="preserve"> </w:t>
      </w:r>
      <w:r w:rsidRPr="009A641A">
        <w:rPr>
          <w:sz w:val="28"/>
          <w:szCs w:val="28"/>
        </w:rPr>
        <w:t>«О бюджете Территориального</w:t>
      </w:r>
      <w:r w:rsidR="00D75CB7" w:rsidRPr="009A641A">
        <w:rPr>
          <w:sz w:val="28"/>
          <w:szCs w:val="28"/>
        </w:rPr>
        <w:t xml:space="preserve"> </w:t>
      </w:r>
      <w:r w:rsidRPr="009A641A">
        <w:rPr>
          <w:sz w:val="28"/>
          <w:szCs w:val="28"/>
        </w:rPr>
        <w:t>фонда обязательного медицинского</w:t>
      </w:r>
      <w:r w:rsidR="00D75CB7" w:rsidRPr="009A641A">
        <w:rPr>
          <w:sz w:val="28"/>
          <w:szCs w:val="28"/>
        </w:rPr>
        <w:t xml:space="preserve"> </w:t>
      </w:r>
      <w:r w:rsidRPr="009A641A">
        <w:rPr>
          <w:sz w:val="28"/>
          <w:szCs w:val="28"/>
        </w:rPr>
        <w:t>страхования Республики Татарстан</w:t>
      </w:r>
      <w:r w:rsidR="00D75CB7" w:rsidRPr="009A641A">
        <w:rPr>
          <w:sz w:val="28"/>
          <w:szCs w:val="28"/>
        </w:rPr>
        <w:t xml:space="preserve"> </w:t>
      </w:r>
      <w:r w:rsidRPr="009A641A">
        <w:rPr>
          <w:sz w:val="28"/>
          <w:szCs w:val="28"/>
        </w:rPr>
        <w:t xml:space="preserve">на </w:t>
      </w:r>
      <w:r w:rsidR="00CE7487">
        <w:rPr>
          <w:sz w:val="28"/>
          <w:szCs w:val="28"/>
        </w:rPr>
        <w:t xml:space="preserve">        </w:t>
      </w:r>
      <w:r w:rsidRPr="009A641A">
        <w:rPr>
          <w:sz w:val="28"/>
          <w:szCs w:val="28"/>
        </w:rPr>
        <w:t>20</w:t>
      </w:r>
      <w:r w:rsidR="00561F8B" w:rsidRPr="009A641A">
        <w:rPr>
          <w:sz w:val="28"/>
          <w:szCs w:val="28"/>
        </w:rPr>
        <w:t>2</w:t>
      </w:r>
      <w:r w:rsidR="004B1AA9">
        <w:rPr>
          <w:sz w:val="28"/>
          <w:szCs w:val="28"/>
        </w:rPr>
        <w:t>5</w:t>
      </w:r>
      <w:r w:rsidRPr="009A641A">
        <w:rPr>
          <w:sz w:val="28"/>
          <w:szCs w:val="28"/>
        </w:rPr>
        <w:t xml:space="preserve"> год</w:t>
      </w:r>
      <w:r w:rsidR="00131FF1" w:rsidRPr="009A641A">
        <w:rPr>
          <w:sz w:val="28"/>
          <w:szCs w:val="28"/>
        </w:rPr>
        <w:t xml:space="preserve"> и на плановый период 20</w:t>
      </w:r>
      <w:r w:rsidR="00850148" w:rsidRPr="009A641A">
        <w:rPr>
          <w:sz w:val="28"/>
          <w:szCs w:val="28"/>
        </w:rPr>
        <w:t>2</w:t>
      </w:r>
      <w:r w:rsidR="004B1AA9">
        <w:rPr>
          <w:sz w:val="28"/>
          <w:szCs w:val="28"/>
        </w:rPr>
        <w:t>6</w:t>
      </w:r>
      <w:r w:rsidR="00131FF1" w:rsidRPr="009A641A">
        <w:rPr>
          <w:sz w:val="28"/>
          <w:szCs w:val="28"/>
        </w:rPr>
        <w:t xml:space="preserve"> и 20</w:t>
      </w:r>
      <w:r w:rsidR="000D4026" w:rsidRPr="009A641A">
        <w:rPr>
          <w:sz w:val="28"/>
          <w:szCs w:val="28"/>
        </w:rPr>
        <w:t>2</w:t>
      </w:r>
      <w:r w:rsidR="004B1AA9">
        <w:rPr>
          <w:sz w:val="28"/>
          <w:szCs w:val="28"/>
        </w:rPr>
        <w:t>7</w:t>
      </w:r>
      <w:r w:rsidR="00131FF1" w:rsidRPr="009A641A">
        <w:rPr>
          <w:sz w:val="28"/>
          <w:szCs w:val="28"/>
        </w:rPr>
        <w:t xml:space="preserve"> годов</w:t>
      </w:r>
      <w:r w:rsidRPr="009A641A">
        <w:rPr>
          <w:sz w:val="28"/>
          <w:szCs w:val="28"/>
        </w:rPr>
        <w:t>»</w:t>
      </w:r>
    </w:p>
    <w:p w:rsidR="005A2B01" w:rsidRDefault="005A2B01" w:rsidP="00D75CB7">
      <w:pPr>
        <w:pStyle w:val="ConsPlusTitle"/>
        <w:widowControl/>
        <w:jc w:val="center"/>
        <w:rPr>
          <w:sz w:val="28"/>
          <w:szCs w:val="28"/>
        </w:rPr>
      </w:pPr>
    </w:p>
    <w:p w:rsidR="00F30DB3" w:rsidRPr="009A641A" w:rsidRDefault="00F30DB3" w:rsidP="00D75CB7">
      <w:pPr>
        <w:pStyle w:val="ConsPlusTitle"/>
        <w:widowControl/>
        <w:jc w:val="center"/>
        <w:rPr>
          <w:sz w:val="28"/>
          <w:szCs w:val="28"/>
        </w:rPr>
      </w:pPr>
      <w:r w:rsidRPr="009A641A">
        <w:rPr>
          <w:sz w:val="28"/>
          <w:szCs w:val="28"/>
        </w:rPr>
        <w:t xml:space="preserve">Доходы бюджета Территориального фонда обязательного медицинского </w:t>
      </w:r>
    </w:p>
    <w:p w:rsidR="00F30DB3" w:rsidRPr="009A641A" w:rsidRDefault="00F30DB3" w:rsidP="00D75CB7">
      <w:pPr>
        <w:pStyle w:val="ConsPlusTitle"/>
        <w:widowControl/>
        <w:jc w:val="center"/>
        <w:rPr>
          <w:sz w:val="28"/>
          <w:szCs w:val="28"/>
        </w:rPr>
      </w:pPr>
      <w:r w:rsidRPr="009A641A">
        <w:rPr>
          <w:sz w:val="28"/>
          <w:szCs w:val="28"/>
        </w:rPr>
        <w:t>страхования Республики Татарстан на 20</w:t>
      </w:r>
      <w:r w:rsidR="00561F8B" w:rsidRPr="009A641A">
        <w:rPr>
          <w:sz w:val="28"/>
          <w:szCs w:val="28"/>
        </w:rPr>
        <w:t>2</w:t>
      </w:r>
      <w:r w:rsidR="004B1AA9">
        <w:rPr>
          <w:sz w:val="28"/>
          <w:szCs w:val="28"/>
        </w:rPr>
        <w:t>5</w:t>
      </w:r>
      <w:r w:rsidRPr="009A641A">
        <w:rPr>
          <w:sz w:val="28"/>
          <w:szCs w:val="28"/>
        </w:rPr>
        <w:t xml:space="preserve"> год</w:t>
      </w:r>
    </w:p>
    <w:p w:rsidR="00D57306" w:rsidRPr="009A641A" w:rsidRDefault="00D57306" w:rsidP="00D75CB7">
      <w:pPr>
        <w:pStyle w:val="ConsPlusTitle"/>
        <w:widowControl/>
        <w:jc w:val="center"/>
        <w:rPr>
          <w:sz w:val="28"/>
          <w:szCs w:val="28"/>
        </w:rPr>
      </w:pPr>
    </w:p>
    <w:p w:rsidR="00D57306" w:rsidRPr="009A641A" w:rsidRDefault="00CE7487" w:rsidP="00CE748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</w:t>
      </w:r>
      <w:r w:rsidR="00D57306" w:rsidRPr="009A641A">
        <w:rPr>
          <w:b w:val="0"/>
          <w:sz w:val="28"/>
          <w:szCs w:val="28"/>
        </w:rPr>
        <w:t>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536"/>
        <w:gridCol w:w="1843"/>
      </w:tblGrid>
      <w:tr w:rsidR="00D57306" w:rsidRPr="009A641A" w:rsidTr="00C60E41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06" w:rsidRPr="009A641A" w:rsidRDefault="00D57306" w:rsidP="00D57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06" w:rsidRPr="009A641A" w:rsidRDefault="00D57306" w:rsidP="00D57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306" w:rsidRPr="009A641A" w:rsidRDefault="00D57306" w:rsidP="00D57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Сумма</w:t>
            </w:r>
          </w:p>
        </w:tc>
      </w:tr>
      <w:tr w:rsidR="006E12F2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1C001B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  <w:r w:rsidR="006E12F2" w:rsidRPr="009A641A">
              <w:rPr>
                <w:sz w:val="28"/>
                <w:szCs w:val="28"/>
              </w:rPr>
              <w:t xml:space="preserve"> 1 00 00000 00 0000 000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4F62B7" w:rsidRDefault="0011545E" w:rsidP="004F62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62 028,9</w:t>
            </w:r>
          </w:p>
        </w:tc>
      </w:tr>
      <w:tr w:rsidR="006E12F2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395 1 13 00000 00 0000 000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647E8F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37 676,1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395 1 13 02000 00 0000 130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647E8F" w:rsidRDefault="0011545E" w:rsidP="00411C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37 676,1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395 1 13 02990 00 0000 130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647E8F" w:rsidRDefault="0011545E" w:rsidP="00411C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37 676,1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395 1 13 02999 09 0000 130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647E8F" w:rsidRDefault="0011545E" w:rsidP="00411C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37 676,1</w:t>
            </w:r>
          </w:p>
        </w:tc>
      </w:tr>
      <w:tr w:rsidR="006E12F2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647E8F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24 352,8</w:t>
            </w:r>
          </w:p>
        </w:tc>
      </w:tr>
      <w:tr w:rsidR="006E12F2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395 1 16 07000 00 0000 140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2F2" w:rsidRPr="009A641A" w:rsidRDefault="006E12F2" w:rsidP="004E6B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</w:t>
            </w:r>
            <w:r w:rsidR="004E6B4C" w:rsidRPr="009A641A">
              <w:rPr>
                <w:sz w:val="28"/>
                <w:szCs w:val="28"/>
              </w:rPr>
              <w:t>Ц</w:t>
            </w:r>
            <w:r w:rsidRPr="009A641A">
              <w:rPr>
                <w:sz w:val="28"/>
                <w:szCs w:val="28"/>
              </w:rPr>
              <w:t xml:space="preserve">ентральным банком Российской Федерации, иной организацией, действующей от имени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E5C" w:rsidRPr="00647E8F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5 140,0</w:t>
            </w:r>
          </w:p>
        </w:tc>
      </w:tr>
      <w:tr w:rsidR="005F0708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9A641A" w:rsidRDefault="005F0708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395 1 16 07090 00 0000 140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9A641A" w:rsidRDefault="005F0708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411C10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5 140,0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395 1 16 07090 09 0000 140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11545E" w:rsidP="00411C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5 140,0</w:t>
            </w:r>
          </w:p>
        </w:tc>
      </w:tr>
      <w:tr w:rsidR="005F0708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9A641A" w:rsidRDefault="005F0708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395 1 16 10000 00 0000 140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9A641A" w:rsidRDefault="005F0708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708" w:rsidRPr="00411C10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19 212,8</w:t>
            </w:r>
          </w:p>
        </w:tc>
      </w:tr>
      <w:tr w:rsidR="00E15CCD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395 1 16 10100 00 0000 140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411C10" w:rsidRDefault="0011545E" w:rsidP="00E15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17 974,4</w:t>
            </w:r>
          </w:p>
        </w:tc>
      </w:tr>
      <w:tr w:rsidR="00E15CCD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395 1 16 10100 09 0000 140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411C10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17 974,4</w:t>
            </w:r>
          </w:p>
        </w:tc>
      </w:tr>
      <w:tr w:rsidR="00E15CCD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395 1 16 10110 00 0000 140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9A641A" w:rsidRDefault="00E15CCD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государственных внебюджетных фондов</w:t>
            </w:r>
            <w:r w:rsidR="000C70D1">
              <w:rPr>
                <w:sz w:val="28"/>
                <w:szCs w:val="28"/>
              </w:rPr>
              <w:t>,</w:t>
            </w:r>
            <w:r w:rsidRPr="009A641A">
              <w:rPr>
                <w:sz w:val="28"/>
                <w:szCs w:val="28"/>
              </w:rPr>
              <w:t xml:space="preserve"> и прочее возмещение ущерба, причиненного федеральному имуществу, находящемуся в их владении и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CD" w:rsidRPr="00411C10" w:rsidRDefault="0011545E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964,9</w:t>
            </w:r>
          </w:p>
        </w:tc>
      </w:tr>
      <w:tr w:rsidR="0011545E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5E" w:rsidRPr="009A641A" w:rsidRDefault="0011545E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395 1 16 10118 09 0000 140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5E" w:rsidRPr="009A641A" w:rsidRDefault="00940204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</w:t>
            </w:r>
            <w:r w:rsidR="00F31546">
              <w:rPr>
                <w:sz w:val="28"/>
                <w:szCs w:val="28"/>
              </w:rPr>
              <w:t xml:space="preserve">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5E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395 1 16 10119 09 0000 140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D13A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Платежи по искам, предъявленным территориальным фондом обязательного медицинского страхования</w:t>
            </w:r>
            <w:r>
              <w:rPr>
                <w:sz w:val="28"/>
                <w:szCs w:val="28"/>
              </w:rPr>
              <w:t>,</w:t>
            </w:r>
            <w:r w:rsidRPr="009A641A">
              <w:rPr>
                <w:sz w:val="28"/>
                <w:szCs w:val="28"/>
              </w:rPr>
              <w:t xml:space="preserve">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F31546" w:rsidP="00411C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940,6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395 1 16 10120 00 0000 140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="00CE7487">
              <w:rPr>
                <w:sz w:val="28"/>
                <w:szCs w:val="28"/>
              </w:rPr>
              <w:t xml:space="preserve">      </w:t>
            </w:r>
            <w:r w:rsidRPr="009A641A">
              <w:rPr>
                <w:sz w:val="28"/>
                <w:szCs w:val="28"/>
              </w:rPr>
              <w:t xml:space="preserve">2020 года, подлежащие зачислению в бюджеты бюджетной системы Российской Федерации по нормативам, действовавшим в </w:t>
            </w:r>
            <w:r w:rsidR="00CE7487">
              <w:rPr>
                <w:sz w:val="28"/>
                <w:szCs w:val="28"/>
              </w:rPr>
              <w:t xml:space="preserve">  </w:t>
            </w:r>
            <w:r w:rsidRPr="009A641A">
              <w:rPr>
                <w:sz w:val="28"/>
                <w:szCs w:val="28"/>
              </w:rPr>
              <w:t>2019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273,5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395 1 16 10127 01 0000 140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="00CE7487">
              <w:rPr>
                <w:sz w:val="28"/>
                <w:szCs w:val="28"/>
              </w:rPr>
              <w:t xml:space="preserve">      </w:t>
            </w:r>
            <w:r w:rsidRPr="009A641A">
              <w:rPr>
                <w:sz w:val="28"/>
                <w:szCs w:val="28"/>
              </w:rPr>
              <w:t>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273,5</w:t>
            </w:r>
          </w:p>
        </w:tc>
      </w:tr>
      <w:tr w:rsidR="00FE4B8C" w:rsidRPr="00386C2F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395 2 00 00000 00 0000 000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386C2F" w:rsidRDefault="00FE4B8C" w:rsidP="007E3B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C2F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93C33" w:rsidRDefault="00F31546" w:rsidP="00993C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92 988 618,0</w:t>
            </w:r>
          </w:p>
        </w:tc>
      </w:tr>
      <w:tr w:rsidR="00FE4B8C" w:rsidRPr="00386C2F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395 2 02 00000 00 0000 000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386C2F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C2F">
              <w:rPr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93C33" w:rsidRDefault="00F31546" w:rsidP="00993C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93 304 780,2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395 2 02 50000 00 0000 150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Межбюджетные  трансферты, передаваемые бюджетам государственных  внебюджетных фондов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83 644 622,1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395 2 02 50203 09 0000 150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1 681 912,90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395 2 02 55093 09 0000 150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80 697 939,1</w:t>
            </w:r>
          </w:p>
        </w:tc>
      </w:tr>
      <w:tr w:rsidR="00F31546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395 2 02 55257 09 0000 150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64 489,5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395 2 02 55258 09 0000 150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1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3 000,6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  <w:lang w:val="en-US"/>
              </w:rPr>
              <w:t xml:space="preserve">395 </w:t>
            </w:r>
            <w:r w:rsidRPr="009A641A">
              <w:rPr>
                <w:sz w:val="28"/>
                <w:szCs w:val="28"/>
              </w:rPr>
              <w:t>2 02 59999 00 0000 150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1 197 280,0</w:t>
            </w:r>
          </w:p>
        </w:tc>
      </w:tr>
      <w:tr w:rsidR="0044364D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9A641A" w:rsidRDefault="0044364D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  <w:lang w:val="en-US"/>
              </w:rPr>
              <w:t xml:space="preserve">395 </w:t>
            </w:r>
            <w:r w:rsidRPr="009A641A">
              <w:rPr>
                <w:sz w:val="28"/>
                <w:szCs w:val="28"/>
              </w:rPr>
              <w:t>2 02 59999 09 0000 150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9A641A" w:rsidRDefault="0044364D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11C10" w:rsidRDefault="00F31546" w:rsidP="004436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1 197 280,0</w:t>
            </w:r>
          </w:p>
        </w:tc>
      </w:tr>
      <w:tr w:rsidR="00FE4B8C" w:rsidRPr="00386C2F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395 2 02 90000 00 0000 150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Прочие безвозмездные поступления от других бюджетов бюджетной системы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C645FC" w:rsidRDefault="00F31546" w:rsidP="00C64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9 660 158,1</w:t>
            </w:r>
          </w:p>
        </w:tc>
      </w:tr>
      <w:tr w:rsidR="00F31546" w:rsidRPr="00386C2F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A641A">
              <w:rPr>
                <w:sz w:val="28"/>
                <w:szCs w:val="28"/>
                <w:lang w:val="en-US"/>
              </w:rPr>
              <w:t xml:space="preserve">395 2 02 </w:t>
            </w:r>
            <w:r w:rsidRPr="009A641A">
              <w:rPr>
                <w:sz w:val="28"/>
                <w:szCs w:val="28"/>
              </w:rPr>
              <w:t>90020</w:t>
            </w:r>
            <w:r w:rsidRPr="009A641A">
              <w:rPr>
                <w:sz w:val="28"/>
                <w:szCs w:val="28"/>
                <w:lang w:val="en-US"/>
              </w:rPr>
              <w:t xml:space="preserve"> 00 0000 15</w:t>
            </w:r>
            <w:r w:rsidRPr="009A641A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C645FC" w:rsidRDefault="00F31546" w:rsidP="00F315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9 660 158,1</w:t>
            </w:r>
          </w:p>
        </w:tc>
      </w:tr>
      <w:tr w:rsidR="00F31546" w:rsidRPr="00386C2F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 xml:space="preserve">395 2 02 90029 09 0000 150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9A641A" w:rsidRDefault="00F31546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Прочие безвозмездные поступления в территориальные фонды обязательного медицинского страхования от бюджетов субъектов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546" w:rsidRPr="00C645FC" w:rsidRDefault="00F31546" w:rsidP="00F315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9 660 158,1</w:t>
            </w:r>
          </w:p>
        </w:tc>
      </w:tr>
      <w:tr w:rsidR="00FE4B8C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395 2 18 00000 00 0000 000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9A641A" w:rsidRDefault="00FE4B8C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B8C" w:rsidRPr="00411C10" w:rsidRDefault="00F31546" w:rsidP="006E1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1 378,3</w:t>
            </w:r>
          </w:p>
        </w:tc>
      </w:tr>
      <w:tr w:rsidR="00CA79F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395 2 18 00000 00 0000 150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411C10" w:rsidRDefault="00F31546" w:rsidP="00CA79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1 378,3</w:t>
            </w:r>
          </w:p>
        </w:tc>
      </w:tr>
      <w:tr w:rsidR="00CA79F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395 2 18 00000 09 0000 150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411C10" w:rsidRDefault="00F31546" w:rsidP="00CA79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1 378,3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395 2 18 73000 09 0000 150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B153AC" w:rsidP="005E60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1 378,3</w:t>
            </w:r>
          </w:p>
        </w:tc>
      </w:tr>
      <w:tr w:rsidR="00411C1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395 2 19 00000 00 0000 000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CA79F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317 540,5</w:t>
            </w:r>
          </w:p>
        </w:tc>
      </w:tr>
      <w:tr w:rsidR="00CA79F0" w:rsidRPr="009A641A" w:rsidTr="00C60E41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395 2 19 00000 09 0000 150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411C10" w:rsidRDefault="00CA79F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317 540,5</w:t>
            </w:r>
          </w:p>
        </w:tc>
      </w:tr>
      <w:tr w:rsidR="00411C10" w:rsidRPr="009A641A" w:rsidTr="00C60E41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2F0F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395 2 19 55093 09 0000 150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CA79F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144 120,4</w:t>
            </w:r>
          </w:p>
        </w:tc>
      </w:tr>
      <w:tr w:rsidR="00411C10" w:rsidRPr="009A641A" w:rsidTr="00C60E41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395 2 19 55257 09 0000 150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257145" w:rsidRDefault="003F2877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7145">
              <w:rPr>
                <w:sz w:val="28"/>
                <w:szCs w:val="28"/>
              </w:rPr>
              <w:t xml:space="preserve">Возврат остатков межбюджетных трансфертов прошлых лет в целях </w:t>
            </w:r>
            <w:proofErr w:type="spellStart"/>
            <w:r w:rsidRPr="00257145">
              <w:rPr>
                <w:sz w:val="28"/>
                <w:szCs w:val="28"/>
              </w:rPr>
              <w:t>софинансирования</w:t>
            </w:r>
            <w:proofErr w:type="spellEnd"/>
            <w:r w:rsidRPr="00257145">
              <w:rPr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411C1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C10"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201,0</w:t>
            </w:r>
          </w:p>
        </w:tc>
      </w:tr>
      <w:tr w:rsidR="00411C10" w:rsidRPr="009A641A" w:rsidTr="00C60E41">
        <w:trPr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B83F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395 2 19 55258 09 0000 150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482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411C1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C10"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1 395,9</w:t>
            </w:r>
          </w:p>
        </w:tc>
      </w:tr>
      <w:tr w:rsidR="00411C10" w:rsidRPr="009A641A" w:rsidTr="00C60E41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395 2 19 71030 09 0000 150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411C10" w:rsidRDefault="00411C1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1C10"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170 685,9</w:t>
            </w:r>
          </w:p>
        </w:tc>
      </w:tr>
      <w:tr w:rsidR="00411C10" w:rsidRPr="009A641A" w:rsidTr="00C60E41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395 2 19 73000 09 0000 150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6E1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50295E" w:rsidRDefault="00411C10" w:rsidP="00B153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227752">
              <w:rPr>
                <w:sz w:val="28"/>
                <w:szCs w:val="28"/>
              </w:rPr>
              <w:t xml:space="preserve">- </w:t>
            </w:r>
            <w:r w:rsidR="00B153AC">
              <w:rPr>
                <w:sz w:val="28"/>
                <w:szCs w:val="28"/>
              </w:rPr>
              <w:t>1 137,3</w:t>
            </w:r>
          </w:p>
        </w:tc>
      </w:tr>
      <w:tr w:rsidR="00411C10" w:rsidRPr="00227752" w:rsidTr="00C60E41">
        <w:trPr>
          <w:cantSplit/>
          <w:trHeight w:val="24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D573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9A641A" w:rsidRDefault="00411C10" w:rsidP="00D573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Доходы,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C10" w:rsidRPr="00227752" w:rsidRDefault="00B153AC" w:rsidP="003A0E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93 050 646,9</w:t>
            </w:r>
            <w:r w:rsidR="00411C10" w:rsidRPr="00227752">
              <w:rPr>
                <w:sz w:val="28"/>
                <w:szCs w:val="28"/>
              </w:rPr>
              <w:t>»;</w:t>
            </w:r>
          </w:p>
        </w:tc>
      </w:tr>
    </w:tbl>
    <w:p w:rsidR="005513EF" w:rsidRPr="009A641A" w:rsidRDefault="005513EF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C94399" w:rsidRDefault="00456B32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B153AC">
        <w:rPr>
          <w:szCs w:val="28"/>
          <w:lang w:val="ru-RU"/>
        </w:rPr>
        <w:t>) в приложении 2:</w:t>
      </w:r>
    </w:p>
    <w:p w:rsidR="00B153AC" w:rsidRDefault="00B153AC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а) строки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B153AC" w:rsidRPr="00EC25D0" w:rsidTr="00BE6215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AC" w:rsidRPr="00EC25D0" w:rsidRDefault="00BE6215" w:rsidP="00B153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53AC"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395 2 00 00000 00 0000 000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AC" w:rsidRPr="007478C8" w:rsidRDefault="00B153AC" w:rsidP="00CE74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AC" w:rsidRPr="00792FEF" w:rsidRDefault="00B153AC" w:rsidP="00B153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100 867 574,7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3AC" w:rsidRPr="00D256FF" w:rsidRDefault="00BE6215" w:rsidP="00B153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107 788 232,3</w:t>
            </w:r>
          </w:p>
        </w:tc>
      </w:tr>
      <w:tr w:rsidR="00BE6215" w:rsidRPr="00EC25D0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153A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395 2 02 00000 00 0000 000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153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других бюджетов бюджетной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92FE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100 867 574,7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107 788 232,3</w:t>
            </w:r>
          </w:p>
        </w:tc>
      </w:tr>
      <w:tr w:rsidR="00E50942" w:rsidRPr="00EC25D0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Pr="00EC25D0" w:rsidRDefault="00E50942" w:rsidP="00E509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395 2 02 50000 00 0000 150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Pr="007478C8" w:rsidRDefault="00E50942" w:rsidP="00E5094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Default="00E50942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90 623 813,6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Default="00E50942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96 840 598,7»</w:t>
            </w:r>
          </w:p>
        </w:tc>
      </w:tr>
    </w:tbl>
    <w:p w:rsidR="00B153AC" w:rsidRDefault="00B153AC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B153AC" w:rsidRDefault="00BE6215" w:rsidP="00CE7487">
      <w:pPr>
        <w:pStyle w:val="a4"/>
        <w:spacing w:line="240" w:lineRule="auto"/>
        <w:ind w:right="68" w:firstLine="0"/>
        <w:rPr>
          <w:szCs w:val="28"/>
          <w:lang w:val="ru-RU"/>
        </w:rPr>
      </w:pPr>
      <w:r>
        <w:rPr>
          <w:szCs w:val="28"/>
          <w:lang w:val="ru-RU"/>
        </w:rPr>
        <w:t>изложить в следующей редакции: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BE6215" w:rsidRPr="00EC25D0" w:rsidTr="00BE6215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395 2 00 00000 00 0000 000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92FEF" w:rsidRDefault="00BE6215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100 942</w:t>
            </w:r>
            <w:r w:rsidR="00E50942">
              <w:rPr>
                <w:rFonts w:ascii="Times New Roman" w:hAnsi="Times New Roman" w:cs="Times New Roman"/>
                <w:sz w:val="28"/>
                <w:szCs w:val="28"/>
              </w:rPr>
              <w:t> 916,0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107 863 985,6</w:t>
            </w:r>
          </w:p>
        </w:tc>
      </w:tr>
      <w:tr w:rsidR="00BE6215" w:rsidRPr="00EC25D0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395 2 02 00000 00 0000 000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других бюджетов бюджетной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92FEF" w:rsidRDefault="00BE6215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100 942</w:t>
            </w:r>
            <w:r w:rsidR="00E50942">
              <w:rPr>
                <w:rFonts w:ascii="Times New Roman" w:hAnsi="Times New Roman" w:cs="Times New Roman"/>
                <w:sz w:val="28"/>
                <w:szCs w:val="28"/>
              </w:rPr>
              <w:t> 916,0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107 863 985,6</w:t>
            </w:r>
          </w:p>
        </w:tc>
      </w:tr>
      <w:tr w:rsidR="00E50942" w:rsidRPr="00EC25D0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Pr="00EC25D0" w:rsidRDefault="00E50942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395 2 02 50000 00 0000 150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Pr="007478C8" w:rsidRDefault="00E50942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Default="00E50942" w:rsidP="00E509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90 624 196,4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42" w:rsidRDefault="00E50942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96 840 598,7»;</w:t>
            </w:r>
          </w:p>
        </w:tc>
      </w:tr>
    </w:tbl>
    <w:p w:rsidR="00B153AC" w:rsidRDefault="00B153AC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E50942" w:rsidRDefault="00E50942" w:rsidP="00E50942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б) строку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EC30DF" w:rsidRPr="00EC25D0" w:rsidTr="00DD2A64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Pr="00EC25D0" w:rsidRDefault="00EC30DF" w:rsidP="00DD2A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«395 2 02 55093 09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Pr="007478C8" w:rsidRDefault="00EC30DF" w:rsidP="00DD2A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Default="00EC30DF" w:rsidP="00DD2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87 025 440,3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Default="00EC30DF" w:rsidP="00DD2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92 977 020,0»</w:t>
            </w:r>
          </w:p>
        </w:tc>
      </w:tr>
    </w:tbl>
    <w:p w:rsidR="00E50942" w:rsidRDefault="00E50942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EC30DF" w:rsidRDefault="00EC30DF" w:rsidP="00CE7487">
      <w:pPr>
        <w:pStyle w:val="a4"/>
        <w:spacing w:line="240" w:lineRule="auto"/>
        <w:ind w:right="68" w:firstLine="0"/>
        <w:rPr>
          <w:szCs w:val="28"/>
          <w:lang w:val="ru-RU"/>
        </w:rPr>
      </w:pPr>
      <w:r>
        <w:rPr>
          <w:szCs w:val="28"/>
          <w:lang w:val="ru-RU"/>
        </w:rPr>
        <w:t>изложить в следующей редакции: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EC30DF" w:rsidRPr="00EC25D0" w:rsidTr="00DD2A64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Pr="00EC25D0" w:rsidRDefault="00EC30DF" w:rsidP="00DD2A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«395 2 02 55093 09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Pr="007478C8" w:rsidRDefault="00EC30DF" w:rsidP="00DD2A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Default="00EC30DF" w:rsidP="00EC30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87 025 823,1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DF" w:rsidRDefault="00EC30DF" w:rsidP="00DD2A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92 977 020,0»;</w:t>
            </w:r>
          </w:p>
        </w:tc>
      </w:tr>
    </w:tbl>
    <w:p w:rsidR="00E50942" w:rsidRDefault="00E50942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B153AC" w:rsidRDefault="008B23EA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="00BE6215">
        <w:rPr>
          <w:szCs w:val="28"/>
          <w:lang w:val="ru-RU"/>
        </w:rPr>
        <w:t>) строки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BE6215" w:rsidRPr="00E17023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90000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00 0000 15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т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системы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10 243 761,1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10 947 633,6</w:t>
            </w:r>
          </w:p>
        </w:tc>
      </w:tr>
      <w:tr w:rsidR="00BE6215" w:rsidRPr="00E17023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10 243 761,1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10 947 633,6</w:t>
            </w:r>
          </w:p>
        </w:tc>
      </w:tr>
      <w:tr w:rsidR="00BE6215" w:rsidRPr="00E17023" w:rsidTr="00BE6215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90029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09 000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территориальные фонды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обязательного  медицинского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страхования  от 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10 243 761,1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10 947 633,6</w:t>
            </w:r>
          </w:p>
        </w:tc>
      </w:tr>
      <w:tr w:rsidR="00BE6215" w:rsidRPr="00EC25D0" w:rsidTr="00BE6215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92FE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100 867 574,7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107 788 232,3»</w:t>
            </w:r>
          </w:p>
        </w:tc>
      </w:tr>
    </w:tbl>
    <w:p w:rsidR="00B153AC" w:rsidRDefault="00B153AC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B153AC" w:rsidRDefault="00BE6215" w:rsidP="00CE7487">
      <w:pPr>
        <w:pStyle w:val="a4"/>
        <w:spacing w:line="240" w:lineRule="auto"/>
        <w:ind w:right="68" w:firstLine="0"/>
        <w:rPr>
          <w:szCs w:val="28"/>
          <w:lang w:val="ru-RU"/>
        </w:rPr>
      </w:pPr>
      <w:r>
        <w:rPr>
          <w:szCs w:val="28"/>
          <w:lang w:val="ru-RU"/>
        </w:rPr>
        <w:t>изложить в следующей редакции: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843"/>
        <w:gridCol w:w="1984"/>
      </w:tblGrid>
      <w:tr w:rsidR="00BE6215" w:rsidRPr="00E17023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90000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00 0000 15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т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системы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10 318 719,6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11 023 386,9</w:t>
            </w:r>
          </w:p>
        </w:tc>
      </w:tr>
      <w:tr w:rsidR="00BE6215" w:rsidRPr="00E17023" w:rsidTr="00BE6215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00 0000 150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10 318 719,6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11 023 386,9</w:t>
            </w:r>
          </w:p>
        </w:tc>
      </w:tr>
      <w:tr w:rsidR="00BE6215" w:rsidRPr="00E17023" w:rsidTr="00BE6215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395 2 02 </w:t>
            </w:r>
            <w:r w:rsidRPr="0036641F">
              <w:rPr>
                <w:rFonts w:ascii="Times New Roman" w:hAnsi="Times New Roman" w:cs="Times New Roman"/>
                <w:sz w:val="28"/>
                <w:szCs w:val="28"/>
              </w:rPr>
              <w:t>90029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09 000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478C8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территориальные фонды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обязательного  медицинского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страхования  от 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C8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10 318 719,6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11 023 386,9</w:t>
            </w:r>
          </w:p>
        </w:tc>
      </w:tr>
      <w:tr w:rsidR="00BE6215" w:rsidRPr="00EC25D0" w:rsidTr="00BE6215">
        <w:trPr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EC25D0" w:rsidRDefault="00BE6215" w:rsidP="00BE621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792FEF" w:rsidRDefault="00BE6215" w:rsidP="00EC30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100 942</w:t>
            </w:r>
            <w:r w:rsidR="00EC30DF">
              <w:rPr>
                <w:rFonts w:ascii="Times New Roman" w:hAnsi="Times New Roman" w:cs="Times New Roman"/>
                <w:sz w:val="28"/>
                <w:szCs w:val="28"/>
              </w:rPr>
              <w:t> 916,0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215" w:rsidRPr="00D256FF" w:rsidRDefault="00BE6215" w:rsidP="00BE6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107 863 985,6»;</w:t>
            </w:r>
          </w:p>
        </w:tc>
      </w:tr>
    </w:tbl>
    <w:p w:rsidR="00BE6215" w:rsidRDefault="00BE6215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</w:p>
    <w:p w:rsidR="00DE19F6" w:rsidRDefault="00456B32" w:rsidP="00D75CB7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7</w:t>
      </w:r>
      <w:r w:rsidR="00ED6408" w:rsidRPr="009A641A">
        <w:rPr>
          <w:szCs w:val="28"/>
          <w:lang w:val="ru-RU"/>
        </w:rPr>
        <w:t>)</w:t>
      </w:r>
      <w:r w:rsidR="00F401CA" w:rsidRPr="009A641A">
        <w:rPr>
          <w:szCs w:val="28"/>
        </w:rPr>
        <w:t xml:space="preserve"> приложение </w:t>
      </w:r>
      <w:r w:rsidR="00DB35F9">
        <w:rPr>
          <w:szCs w:val="28"/>
          <w:lang w:val="ru-RU"/>
        </w:rPr>
        <w:t>3</w:t>
      </w:r>
      <w:r w:rsidR="00A46E17" w:rsidRPr="009A641A">
        <w:rPr>
          <w:szCs w:val="28"/>
        </w:rPr>
        <w:t xml:space="preserve"> изложить в следующей редакции:</w:t>
      </w:r>
    </w:p>
    <w:p w:rsidR="00DE19F6" w:rsidRPr="009A641A" w:rsidRDefault="00550F45" w:rsidP="00CE7487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>«</w:t>
      </w:r>
      <w:r w:rsidR="00F401CA" w:rsidRPr="009A641A">
        <w:rPr>
          <w:sz w:val="28"/>
          <w:szCs w:val="28"/>
        </w:rPr>
        <w:t xml:space="preserve">Приложение </w:t>
      </w:r>
      <w:r w:rsidR="00DB35F9">
        <w:rPr>
          <w:sz w:val="28"/>
          <w:szCs w:val="28"/>
        </w:rPr>
        <w:t>3</w:t>
      </w:r>
    </w:p>
    <w:p w:rsidR="00DE19F6" w:rsidRPr="009A641A" w:rsidRDefault="00DE19F6" w:rsidP="00CE7487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>к Закону Республики Татарстан</w:t>
      </w:r>
      <w:r w:rsidR="00124462" w:rsidRPr="009A641A">
        <w:rPr>
          <w:sz w:val="28"/>
          <w:szCs w:val="28"/>
        </w:rPr>
        <w:t xml:space="preserve"> </w:t>
      </w:r>
      <w:r w:rsidRPr="009A641A">
        <w:rPr>
          <w:sz w:val="28"/>
          <w:szCs w:val="28"/>
        </w:rPr>
        <w:t xml:space="preserve">«О бюджете Территориального фонда обязательного медицинского страхования Республики Татарстан на </w:t>
      </w:r>
      <w:r w:rsidR="00CE7487">
        <w:rPr>
          <w:sz w:val="28"/>
          <w:szCs w:val="28"/>
        </w:rPr>
        <w:t xml:space="preserve">     </w:t>
      </w:r>
      <w:r w:rsidRPr="009A641A">
        <w:rPr>
          <w:sz w:val="28"/>
          <w:szCs w:val="28"/>
        </w:rPr>
        <w:t>20</w:t>
      </w:r>
      <w:r w:rsidR="00561F8B" w:rsidRPr="009A641A">
        <w:rPr>
          <w:sz w:val="28"/>
          <w:szCs w:val="28"/>
        </w:rPr>
        <w:t>2</w:t>
      </w:r>
      <w:r w:rsidR="007346A1">
        <w:rPr>
          <w:sz w:val="28"/>
          <w:szCs w:val="28"/>
        </w:rPr>
        <w:t>5</w:t>
      </w:r>
      <w:r w:rsidR="000D0526" w:rsidRPr="009A641A">
        <w:rPr>
          <w:sz w:val="28"/>
          <w:szCs w:val="28"/>
        </w:rPr>
        <w:t xml:space="preserve"> год</w:t>
      </w:r>
      <w:r w:rsidR="00564B8F" w:rsidRPr="009A641A">
        <w:rPr>
          <w:sz w:val="28"/>
          <w:szCs w:val="28"/>
        </w:rPr>
        <w:t xml:space="preserve"> и на плановый период 20</w:t>
      </w:r>
      <w:r w:rsidR="00B246E6" w:rsidRPr="009A641A">
        <w:rPr>
          <w:sz w:val="28"/>
          <w:szCs w:val="28"/>
        </w:rPr>
        <w:t>2</w:t>
      </w:r>
      <w:r w:rsidR="007346A1">
        <w:rPr>
          <w:sz w:val="28"/>
          <w:szCs w:val="28"/>
        </w:rPr>
        <w:t>6</w:t>
      </w:r>
      <w:r w:rsidR="00564B8F" w:rsidRPr="009A641A">
        <w:rPr>
          <w:sz w:val="28"/>
          <w:szCs w:val="28"/>
        </w:rPr>
        <w:t xml:space="preserve"> и 20</w:t>
      </w:r>
      <w:r w:rsidR="007F2537" w:rsidRPr="009A641A">
        <w:rPr>
          <w:sz w:val="28"/>
          <w:szCs w:val="28"/>
        </w:rPr>
        <w:t>2</w:t>
      </w:r>
      <w:r w:rsidR="007346A1">
        <w:rPr>
          <w:sz w:val="28"/>
          <w:szCs w:val="28"/>
        </w:rPr>
        <w:t>7</w:t>
      </w:r>
      <w:r w:rsidR="00564B8F" w:rsidRPr="009A641A">
        <w:rPr>
          <w:sz w:val="28"/>
          <w:szCs w:val="28"/>
        </w:rPr>
        <w:t xml:space="preserve"> годов</w:t>
      </w:r>
      <w:r w:rsidRPr="009A641A">
        <w:rPr>
          <w:sz w:val="28"/>
          <w:szCs w:val="28"/>
        </w:rPr>
        <w:t>»</w:t>
      </w:r>
    </w:p>
    <w:p w:rsidR="00DE19F6" w:rsidRPr="009A641A" w:rsidRDefault="00DE19F6" w:rsidP="00D75CB7">
      <w:pPr>
        <w:pStyle w:val="a4"/>
        <w:jc w:val="center"/>
        <w:rPr>
          <w:szCs w:val="28"/>
          <w:lang w:val="ru-RU"/>
        </w:rPr>
      </w:pPr>
    </w:p>
    <w:p w:rsidR="00235F9F" w:rsidRPr="009A641A" w:rsidRDefault="00235F9F" w:rsidP="003F6AC6">
      <w:pPr>
        <w:jc w:val="center"/>
        <w:rPr>
          <w:sz w:val="28"/>
          <w:szCs w:val="28"/>
        </w:rPr>
      </w:pPr>
      <w:r w:rsidRPr="009A641A">
        <w:rPr>
          <w:rFonts w:eastAsia="Arial Unicode MS"/>
          <w:b/>
          <w:sz w:val="28"/>
          <w:szCs w:val="28"/>
        </w:rPr>
        <w:t xml:space="preserve">Распределение бюджетных ассигнований бюджета Территориального фонда обязательного медицинского страхования Республики </w:t>
      </w:r>
      <w:proofErr w:type="gramStart"/>
      <w:r w:rsidRPr="009A641A">
        <w:rPr>
          <w:rFonts w:eastAsia="Arial Unicode MS"/>
          <w:b/>
          <w:sz w:val="28"/>
          <w:szCs w:val="28"/>
        </w:rPr>
        <w:t>Татарстан  по</w:t>
      </w:r>
      <w:proofErr w:type="gramEnd"/>
      <w:r w:rsidRPr="009A641A">
        <w:rPr>
          <w:rFonts w:eastAsia="Arial Unicode MS"/>
          <w:b/>
          <w:sz w:val="28"/>
          <w:szCs w:val="28"/>
        </w:rPr>
        <w:t xml:space="preserve"> разделам, подразделам, целевым статьям, группам видов расходов  классификации расходов бюджетов на 20</w:t>
      </w:r>
      <w:r w:rsidR="00561F8B" w:rsidRPr="009A641A">
        <w:rPr>
          <w:rFonts w:eastAsia="Arial Unicode MS"/>
          <w:b/>
          <w:sz w:val="28"/>
          <w:szCs w:val="28"/>
        </w:rPr>
        <w:t>2</w:t>
      </w:r>
      <w:r w:rsidR="007346A1">
        <w:rPr>
          <w:rFonts w:eastAsia="Arial Unicode MS"/>
          <w:b/>
          <w:sz w:val="28"/>
          <w:szCs w:val="28"/>
        </w:rPr>
        <w:t>5</w:t>
      </w:r>
      <w:r w:rsidRPr="009A641A">
        <w:rPr>
          <w:rFonts w:eastAsia="Arial Unicode MS"/>
          <w:b/>
          <w:sz w:val="28"/>
          <w:szCs w:val="28"/>
        </w:rPr>
        <w:t xml:space="preserve"> год</w:t>
      </w:r>
    </w:p>
    <w:p w:rsidR="00B046A1" w:rsidRPr="009A641A" w:rsidRDefault="00B046A1" w:rsidP="00CE7487">
      <w:pPr>
        <w:spacing w:line="288" w:lineRule="auto"/>
        <w:ind w:right="-285"/>
        <w:jc w:val="center"/>
        <w:rPr>
          <w:sz w:val="28"/>
          <w:szCs w:val="28"/>
        </w:rPr>
      </w:pPr>
      <w:r w:rsidRPr="009A641A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E7487">
        <w:rPr>
          <w:sz w:val="28"/>
          <w:szCs w:val="28"/>
        </w:rPr>
        <w:t xml:space="preserve">       </w:t>
      </w:r>
      <w:r w:rsidRPr="009A641A">
        <w:rPr>
          <w:sz w:val="28"/>
          <w:szCs w:val="28"/>
        </w:rPr>
        <w:t xml:space="preserve"> (тыс. рублей)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850"/>
        <w:gridCol w:w="709"/>
        <w:gridCol w:w="567"/>
        <w:gridCol w:w="1985"/>
        <w:gridCol w:w="709"/>
        <w:gridCol w:w="1844"/>
      </w:tblGrid>
      <w:tr w:rsidR="00B046A1" w:rsidRPr="009A641A" w:rsidTr="007E624E">
        <w:trPr>
          <w:cantSplit/>
          <w:trHeight w:val="360"/>
        </w:trPr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Сумма</w:t>
            </w:r>
          </w:p>
        </w:tc>
      </w:tr>
      <w:tr w:rsidR="00B046A1" w:rsidRPr="009A641A" w:rsidTr="007E624E">
        <w:trPr>
          <w:cantSplit/>
          <w:trHeight w:val="240"/>
        </w:trPr>
        <w:tc>
          <w:tcPr>
            <w:tcW w:w="3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Мин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A641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ПР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ind w:left="213" w:hanging="213"/>
              <w:jc w:val="center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ВР 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46A1" w:rsidRPr="009A641A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2B462C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2B462C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2B462C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9A641A" w:rsidRDefault="00B046A1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6A1" w:rsidRPr="00182DE9" w:rsidRDefault="007346A1" w:rsidP="00182DE9">
            <w:pPr>
              <w:spacing w:line="288" w:lineRule="auto"/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</w:rPr>
              <w:t>407 790,7</w:t>
            </w:r>
          </w:p>
        </w:tc>
      </w:tr>
      <w:tr w:rsidR="00CA79F0" w:rsidRPr="009A641A" w:rsidTr="007E624E">
        <w:trPr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386C2F" w:rsidRDefault="007346A1" w:rsidP="00CA79F0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407 790,7</w:t>
            </w:r>
          </w:p>
        </w:tc>
      </w:tr>
      <w:tr w:rsidR="00CA79F0" w:rsidRPr="009A641A" w:rsidTr="007E624E">
        <w:trPr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1013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1013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1013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1013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2B462C">
            <w:pPr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73 0 00 0000 0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1013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386C2F" w:rsidRDefault="007346A1" w:rsidP="00CA79F0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407 790,7</w:t>
            </w:r>
          </w:p>
        </w:tc>
      </w:tr>
      <w:tr w:rsidR="00CA79F0" w:rsidRPr="009A641A" w:rsidTr="007E624E">
        <w:trPr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386C2F" w:rsidRDefault="00D43A7F" w:rsidP="00CA79F0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407 790,7</w:t>
            </w:r>
          </w:p>
        </w:tc>
      </w:tr>
      <w:tr w:rsidR="00CA79F0" w:rsidRPr="009A641A" w:rsidTr="007E624E">
        <w:trPr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23F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7346A1" w:rsidP="00B046A1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378 552,7</w:t>
            </w:r>
          </w:p>
        </w:tc>
      </w:tr>
      <w:tr w:rsidR="00CA79F0" w:rsidRPr="009A641A" w:rsidTr="007E624E">
        <w:trPr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23F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4A02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7346A1" w:rsidP="005C009F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378 552,7</w:t>
            </w:r>
          </w:p>
        </w:tc>
      </w:tr>
      <w:tr w:rsidR="00CA79F0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EF4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EE7CED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303 695,9</w:t>
            </w:r>
          </w:p>
        </w:tc>
      </w:tr>
      <w:tr w:rsidR="00CA79F0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EF4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EE7CED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69 975,4</w:t>
            </w:r>
          </w:p>
        </w:tc>
      </w:tr>
      <w:tr w:rsidR="00CA79F0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EF4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7346A1" w:rsidP="00B046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205,6</w:t>
            </w:r>
          </w:p>
        </w:tc>
      </w:tr>
      <w:tr w:rsidR="00CA79F0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EF4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9A641A" w:rsidRDefault="00CA79F0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9F0" w:rsidRPr="00E5483C" w:rsidRDefault="007346A1" w:rsidP="00F12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4 675,8</w:t>
            </w:r>
          </w:p>
        </w:tc>
      </w:tr>
      <w:tr w:rsidR="007346A1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7346A1" w:rsidP="003A6D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Обеспечение хранения, учета, комплектования и </w:t>
            </w:r>
            <w:r w:rsidR="003A6D84">
              <w:rPr>
                <w:sz w:val="28"/>
                <w:szCs w:val="28"/>
              </w:rPr>
              <w:t>использования</w:t>
            </w:r>
            <w:r>
              <w:rPr>
                <w:sz w:val="28"/>
                <w:szCs w:val="28"/>
              </w:rPr>
              <w:t xml:space="preserve"> документов </w:t>
            </w:r>
            <w:r w:rsidR="003A6D84">
              <w:rPr>
                <w:sz w:val="28"/>
                <w:szCs w:val="28"/>
              </w:rPr>
              <w:t>Архивного фонда Республики Татарстан</w:t>
            </w:r>
            <w:r w:rsidR="00DE37C4">
              <w:rPr>
                <w:sz w:val="28"/>
                <w:szCs w:val="28"/>
              </w:rPr>
              <w:t xml:space="preserve"> и других архивных документов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3A6D84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3A6D84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3A6D84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3A6D84" w:rsidP="00EF42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73 2 00 4402 0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Pr="009A641A" w:rsidRDefault="007346A1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A1" w:rsidRDefault="003A6D84" w:rsidP="00F12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3A6D84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73 2 00 4402 0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F12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3A6D84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</w:t>
            </w:r>
            <w:r>
              <w:rPr>
                <w:sz w:val="28"/>
                <w:szCs w:val="28"/>
              </w:rPr>
              <w:t>и</w:t>
            </w:r>
            <w:r w:rsidRPr="009A64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Республики Татарстан, осуществляемое за счет иных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73 2 00 6093 0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Default="003A6D84" w:rsidP="00F12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28 238,0</w:t>
            </w:r>
          </w:p>
        </w:tc>
      </w:tr>
      <w:tr w:rsidR="00A03208" w:rsidRPr="009A641A" w:rsidTr="007E624E">
        <w:trPr>
          <w:cantSplit/>
          <w:trHeight w:val="48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Pr="009A641A" w:rsidRDefault="00A03208" w:rsidP="00945B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3A6D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73 2 00 6093 0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3B03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08" w:rsidRDefault="00A03208" w:rsidP="00F122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28 238,0</w:t>
            </w:r>
          </w:p>
        </w:tc>
      </w:tr>
      <w:tr w:rsidR="003A6D84" w:rsidRPr="00386C2F" w:rsidTr="007E624E">
        <w:trPr>
          <w:cantSplit/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 xml:space="preserve">Здравоохранение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B7038" w:rsidRDefault="003A6D84" w:rsidP="00EB7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94 303 690,6</w:t>
            </w:r>
          </w:p>
        </w:tc>
      </w:tr>
      <w:tr w:rsidR="003A6D84" w:rsidRPr="00386C2F" w:rsidTr="007E624E">
        <w:trPr>
          <w:cantSplit/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7F25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B7038" w:rsidRDefault="003A6D84" w:rsidP="00EB7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166 190,5</w:t>
            </w:r>
          </w:p>
        </w:tc>
      </w:tr>
      <w:tr w:rsidR="003A6D84" w:rsidRPr="009A641A" w:rsidTr="007E624E">
        <w:trPr>
          <w:cantSplit/>
          <w:trHeight w:val="36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3A6D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Государственная программа «Развитие здравоохранения</w:t>
            </w:r>
            <w:r>
              <w:rPr>
                <w:sz w:val="28"/>
                <w:szCs w:val="28"/>
              </w:rPr>
              <w:t xml:space="preserve"> в</w:t>
            </w:r>
            <w:r w:rsidRPr="009A641A">
              <w:rPr>
                <w:sz w:val="28"/>
                <w:szCs w:val="28"/>
              </w:rPr>
              <w:t xml:space="preserve"> Республик</w:t>
            </w:r>
            <w:r>
              <w:rPr>
                <w:sz w:val="28"/>
                <w:szCs w:val="28"/>
              </w:rPr>
              <w:t>е</w:t>
            </w:r>
            <w:r w:rsidRPr="009A641A">
              <w:rPr>
                <w:sz w:val="28"/>
                <w:szCs w:val="28"/>
              </w:rPr>
              <w:t xml:space="preserve"> Татарстан»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7F25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01 0 00 0000 0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9A641A" w:rsidRDefault="003A6D84" w:rsidP="00B04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B7038" w:rsidRDefault="003A6D84" w:rsidP="003A6D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166 190,5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01 2 00 0000 0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0A5124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0A5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Федеральный проект «</w:t>
            </w:r>
            <w:r w:rsidR="000A5124">
              <w:rPr>
                <w:sz w:val="28"/>
                <w:szCs w:val="28"/>
              </w:rPr>
              <w:t>Совершенствование экстренной медицинской помощи</w:t>
            </w:r>
            <w:r w:rsidRPr="0050094C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01 2 </w:t>
            </w:r>
            <w:r w:rsidR="000A5124">
              <w:rPr>
                <w:sz w:val="28"/>
                <w:szCs w:val="28"/>
              </w:rPr>
              <w:t>Д6</w:t>
            </w:r>
            <w:r w:rsidRPr="0050094C">
              <w:rPr>
                <w:sz w:val="28"/>
                <w:szCs w:val="28"/>
              </w:rPr>
              <w:t xml:space="preserve">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7E624E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0094C">
              <w:rPr>
                <w:sz w:val="28"/>
                <w:szCs w:val="28"/>
              </w:rPr>
              <w:t>Софинансируемые</w:t>
            </w:r>
            <w:proofErr w:type="spellEnd"/>
            <w:r w:rsidRPr="0050094C">
              <w:rPr>
                <w:sz w:val="28"/>
                <w:szCs w:val="28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</w:t>
            </w:r>
            <w:r w:rsidRPr="0050094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01 2 </w:t>
            </w:r>
            <w:r w:rsidR="000A5124">
              <w:rPr>
                <w:sz w:val="28"/>
                <w:szCs w:val="28"/>
              </w:rPr>
              <w:t>Д6</w:t>
            </w:r>
            <w:r w:rsidRPr="0050094C">
              <w:rPr>
                <w:sz w:val="28"/>
                <w:szCs w:val="28"/>
              </w:rPr>
              <w:t xml:space="preserve"> 5554 0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7E624E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</w:t>
            </w:r>
            <w:r w:rsidRPr="0050094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01 2 </w:t>
            </w:r>
            <w:r w:rsidR="000A5124">
              <w:rPr>
                <w:sz w:val="28"/>
                <w:szCs w:val="28"/>
              </w:rPr>
              <w:t>Д6</w:t>
            </w:r>
            <w:r w:rsidRPr="0050094C">
              <w:rPr>
                <w:sz w:val="28"/>
                <w:szCs w:val="28"/>
              </w:rPr>
              <w:t xml:space="preserve"> 5554 0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7E624E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3A6D84" w:rsidRPr="0050094C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Комплекс</w:t>
            </w:r>
            <w:r>
              <w:rPr>
                <w:sz w:val="28"/>
                <w:szCs w:val="28"/>
              </w:rPr>
              <w:t>ы</w:t>
            </w:r>
            <w:r w:rsidRPr="0050094C">
              <w:rPr>
                <w:sz w:val="28"/>
                <w:szCs w:val="2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69 142,7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lastRenderedPageBreak/>
              <w:t xml:space="preserve">Комплекс процессных мероприятий «Обеспечение деятельности Министерства здравоохранения Республики Татарстан, </w:t>
            </w:r>
            <w:r>
              <w:rPr>
                <w:sz w:val="28"/>
                <w:szCs w:val="28"/>
              </w:rPr>
              <w:t>подведомственных ему организаций</w:t>
            </w:r>
            <w:r w:rsidRPr="0050094C">
              <w:rPr>
                <w:sz w:val="28"/>
                <w:szCs w:val="28"/>
              </w:rPr>
              <w:t>, прочи</w:t>
            </w:r>
            <w:r>
              <w:rPr>
                <w:sz w:val="28"/>
                <w:szCs w:val="28"/>
              </w:rPr>
              <w:t>е</w:t>
            </w:r>
            <w:r w:rsidRPr="0050094C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Pr="0050094C">
              <w:rPr>
                <w:sz w:val="28"/>
                <w:szCs w:val="28"/>
              </w:rPr>
              <w:t xml:space="preserve"> в  сфере здравоохранения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69 142,7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69 142,7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69 142,7</w:t>
            </w:r>
          </w:p>
        </w:tc>
      </w:tr>
      <w:tr w:rsidR="003A6D8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</w:t>
            </w:r>
            <w:r w:rsidRPr="0050094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50094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69 142,7</w:t>
            </w:r>
          </w:p>
        </w:tc>
      </w:tr>
      <w:tr w:rsidR="003A6D84" w:rsidRPr="00507219" w:rsidTr="007E624E">
        <w:trPr>
          <w:cantSplit/>
          <w:trHeight w:val="48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D2A">
              <w:rPr>
                <w:sz w:val="28"/>
                <w:szCs w:val="28"/>
              </w:rPr>
              <w:t xml:space="preserve">Другие вопросы  в области здравоохранения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2D2A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2D2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2D2A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A2D2A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7E624E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94 137 500,1</w:t>
            </w:r>
          </w:p>
        </w:tc>
      </w:tr>
      <w:tr w:rsidR="000A5124" w:rsidRPr="00507219" w:rsidTr="007E624E">
        <w:trPr>
          <w:cantSplit/>
          <w:trHeight w:val="48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351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518C">
              <w:rPr>
                <w:sz w:val="28"/>
                <w:szCs w:val="28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01 0 00 0000</w:t>
            </w:r>
            <w:r w:rsidRPr="0050094C">
              <w:rPr>
                <w:sz w:val="28"/>
                <w:szCs w:val="28"/>
                <w:lang w:val="en-US"/>
              </w:rPr>
              <w:t xml:space="preserve"> </w:t>
            </w:r>
            <w:r w:rsidRPr="0050094C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7E624E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94 137 500,1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Комплекс</w:t>
            </w:r>
            <w:r>
              <w:rPr>
                <w:sz w:val="28"/>
                <w:szCs w:val="28"/>
              </w:rPr>
              <w:t>ы</w:t>
            </w:r>
            <w:r w:rsidRPr="00E83B8C">
              <w:rPr>
                <w:sz w:val="28"/>
                <w:szCs w:val="28"/>
              </w:rPr>
              <w:t xml:space="preserve">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4</w:t>
            </w:r>
            <w:r w:rsidRPr="0050094C">
              <w:rPr>
                <w:sz w:val="28"/>
                <w:szCs w:val="28"/>
              </w:rPr>
              <w:t xml:space="preserve"> 00 0000</w:t>
            </w:r>
            <w:r w:rsidRPr="0050094C">
              <w:rPr>
                <w:sz w:val="28"/>
                <w:szCs w:val="28"/>
                <w:lang w:val="en-US"/>
              </w:rPr>
              <w:t xml:space="preserve"> </w:t>
            </w:r>
            <w:r w:rsidRPr="0050094C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7E624E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94 137 500,1</w:t>
            </w:r>
          </w:p>
        </w:tc>
      </w:tr>
      <w:tr w:rsidR="003A6D8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01 4 07 0000 0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3 417 570,7</w:t>
            </w:r>
          </w:p>
        </w:tc>
      </w:tr>
      <w:tr w:rsidR="003A6D8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3B8C">
              <w:rPr>
                <w:sz w:val="28"/>
                <w:szCs w:val="28"/>
              </w:rPr>
              <w:lastRenderedPageBreak/>
              <w:t>Софинансируемые</w:t>
            </w:r>
            <w:proofErr w:type="spellEnd"/>
            <w:r w:rsidRPr="00E83B8C">
              <w:rPr>
                <w:sz w:val="28"/>
                <w:szCs w:val="28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 xml:space="preserve">01 4 07 </w:t>
            </w:r>
            <w:r w:rsidRPr="00E83B8C">
              <w:rPr>
                <w:sz w:val="28"/>
                <w:szCs w:val="28"/>
                <w:lang w:val="en-US"/>
              </w:rPr>
              <w:t>R</w:t>
            </w:r>
            <w:r w:rsidRPr="00E83B8C">
              <w:rPr>
                <w:sz w:val="28"/>
                <w:szCs w:val="28"/>
              </w:rPr>
              <w:t>402 0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3A6D8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D84" w:rsidRPr="00E83B8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3 399 570,</w:t>
            </w:r>
            <w:r w:rsidR="000F4D19">
              <w:rPr>
                <w:sz w:val="28"/>
                <w:szCs w:val="28"/>
              </w:rPr>
              <w:t>0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 xml:space="preserve">01 4 07 </w:t>
            </w:r>
            <w:r w:rsidRPr="00E83B8C">
              <w:rPr>
                <w:sz w:val="28"/>
                <w:szCs w:val="28"/>
                <w:lang w:val="en-US"/>
              </w:rPr>
              <w:t>R</w:t>
            </w:r>
            <w:r w:rsidRPr="00E83B8C">
              <w:rPr>
                <w:sz w:val="28"/>
                <w:szCs w:val="28"/>
              </w:rPr>
              <w:t>402 0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3 399 570,</w:t>
            </w:r>
            <w:r w:rsidR="000F4D19">
              <w:rPr>
                <w:sz w:val="28"/>
                <w:szCs w:val="28"/>
              </w:rPr>
              <w:t>0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01 4 07 0518 0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18 000,7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01 4 07 0518 0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18 000,7</w:t>
            </w:r>
          </w:p>
        </w:tc>
      </w:tr>
      <w:tr w:rsidR="000A5124" w:rsidRPr="00E83B8C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 xml:space="preserve">Комплекс процессных мероприятий «Развитие системы оказания паллиативной медицинской помощи»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83B8C">
              <w:rPr>
                <w:sz w:val="28"/>
                <w:szCs w:val="28"/>
              </w:rPr>
              <w:t>1 4 09 0000 0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598 052,1</w:t>
            </w:r>
          </w:p>
        </w:tc>
      </w:tr>
      <w:tr w:rsidR="000A5124" w:rsidRPr="00E83B8C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01 4 09 0202 0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598 052,1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01 4 09 0202 0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0A5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598 052,1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 xml:space="preserve">Комплекс процессных мероприятий «Обеспечение деятельности Министерства здравоохранения Республики Татарстан, </w:t>
            </w:r>
            <w:r>
              <w:rPr>
                <w:sz w:val="28"/>
                <w:szCs w:val="28"/>
              </w:rPr>
              <w:t>подведомственных ему организаций</w:t>
            </w:r>
            <w:r w:rsidRPr="0050094C">
              <w:rPr>
                <w:sz w:val="28"/>
                <w:szCs w:val="28"/>
              </w:rPr>
              <w:t>, прочи</w:t>
            </w:r>
            <w:r>
              <w:rPr>
                <w:sz w:val="28"/>
                <w:szCs w:val="28"/>
              </w:rPr>
              <w:t>е</w:t>
            </w:r>
            <w:r w:rsidRPr="0050094C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Pr="0050094C">
              <w:rPr>
                <w:sz w:val="28"/>
                <w:szCs w:val="28"/>
              </w:rPr>
              <w:t xml:space="preserve"> в  сфере здравоохранения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94146" w:rsidRDefault="000A5124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90 121 877,3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CF33BD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7 112 336,2</w:t>
            </w:r>
          </w:p>
        </w:tc>
      </w:tr>
      <w:tr w:rsidR="000A5124" w:rsidRPr="00507219" w:rsidTr="007E624E">
        <w:trPr>
          <w:cantSplit/>
          <w:trHeight w:val="36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CF33BD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5 395 841,7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3B8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094C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CF33BD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5 395 841,7</w:t>
            </w:r>
          </w:p>
        </w:tc>
      </w:tr>
      <w:tr w:rsidR="000A5124" w:rsidRPr="008B1C45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01 4 12 0519 4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1 716 494,5</w:t>
            </w:r>
          </w:p>
        </w:tc>
      </w:tr>
      <w:tr w:rsidR="00076763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01 4 12 0519 4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1C45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8B1C45" w:rsidRDefault="00076763" w:rsidP="005A31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1 716 494,5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9A641A" w:rsidRDefault="000A5124" w:rsidP="00594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01 4 12 0529 0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72 000,5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9728E" w:rsidRDefault="000A5124" w:rsidP="00594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728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01 4 12 0529 0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8B1C45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72 000,5</w:t>
            </w:r>
          </w:p>
        </w:tc>
      </w:tr>
      <w:tr w:rsidR="000A5124" w:rsidRPr="00B55A22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 xml:space="preserve">Медицинская помощь, оказанная медицинскими </w:t>
            </w:r>
            <w:r w:rsidRPr="00B55A22">
              <w:rPr>
                <w:sz w:val="28"/>
                <w:szCs w:val="28"/>
              </w:rPr>
              <w:lastRenderedPageBreak/>
              <w:t>организациями Республики Татарстан лицам, застрахованным на территории других субъектов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01 4 12 0539 0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1 268 402,1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01 4 12 0539 0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1 268 402,1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94146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81 601 643,4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в Республике Татарстан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94146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79 729 661,5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94146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79 729 661,5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лицам, застрахованным в Республике Татарстан и получившим медицинскую помощь за пределами территории страхования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1 871 981,9</w:t>
            </w:r>
          </w:p>
        </w:tc>
      </w:tr>
      <w:tr w:rsidR="000A5124" w:rsidRPr="00507219" w:rsidTr="007E624E">
        <w:trPr>
          <w:trHeight w:val="414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E83B8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50094C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01 4 12 5093 2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1 871 981,9</w:t>
            </w:r>
          </w:p>
        </w:tc>
      </w:tr>
      <w:tr w:rsidR="000A5124" w:rsidRPr="00507219" w:rsidTr="007E624E">
        <w:trPr>
          <w:trHeight w:val="414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9A641A" w:rsidRDefault="000A5124" w:rsidP="00594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A641A">
              <w:rPr>
                <w:sz w:val="28"/>
                <w:szCs w:val="28"/>
              </w:rPr>
              <w:t>Софинансируемые</w:t>
            </w:r>
            <w:proofErr w:type="spellEnd"/>
            <w:r w:rsidRPr="009A641A">
              <w:rPr>
                <w:sz w:val="28"/>
                <w:szCs w:val="28"/>
              </w:rPr>
              <w:t xml:space="preserve"> расходы медицинским организациям на оплату труда врачей и среднего медицинского персонала за счет средств нормированного страхового запаса Территориального фонда обязательного медицинского страхования Республики Татарстан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01 4 12 5257 0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64 489,5</w:t>
            </w:r>
          </w:p>
        </w:tc>
      </w:tr>
      <w:tr w:rsidR="000A5124" w:rsidRPr="00507219" w:rsidTr="007E624E">
        <w:trPr>
          <w:trHeight w:val="414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5941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01 4 12 5257 0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64 489,5</w:t>
            </w:r>
          </w:p>
        </w:tc>
      </w:tr>
      <w:tr w:rsidR="000A5124" w:rsidRPr="00507219" w:rsidTr="007E624E">
        <w:trPr>
          <w:trHeight w:val="414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9A641A" w:rsidRDefault="000A5124" w:rsidP="00662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641A">
              <w:rPr>
                <w:sz w:val="28"/>
                <w:szCs w:val="28"/>
              </w:rPr>
              <w:t>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59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01 4 12 5258 0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3 005,6</w:t>
            </w:r>
          </w:p>
        </w:tc>
      </w:tr>
      <w:tr w:rsidR="000A5124" w:rsidRPr="00507219" w:rsidTr="007E624E">
        <w:trPr>
          <w:trHeight w:val="414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662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5A2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662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662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662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662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01 4 12 5258 0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76763" w:rsidP="005941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3 005,6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EB7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155 229,6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Социальное обеспечение населения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662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155 229,6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3518C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518C">
              <w:rPr>
                <w:sz w:val="28"/>
                <w:szCs w:val="28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662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155 229,6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03 4 00 0000 0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662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155 229,6</w:t>
            </w:r>
          </w:p>
        </w:tc>
      </w:tr>
      <w:tr w:rsidR="000A5124" w:rsidRPr="00507219" w:rsidTr="007E624E">
        <w:trPr>
          <w:trHeight w:val="601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03 4 02 0000 0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B55A22" w:rsidRDefault="00076763" w:rsidP="00662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155 229,6</w:t>
            </w:r>
          </w:p>
        </w:tc>
      </w:tr>
      <w:tr w:rsidR="000A5124" w:rsidRPr="00630FC7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03 4 02 0521 0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148 893,5</w:t>
            </w:r>
          </w:p>
        </w:tc>
      </w:tr>
      <w:tr w:rsidR="00076763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03 4 02 0521 0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763" w:rsidRPr="00630FC7" w:rsidRDefault="00076763" w:rsidP="005A31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148 893,5</w:t>
            </w:r>
          </w:p>
        </w:tc>
      </w:tr>
      <w:tr w:rsidR="000A5124" w:rsidRPr="00630FC7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03 4 02 0522 0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EB7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03 4 02 0522 0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EB7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0A5124" w:rsidRPr="00630FC7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03 4 02 0531 0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1 410,1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03 4 02 0531 0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1 410,1</w:t>
            </w:r>
          </w:p>
        </w:tc>
      </w:tr>
      <w:tr w:rsidR="000A5124" w:rsidRPr="00630FC7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03 4 02 0551 0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4 870,7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03 4 02 0551 0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630FC7" w:rsidRDefault="00076763" w:rsidP="007E62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4 870,7</w:t>
            </w:r>
          </w:p>
        </w:tc>
      </w:tr>
      <w:tr w:rsidR="000A5124" w:rsidRPr="00507219" w:rsidTr="007E624E">
        <w:trPr>
          <w:cantSplit/>
          <w:trHeight w:val="240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613E">
              <w:rPr>
                <w:sz w:val="28"/>
                <w:szCs w:val="28"/>
              </w:rPr>
              <w:t>Расходов, 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79B4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D579B4" w:rsidRDefault="000A5124" w:rsidP="007E62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24" w:rsidRPr="0026712E" w:rsidRDefault="00076763" w:rsidP="00AD42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D4213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 866 710,9</w:t>
            </w:r>
            <w:r w:rsidR="00384F50">
              <w:rPr>
                <w:sz w:val="28"/>
                <w:szCs w:val="28"/>
              </w:rPr>
              <w:t>»;</w:t>
            </w:r>
          </w:p>
        </w:tc>
      </w:tr>
    </w:tbl>
    <w:p w:rsidR="007E624E" w:rsidRPr="0082670D" w:rsidRDefault="007E624E" w:rsidP="007E624E">
      <w:pPr>
        <w:pStyle w:val="a4"/>
        <w:spacing w:line="240" w:lineRule="auto"/>
        <w:ind w:right="-1" w:firstLine="0"/>
        <w:jc w:val="left"/>
        <w:rPr>
          <w:lang w:val="ru-RU"/>
        </w:rPr>
      </w:pPr>
    </w:p>
    <w:p w:rsidR="005A3151" w:rsidRDefault="00456B32" w:rsidP="005A3151">
      <w:pPr>
        <w:pStyle w:val="a4"/>
        <w:spacing w:line="240" w:lineRule="auto"/>
        <w:ind w:right="68" w:firstLine="540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5A3151">
        <w:rPr>
          <w:szCs w:val="28"/>
          <w:lang w:val="ru-RU"/>
        </w:rPr>
        <w:t>) приложени</w:t>
      </w:r>
      <w:r w:rsidR="004A568F">
        <w:rPr>
          <w:szCs w:val="28"/>
          <w:lang w:val="ru-RU"/>
        </w:rPr>
        <w:t>е</w:t>
      </w:r>
      <w:r w:rsidR="005A3151">
        <w:rPr>
          <w:szCs w:val="28"/>
          <w:lang w:val="ru-RU"/>
        </w:rPr>
        <w:t xml:space="preserve"> 4</w:t>
      </w:r>
      <w:r w:rsidR="004A568F">
        <w:rPr>
          <w:szCs w:val="28"/>
          <w:lang w:val="ru-RU"/>
        </w:rPr>
        <w:t xml:space="preserve"> изложить в следующей редакции</w:t>
      </w:r>
      <w:r w:rsidR="005A3151">
        <w:rPr>
          <w:szCs w:val="28"/>
          <w:lang w:val="ru-RU"/>
        </w:rPr>
        <w:t>:</w:t>
      </w:r>
    </w:p>
    <w:p w:rsidR="004A568F" w:rsidRPr="009A641A" w:rsidRDefault="004A568F" w:rsidP="00955B0F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4</w:t>
      </w:r>
    </w:p>
    <w:p w:rsidR="004A568F" w:rsidRPr="009A641A" w:rsidRDefault="004A568F" w:rsidP="00955B0F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 xml:space="preserve">к Закону Республики Татарстан «О бюджете Территориального фонда обязательного медицинского страхования Республики Татарстан на </w:t>
      </w:r>
      <w:r w:rsidR="00955B0F">
        <w:rPr>
          <w:sz w:val="28"/>
          <w:szCs w:val="28"/>
        </w:rPr>
        <w:t xml:space="preserve">     </w:t>
      </w:r>
      <w:r w:rsidRPr="009A641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A641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9A641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9A641A">
        <w:rPr>
          <w:sz w:val="28"/>
          <w:szCs w:val="28"/>
        </w:rPr>
        <w:t xml:space="preserve"> годов»</w:t>
      </w:r>
    </w:p>
    <w:p w:rsidR="004A568F" w:rsidRPr="004A568F" w:rsidRDefault="004A568F" w:rsidP="004A568F">
      <w:pPr>
        <w:pStyle w:val="3"/>
        <w:rPr>
          <w:sz w:val="28"/>
          <w:szCs w:val="28"/>
        </w:rPr>
      </w:pPr>
    </w:p>
    <w:p w:rsidR="004A568F" w:rsidRPr="004A568F" w:rsidRDefault="004A568F" w:rsidP="004A568F">
      <w:pPr>
        <w:jc w:val="center"/>
        <w:rPr>
          <w:rFonts w:eastAsia="Arial Unicode MS"/>
          <w:b/>
          <w:sz w:val="28"/>
          <w:szCs w:val="28"/>
        </w:rPr>
      </w:pPr>
      <w:r w:rsidRPr="004A568F">
        <w:rPr>
          <w:rFonts w:eastAsia="Arial Unicode MS"/>
          <w:b/>
          <w:sz w:val="28"/>
          <w:szCs w:val="28"/>
        </w:rPr>
        <w:t xml:space="preserve">Распределение бюджетных ассигнований бюджета Территориального фонда обязательного медицинского страхования Республики </w:t>
      </w:r>
      <w:proofErr w:type="gramStart"/>
      <w:r w:rsidRPr="004A568F">
        <w:rPr>
          <w:rFonts w:eastAsia="Arial Unicode MS"/>
          <w:b/>
          <w:sz w:val="28"/>
          <w:szCs w:val="28"/>
        </w:rPr>
        <w:t>Татарстан  по</w:t>
      </w:r>
      <w:proofErr w:type="gramEnd"/>
      <w:r w:rsidRPr="004A568F">
        <w:rPr>
          <w:rFonts w:eastAsia="Arial Unicode MS"/>
          <w:b/>
          <w:sz w:val="28"/>
          <w:szCs w:val="28"/>
        </w:rPr>
        <w:t xml:space="preserve"> разделам, подразделам, целевым статьям, группам видов расходов  классификации </w:t>
      </w:r>
    </w:p>
    <w:p w:rsidR="004A568F" w:rsidRPr="004A568F" w:rsidRDefault="004A568F" w:rsidP="004A568F">
      <w:pPr>
        <w:jc w:val="center"/>
        <w:rPr>
          <w:rFonts w:eastAsia="Arial Unicode MS"/>
          <w:b/>
          <w:sz w:val="28"/>
          <w:szCs w:val="28"/>
        </w:rPr>
      </w:pPr>
      <w:r w:rsidRPr="004A568F">
        <w:rPr>
          <w:rFonts w:eastAsia="Arial Unicode MS"/>
          <w:b/>
          <w:sz w:val="28"/>
          <w:szCs w:val="28"/>
        </w:rPr>
        <w:t>расходов бюджетов на плановый период 2026 и 2027 годов</w:t>
      </w:r>
    </w:p>
    <w:p w:rsidR="004A568F" w:rsidRDefault="004A568F" w:rsidP="004A568F">
      <w:pPr>
        <w:ind w:left="7920"/>
        <w:jc w:val="center"/>
        <w:rPr>
          <w:szCs w:val="28"/>
        </w:rPr>
      </w:pPr>
    </w:p>
    <w:p w:rsidR="004A568F" w:rsidRPr="00434020" w:rsidRDefault="00955B0F" w:rsidP="00955B0F">
      <w:pPr>
        <w:ind w:left="7920" w:right="-285"/>
        <w:jc w:val="center"/>
        <w:rPr>
          <w:sz w:val="28"/>
          <w:szCs w:val="28"/>
        </w:rPr>
      </w:pPr>
      <w:r>
        <w:rPr>
          <w:szCs w:val="28"/>
        </w:rPr>
        <w:t xml:space="preserve">            </w:t>
      </w:r>
      <w:r w:rsidR="004A568F">
        <w:rPr>
          <w:szCs w:val="28"/>
        </w:rPr>
        <w:t xml:space="preserve">  </w:t>
      </w:r>
      <w:r w:rsidR="004A568F" w:rsidRPr="00434020">
        <w:rPr>
          <w:sz w:val="28"/>
          <w:szCs w:val="28"/>
        </w:rPr>
        <w:t>(тыс. рублей)</w:t>
      </w: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6"/>
        <w:gridCol w:w="850"/>
        <w:gridCol w:w="567"/>
        <w:gridCol w:w="709"/>
        <w:gridCol w:w="1984"/>
        <w:gridCol w:w="709"/>
        <w:gridCol w:w="1701"/>
        <w:gridCol w:w="1843"/>
      </w:tblGrid>
      <w:tr w:rsidR="00EE10B4" w:rsidRPr="00EC25D0" w:rsidTr="00744E57">
        <w:trPr>
          <w:trHeight w:val="7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 xml:space="preserve">Коды бюджетной классификации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744E57" w:rsidRDefault="00EE10B4" w:rsidP="00744E57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744E57">
              <w:rPr>
                <w:bCs/>
                <w:sz w:val="28"/>
                <w:szCs w:val="28"/>
              </w:rPr>
              <w:t>Сумма</w:t>
            </w:r>
          </w:p>
        </w:tc>
      </w:tr>
      <w:tr w:rsidR="00EE10B4" w:rsidRPr="00EC25D0" w:rsidTr="00744E57">
        <w:trPr>
          <w:trHeight w:val="5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EC25D0" w:rsidRDefault="00EE10B4" w:rsidP="00744E5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55B0F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0B4" w:rsidRPr="00955B0F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955B0F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0B4" w:rsidRPr="00EC25D0" w:rsidRDefault="00EE10B4" w:rsidP="00744E57">
            <w:pPr>
              <w:jc w:val="center"/>
              <w:rPr>
                <w:bCs/>
                <w:szCs w:val="28"/>
              </w:rPr>
            </w:pPr>
          </w:p>
        </w:tc>
      </w:tr>
      <w:tr w:rsidR="00EE10B4" w:rsidRPr="00EC25D0" w:rsidTr="00744E57">
        <w:trPr>
          <w:trHeight w:val="4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EC25D0" w:rsidRDefault="00EE10B4" w:rsidP="00744E57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B4" w:rsidRPr="00EC25D0" w:rsidRDefault="00EE10B4" w:rsidP="00744E57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B4" w:rsidRPr="00EC25D0" w:rsidRDefault="00EE10B4" w:rsidP="00744E57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B4" w:rsidRPr="00EC25D0" w:rsidRDefault="00EE10B4" w:rsidP="00744E57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B4" w:rsidRPr="00EC25D0" w:rsidRDefault="00EE10B4" w:rsidP="00744E57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EC25D0" w:rsidRDefault="00EE10B4" w:rsidP="00744E57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2027 год</w:t>
            </w:r>
          </w:p>
        </w:tc>
      </w:tr>
      <w:tr w:rsidR="00EE10B4" w:rsidRPr="00EC25D0" w:rsidTr="00744E57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434020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3402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434020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3402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ind w:hanging="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7B5D75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75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73 0 00 0000 0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3F6AC6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7B5D75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7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функций аппаратами государственных внебюджетных </w:t>
            </w:r>
            <w:r w:rsidRPr="007B5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441E0D" w:rsidRDefault="00EE10B4" w:rsidP="00744E57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7B5D75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7B5D75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385 070,2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400 506,8</w:t>
            </w:r>
          </w:p>
        </w:tc>
      </w:tr>
      <w:tr w:rsidR="00EE10B4" w:rsidRPr="00EC25D0" w:rsidTr="00434020">
        <w:trPr>
          <w:trHeight w:val="4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7B5D75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7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43402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284 408,4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298 574,1</w:t>
            </w:r>
          </w:p>
        </w:tc>
      </w:tr>
      <w:tr w:rsidR="00EE10B4" w:rsidRPr="00EC25D0" w:rsidTr="00744E57">
        <w:trPr>
          <w:trHeight w:val="10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7B5D75" w:rsidRDefault="00EE10B4" w:rsidP="00744E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95 743,0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96 823,6</w:t>
            </w:r>
          </w:p>
        </w:tc>
      </w:tr>
      <w:tr w:rsidR="00EE10B4" w:rsidRPr="00EC25D0" w:rsidTr="00744E57">
        <w:trPr>
          <w:trHeight w:val="10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5462F3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62F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A2D2A" w:rsidRDefault="00EE10B4" w:rsidP="00744E5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A2D2A" w:rsidRDefault="00EE10B4" w:rsidP="00744E5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A2D2A" w:rsidRDefault="00EE10B4" w:rsidP="00744E5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60,0</w:t>
            </w:r>
          </w:p>
        </w:tc>
      </w:tr>
      <w:tr w:rsidR="00EE10B4" w:rsidRPr="00EC25D0" w:rsidTr="00744E57">
        <w:trPr>
          <w:trHeight w:val="6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Default="00EE10B4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73 2 00 5093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4 858,8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5 049,1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C25D0" w:rsidRDefault="00EE10B4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C25D0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44E57" w:rsidP="00744E5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100 398 965,9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107 298 243,7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803E1C" w:rsidRDefault="00EE10B4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E1C">
              <w:rPr>
                <w:rFonts w:ascii="Times New Roman" w:hAnsi="Times New Roman" w:cs="Times New Roman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A2D2A" w:rsidRDefault="00EE10B4" w:rsidP="00744E5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161 007,6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163 334,4</w:t>
            </w:r>
          </w:p>
        </w:tc>
      </w:tr>
      <w:tr w:rsidR="00744E57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57" w:rsidRPr="007C451F" w:rsidRDefault="00744E57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1F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Default="00744E57" w:rsidP="00744E5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01 0 00 0000 0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161 007,6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57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163 334,4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01 2 00 0000 0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744E57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57" w:rsidRPr="00EE10B4" w:rsidRDefault="00744E57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2 Д6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E57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E57" w:rsidRPr="00EE10B4" w:rsidRDefault="00744E57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7204D5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E10B4">
              <w:rPr>
                <w:sz w:val="28"/>
                <w:szCs w:val="28"/>
              </w:rPr>
              <w:t>Софинансируемые</w:t>
            </w:r>
            <w:proofErr w:type="spellEnd"/>
            <w:r w:rsidRPr="00EE10B4">
              <w:rPr>
                <w:sz w:val="28"/>
                <w:szCs w:val="28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</w:t>
            </w:r>
            <w:r w:rsidRPr="00EE10B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2 Д6 5554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2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72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7204D5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</w:t>
            </w:r>
            <w:r w:rsidRPr="00EE10B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2 Д6 5554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2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720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97 047,8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63 959,8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66 286,6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Комплекс процессных мероприятий «Обеспечение деятельности </w:t>
            </w:r>
            <w:r w:rsidRPr="00EE10B4">
              <w:rPr>
                <w:sz w:val="28"/>
                <w:szCs w:val="28"/>
              </w:rPr>
              <w:lastRenderedPageBreak/>
              <w:t>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63 959,8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66 286,6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63 959,8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66 286,6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63 959,8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66 286,6</w:t>
            </w:r>
          </w:p>
        </w:tc>
      </w:tr>
      <w:tr w:rsidR="00EE10B4" w:rsidRPr="00EC25D0" w:rsidTr="00744E57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</w:t>
            </w:r>
            <w:r w:rsidRPr="00EE10B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63 959,8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66 286,6</w:t>
            </w:r>
          </w:p>
        </w:tc>
      </w:tr>
      <w:tr w:rsidR="00EE10B4" w:rsidRPr="005A0E63" w:rsidTr="00744E57">
        <w:trPr>
          <w:trHeight w:val="6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C25D0" w:rsidRDefault="00EE10B4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>Другие вопросы 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5D0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100 237 958,3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204D5" w:rsidP="00744E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107 134 909,3</w:t>
            </w:r>
          </w:p>
        </w:tc>
      </w:tr>
      <w:tr w:rsidR="007204D5" w:rsidRPr="005A0E63" w:rsidTr="00744E57">
        <w:trPr>
          <w:trHeight w:val="6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7C451F" w:rsidRDefault="007204D5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«Развитие </w:t>
            </w:r>
            <w:r w:rsidRPr="007C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в Республике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01 0 00 0000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204D5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100 237 958,3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7204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107 134 909,3</w:t>
            </w:r>
          </w:p>
        </w:tc>
      </w:tr>
      <w:tr w:rsidR="007204D5" w:rsidRPr="00F541C5" w:rsidTr="00744E57">
        <w:trPr>
          <w:trHeight w:val="6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01 4 00 0000</w:t>
            </w:r>
            <w:r w:rsidRPr="00EE10B4">
              <w:rPr>
                <w:sz w:val="28"/>
                <w:szCs w:val="28"/>
                <w:lang w:val="en-US"/>
              </w:rPr>
              <w:t xml:space="preserve"> </w:t>
            </w:r>
            <w:r w:rsidRPr="00EE10B4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D5" w:rsidRPr="00EE10B4" w:rsidRDefault="007204D5" w:rsidP="007204D5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100 237 958,3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D5" w:rsidRPr="00EE10B4" w:rsidRDefault="007204D5" w:rsidP="007204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107 134 909,3</w:t>
            </w:r>
          </w:p>
        </w:tc>
      </w:tr>
      <w:tr w:rsidR="00EE10B4" w:rsidRPr="00EC25D0" w:rsidTr="00744E57">
        <w:trPr>
          <w:trHeight w:val="11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Комплекс процессных мероприятий </w:t>
            </w:r>
            <w:r w:rsidRPr="00955B0F">
              <w:rPr>
                <w:spacing w:val="-10"/>
                <w:position w:val="2"/>
                <w:sz w:val="28"/>
                <w:szCs w:val="28"/>
              </w:rPr>
              <w:t>«Высокотехнологичная</w:t>
            </w:r>
            <w:r w:rsidRPr="00EE10B4">
              <w:rPr>
                <w:sz w:val="28"/>
                <w:szCs w:val="28"/>
              </w:rPr>
              <w:t xml:space="preserve">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01 4 07 0000 0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3 565 859,1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3 734 927,0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E10B4">
              <w:rPr>
                <w:sz w:val="28"/>
                <w:szCs w:val="28"/>
              </w:rPr>
              <w:t>Софинансируемые</w:t>
            </w:r>
            <w:proofErr w:type="spellEnd"/>
            <w:r w:rsidRPr="00EE10B4">
              <w:rPr>
                <w:sz w:val="28"/>
                <w:szCs w:val="28"/>
              </w:rPr>
              <w:t xml:space="preserve"> расходы на оказание гражданам Российской Федерации </w:t>
            </w:r>
            <w:r w:rsidRPr="00BA2502">
              <w:rPr>
                <w:spacing w:val="-8"/>
                <w:sz w:val="28"/>
                <w:szCs w:val="28"/>
              </w:rPr>
              <w:t xml:space="preserve">высокотехнологичной </w:t>
            </w:r>
            <w:r w:rsidRPr="00EE10B4">
              <w:rPr>
                <w:sz w:val="28"/>
                <w:szCs w:val="28"/>
              </w:rPr>
              <w:t>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01 4 07 </w:t>
            </w:r>
            <w:r w:rsidRPr="00EE10B4">
              <w:rPr>
                <w:sz w:val="28"/>
                <w:szCs w:val="28"/>
                <w:lang w:val="en-US"/>
              </w:rPr>
              <w:t>R</w:t>
            </w:r>
            <w:r w:rsidRPr="00EE10B4">
              <w:rPr>
                <w:sz w:val="28"/>
                <w:szCs w:val="28"/>
              </w:rPr>
              <w:t>402 0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3 565 859,1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3 734 927,0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01 4 07 </w:t>
            </w:r>
            <w:r w:rsidRPr="00EE10B4">
              <w:rPr>
                <w:sz w:val="28"/>
                <w:szCs w:val="28"/>
                <w:lang w:val="en-US"/>
              </w:rPr>
              <w:t>R</w:t>
            </w:r>
            <w:r w:rsidRPr="00EE10B4">
              <w:rPr>
                <w:sz w:val="28"/>
                <w:szCs w:val="28"/>
              </w:rPr>
              <w:t>402 0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3 565 859,1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3 734 927,0</w:t>
            </w:r>
          </w:p>
        </w:tc>
      </w:tr>
      <w:tr w:rsidR="00EE10B4" w:rsidRPr="00EC25D0" w:rsidTr="00744E57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Комплекс процессных мероприятий «Развитие системы оказания паллиативной медицинской помощи»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  <w:lang w:val="en-US"/>
              </w:rPr>
              <w:t>0</w:t>
            </w:r>
            <w:r w:rsidRPr="00EE10B4">
              <w:rPr>
                <w:sz w:val="28"/>
                <w:szCs w:val="28"/>
              </w:rPr>
              <w:t>1 4 09 0000 0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619 917,6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661 652,1</w:t>
            </w:r>
          </w:p>
        </w:tc>
      </w:tr>
      <w:tr w:rsidR="00EE10B4" w:rsidRPr="00EC25D0" w:rsidTr="00744E57">
        <w:trPr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Расходы на оказание паллиативной медицинской </w:t>
            </w:r>
            <w:r w:rsidRPr="00EE10B4">
              <w:rPr>
                <w:sz w:val="28"/>
                <w:szCs w:val="28"/>
              </w:rPr>
              <w:lastRenderedPageBreak/>
              <w:t>помощи, в том числе детям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01 4 09 0202 0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619 917,6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661 652,1</w:t>
            </w:r>
          </w:p>
        </w:tc>
      </w:tr>
      <w:tr w:rsidR="00EE10B4" w:rsidRPr="00EC25D0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01 4 09 0202 0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619 917,6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bCs/>
                <w:sz w:val="28"/>
                <w:szCs w:val="28"/>
              </w:rPr>
            </w:pPr>
            <w:r w:rsidRPr="00EE10B4">
              <w:rPr>
                <w:bCs/>
                <w:sz w:val="28"/>
                <w:szCs w:val="28"/>
              </w:rPr>
              <w:t>661 652,1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 сфере здравоохранения»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96 052 181,6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102 738 330,2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E10B4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8 133 930,9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8 798 726,9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</w:t>
            </w:r>
            <w:r w:rsidRPr="00EE10B4">
              <w:rPr>
                <w:sz w:val="28"/>
                <w:szCs w:val="28"/>
              </w:rPr>
              <w:lastRenderedPageBreak/>
              <w:t>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5 813 055,4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6 298 238,3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5 813 055,4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6 298 238,3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2 320 875,5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2 500 488,6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01 4 12 0519 4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2 320 875,5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2 500 488,6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Медицинская помощь, оказанная медицинскими организациями Республики Татарстан лицам, застрахованным на территории других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01 4 12 0539 0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1 277 497,8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1 363 090,1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01 4 12 0539 0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1 277 497,8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1 363 090,1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01 4 12 5093 0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86 640 752,9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92 576 513,2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lastRenderedPageBreak/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01 4 12 5093 1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84 646 943,9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90 449 119,0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01 4 12 5093 1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84 646 943,9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90 449 119,0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3F6A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территории Республики Татарстан в части оплаты медицинской помощи лицам, застрахованным в Республике Татарстан и получившим медицинскую помощь за пределами территории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01 4 12 5093 2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1 993 809,0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2 127 394,2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01 4 12 5093 2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1 993 809,0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2 127 394,2</w:t>
            </w:r>
          </w:p>
        </w:tc>
      </w:tr>
      <w:tr w:rsidR="00EE10B4" w:rsidRPr="00C67083" w:rsidTr="00744E57">
        <w:trPr>
          <w:trHeight w:val="5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158 879,9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165 235,1</w:t>
            </w:r>
          </w:p>
        </w:tc>
      </w:tr>
      <w:tr w:rsidR="00EE10B4" w:rsidRPr="00C67083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Социальное обеспечение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395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158 879,9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165 235,1</w:t>
            </w:r>
          </w:p>
        </w:tc>
      </w:tr>
      <w:tr w:rsidR="00EE10B4" w:rsidRPr="00C67083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 xml:space="preserve">Государственная программа «Социальная поддержка граждан в </w:t>
            </w:r>
            <w:r w:rsidRPr="00EE10B4">
              <w:rPr>
                <w:sz w:val="28"/>
                <w:szCs w:val="28"/>
              </w:rPr>
              <w:lastRenderedPageBreak/>
              <w:t>Республике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lastRenderedPageBreak/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03 0 00 0000 0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158 879,9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165 235,1</w:t>
            </w:r>
          </w:p>
        </w:tc>
      </w:tr>
      <w:tr w:rsidR="00EE10B4" w:rsidRPr="00C67083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158 879,9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165 235,1</w:t>
            </w:r>
          </w:p>
        </w:tc>
      </w:tr>
      <w:tr w:rsidR="00EE10B4" w:rsidRPr="00C67083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158 879,9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165 235,1</w:t>
            </w:r>
          </w:p>
        </w:tc>
      </w:tr>
      <w:tr w:rsidR="00EE10B4" w:rsidRPr="00C67083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03 4 02 0521 0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153 239,6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159 369,3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03 4 02 0521 0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153 239,6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159 369,3</w:t>
            </w:r>
          </w:p>
        </w:tc>
      </w:tr>
      <w:tr w:rsidR="00EE10B4" w:rsidRPr="00312A55" w:rsidTr="00744E57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03 4 02 0522 0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33,0</w:t>
            </w:r>
          </w:p>
        </w:tc>
      </w:tr>
      <w:tr w:rsidR="00EE10B4" w:rsidRPr="00EC25D0" w:rsidTr="00744E5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03 4 02 0522 0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33,0</w:t>
            </w:r>
          </w:p>
        </w:tc>
      </w:tr>
      <w:tr w:rsidR="00EE10B4" w:rsidRPr="00EC25D0" w:rsidTr="00744E5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03 4 02 0531 0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ind w:left="-108"/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1 255,2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1 305,4</w:t>
            </w:r>
          </w:p>
        </w:tc>
      </w:tr>
      <w:tr w:rsidR="00EE10B4" w:rsidRPr="00D70337" w:rsidTr="00744E57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03 4 02 0531 0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1 255,2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1 305,4</w:t>
            </w:r>
          </w:p>
        </w:tc>
      </w:tr>
      <w:tr w:rsidR="00EE10B4" w:rsidRPr="00D70337" w:rsidTr="00744E57">
        <w:trPr>
          <w:trHeight w:val="3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03 4 02 0551 0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4 353,3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4 527,4</w:t>
            </w:r>
          </w:p>
        </w:tc>
      </w:tr>
      <w:tr w:rsidR="00EE10B4" w:rsidRPr="00D70337" w:rsidTr="00744E57">
        <w:trPr>
          <w:trHeight w:val="3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43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03 4 02 0551 0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4 353,3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jc w:val="center"/>
              <w:rPr>
                <w:sz w:val="28"/>
                <w:szCs w:val="28"/>
              </w:rPr>
            </w:pPr>
            <w:r w:rsidRPr="00EE10B4">
              <w:rPr>
                <w:sz w:val="28"/>
                <w:szCs w:val="28"/>
              </w:rPr>
              <w:t>4 527,4</w:t>
            </w:r>
          </w:p>
        </w:tc>
      </w:tr>
      <w:tr w:rsidR="00EE10B4" w:rsidRPr="00EC25D0" w:rsidTr="00744E57">
        <w:trPr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4340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Расходов,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10B4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EE10B4" w:rsidP="00744E5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0B4" w:rsidRPr="00EE10B4" w:rsidRDefault="007204D5" w:rsidP="00744E5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100 942 916,0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4" w:rsidRPr="00434020" w:rsidRDefault="007204D5" w:rsidP="00434020">
            <w:pPr>
              <w:ind w:left="-108"/>
              <w:jc w:val="center"/>
              <w:rPr>
                <w:bCs/>
                <w:spacing w:val="-8"/>
                <w:sz w:val="28"/>
                <w:szCs w:val="28"/>
              </w:rPr>
            </w:pPr>
            <w:r w:rsidRPr="00434020">
              <w:rPr>
                <w:bCs/>
                <w:spacing w:val="-8"/>
                <w:sz w:val="28"/>
                <w:szCs w:val="28"/>
              </w:rPr>
              <w:t>107 863 985,6</w:t>
            </w:r>
            <w:r w:rsidR="00384F50" w:rsidRPr="00434020">
              <w:rPr>
                <w:bCs/>
                <w:spacing w:val="-8"/>
                <w:sz w:val="28"/>
                <w:szCs w:val="28"/>
              </w:rPr>
              <w:t>»;</w:t>
            </w:r>
          </w:p>
        </w:tc>
      </w:tr>
    </w:tbl>
    <w:p w:rsidR="00EE10B4" w:rsidRPr="00EC25D0" w:rsidRDefault="00EE10B4" w:rsidP="00EE10B4">
      <w:pPr>
        <w:pStyle w:val="a4"/>
      </w:pPr>
    </w:p>
    <w:p w:rsidR="0044364D" w:rsidRPr="009A641A" w:rsidRDefault="00456B32" w:rsidP="0044364D">
      <w:pPr>
        <w:pStyle w:val="a4"/>
        <w:spacing w:line="240" w:lineRule="auto"/>
        <w:ind w:right="68" w:firstLine="540"/>
        <w:rPr>
          <w:szCs w:val="28"/>
        </w:rPr>
      </w:pPr>
      <w:r>
        <w:rPr>
          <w:szCs w:val="28"/>
          <w:lang w:val="ru-RU"/>
        </w:rPr>
        <w:t>9</w:t>
      </w:r>
      <w:r w:rsidR="0086283D" w:rsidRPr="009A641A">
        <w:rPr>
          <w:szCs w:val="28"/>
          <w:lang w:val="ru-RU"/>
        </w:rPr>
        <w:t xml:space="preserve">) </w:t>
      </w:r>
      <w:r w:rsidR="0044364D">
        <w:rPr>
          <w:szCs w:val="28"/>
          <w:lang w:val="ru-RU"/>
        </w:rPr>
        <w:t xml:space="preserve">дополнить </w:t>
      </w:r>
      <w:r w:rsidR="0044364D" w:rsidRPr="009A641A">
        <w:rPr>
          <w:szCs w:val="28"/>
        </w:rPr>
        <w:t>приложение</w:t>
      </w:r>
      <w:r w:rsidR="0044364D">
        <w:rPr>
          <w:szCs w:val="28"/>
          <w:lang w:val="ru-RU"/>
        </w:rPr>
        <w:t>м</w:t>
      </w:r>
      <w:r w:rsidR="0044364D" w:rsidRPr="009A641A">
        <w:rPr>
          <w:szCs w:val="28"/>
        </w:rPr>
        <w:t xml:space="preserve"> </w:t>
      </w:r>
      <w:r w:rsidR="0044364D">
        <w:rPr>
          <w:szCs w:val="28"/>
          <w:lang w:val="ru-RU"/>
        </w:rPr>
        <w:t>5</w:t>
      </w:r>
      <w:r w:rsidR="0044364D" w:rsidRPr="009A641A">
        <w:rPr>
          <w:szCs w:val="28"/>
        </w:rPr>
        <w:t xml:space="preserve"> следующе</w:t>
      </w:r>
      <w:r w:rsidR="0044364D">
        <w:rPr>
          <w:szCs w:val="28"/>
          <w:lang w:val="ru-RU"/>
        </w:rPr>
        <w:t>го</w:t>
      </w:r>
      <w:r w:rsidR="0044364D" w:rsidRPr="009A641A">
        <w:rPr>
          <w:szCs w:val="28"/>
        </w:rPr>
        <w:t xml:space="preserve"> </w:t>
      </w:r>
      <w:r w:rsidR="0044364D">
        <w:rPr>
          <w:szCs w:val="28"/>
          <w:lang w:val="ru-RU"/>
        </w:rPr>
        <w:t>содержания</w:t>
      </w:r>
      <w:r w:rsidR="0044364D" w:rsidRPr="009A641A">
        <w:rPr>
          <w:szCs w:val="28"/>
        </w:rPr>
        <w:t>:</w:t>
      </w:r>
    </w:p>
    <w:p w:rsidR="0044364D" w:rsidRPr="009A641A" w:rsidRDefault="0044364D" w:rsidP="00955B0F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5</w:t>
      </w:r>
    </w:p>
    <w:p w:rsidR="0044364D" w:rsidRPr="009A641A" w:rsidRDefault="0044364D" w:rsidP="00955B0F">
      <w:pPr>
        <w:pStyle w:val="3"/>
        <w:spacing w:after="0"/>
        <w:ind w:left="6237"/>
        <w:rPr>
          <w:sz w:val="28"/>
          <w:szCs w:val="28"/>
        </w:rPr>
      </w:pPr>
      <w:r w:rsidRPr="009A641A">
        <w:rPr>
          <w:sz w:val="28"/>
          <w:szCs w:val="28"/>
        </w:rPr>
        <w:t xml:space="preserve">к Закону Республики Татарстан «О бюджете Территориального фонда обязательного медицинского страхования Республики Татарстан на </w:t>
      </w:r>
      <w:r w:rsidR="00955B0F">
        <w:rPr>
          <w:sz w:val="28"/>
          <w:szCs w:val="28"/>
        </w:rPr>
        <w:t xml:space="preserve">      </w:t>
      </w:r>
      <w:r w:rsidRPr="009A641A">
        <w:rPr>
          <w:sz w:val="28"/>
          <w:szCs w:val="28"/>
        </w:rPr>
        <w:t>202</w:t>
      </w:r>
      <w:r w:rsidR="00741313">
        <w:rPr>
          <w:sz w:val="28"/>
          <w:szCs w:val="28"/>
        </w:rPr>
        <w:t>5</w:t>
      </w:r>
      <w:r w:rsidRPr="009A641A">
        <w:rPr>
          <w:sz w:val="28"/>
          <w:szCs w:val="28"/>
        </w:rPr>
        <w:t xml:space="preserve"> год и на плановый период 202</w:t>
      </w:r>
      <w:r w:rsidR="00741313">
        <w:rPr>
          <w:sz w:val="28"/>
          <w:szCs w:val="28"/>
        </w:rPr>
        <w:t>6</w:t>
      </w:r>
      <w:r w:rsidRPr="009A641A">
        <w:rPr>
          <w:sz w:val="28"/>
          <w:szCs w:val="28"/>
        </w:rPr>
        <w:t xml:space="preserve"> и 202</w:t>
      </w:r>
      <w:r w:rsidR="00741313">
        <w:rPr>
          <w:sz w:val="28"/>
          <w:szCs w:val="28"/>
        </w:rPr>
        <w:t>7</w:t>
      </w:r>
      <w:r w:rsidRPr="009A641A">
        <w:rPr>
          <w:sz w:val="28"/>
          <w:szCs w:val="28"/>
        </w:rPr>
        <w:t xml:space="preserve"> годов»</w:t>
      </w:r>
    </w:p>
    <w:p w:rsidR="0044364D" w:rsidRPr="00DB35F9" w:rsidRDefault="0044364D" w:rsidP="0044364D">
      <w:pPr>
        <w:pStyle w:val="a4"/>
        <w:spacing w:line="240" w:lineRule="auto"/>
        <w:ind w:right="68"/>
        <w:rPr>
          <w:bCs/>
          <w:szCs w:val="28"/>
          <w:lang w:val="ru-RU"/>
        </w:rPr>
      </w:pPr>
    </w:p>
    <w:p w:rsidR="0044364D" w:rsidRPr="006819D8" w:rsidRDefault="0044364D" w:rsidP="00434020">
      <w:pPr>
        <w:jc w:val="center"/>
        <w:rPr>
          <w:rFonts w:eastAsia="Arial Unicode MS"/>
          <w:b/>
          <w:sz w:val="28"/>
          <w:szCs w:val="28"/>
        </w:rPr>
      </w:pPr>
      <w:r w:rsidRPr="006819D8">
        <w:rPr>
          <w:rFonts w:eastAsia="Arial Unicode MS"/>
          <w:b/>
          <w:sz w:val="28"/>
          <w:szCs w:val="28"/>
        </w:rPr>
        <w:t xml:space="preserve">Источники внутреннего финансирования дефицита бюджета </w:t>
      </w:r>
    </w:p>
    <w:p w:rsidR="0044364D" w:rsidRPr="006819D8" w:rsidRDefault="0044364D" w:rsidP="00434020">
      <w:pPr>
        <w:jc w:val="center"/>
        <w:rPr>
          <w:rFonts w:eastAsia="Arial Unicode MS"/>
          <w:b/>
          <w:sz w:val="28"/>
          <w:szCs w:val="28"/>
        </w:rPr>
      </w:pPr>
      <w:r w:rsidRPr="006819D8">
        <w:rPr>
          <w:rFonts w:eastAsia="Arial Unicode MS"/>
          <w:b/>
          <w:sz w:val="28"/>
          <w:szCs w:val="28"/>
        </w:rPr>
        <w:t xml:space="preserve">Территориального фонда обязательного медицинского страхования </w:t>
      </w:r>
    </w:p>
    <w:p w:rsidR="0044364D" w:rsidRDefault="0044364D" w:rsidP="00434020">
      <w:pPr>
        <w:jc w:val="center"/>
        <w:rPr>
          <w:rFonts w:eastAsia="Arial Unicode MS"/>
          <w:b/>
          <w:sz w:val="28"/>
          <w:szCs w:val="28"/>
        </w:rPr>
      </w:pPr>
      <w:r w:rsidRPr="006819D8">
        <w:rPr>
          <w:rFonts w:eastAsia="Arial Unicode MS"/>
          <w:b/>
          <w:sz w:val="28"/>
          <w:szCs w:val="28"/>
        </w:rPr>
        <w:t>Республики Татарстан на 202</w:t>
      </w:r>
      <w:r w:rsidR="00456B32">
        <w:rPr>
          <w:rFonts w:eastAsia="Arial Unicode MS"/>
          <w:b/>
          <w:sz w:val="28"/>
          <w:szCs w:val="28"/>
        </w:rPr>
        <w:t>5</w:t>
      </w:r>
      <w:r w:rsidRPr="006819D8">
        <w:rPr>
          <w:rFonts w:eastAsia="Arial Unicode MS"/>
          <w:b/>
          <w:sz w:val="28"/>
          <w:szCs w:val="28"/>
        </w:rPr>
        <w:t xml:space="preserve"> год</w:t>
      </w:r>
    </w:p>
    <w:p w:rsidR="00434020" w:rsidRPr="006819D8" w:rsidRDefault="00434020" w:rsidP="00434020">
      <w:pPr>
        <w:jc w:val="center"/>
        <w:rPr>
          <w:rFonts w:eastAsia="Arial Unicode MS"/>
          <w:b/>
          <w:sz w:val="28"/>
          <w:szCs w:val="28"/>
        </w:rPr>
      </w:pPr>
    </w:p>
    <w:p w:rsidR="0044364D" w:rsidRPr="00434020" w:rsidRDefault="0044364D" w:rsidP="004436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34020">
        <w:rPr>
          <w:sz w:val="28"/>
          <w:szCs w:val="28"/>
        </w:rPr>
        <w:t>(тыс. 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4050"/>
        <w:gridCol w:w="2241"/>
      </w:tblGrid>
      <w:tr w:rsidR="0044364D" w:rsidRPr="004C1D25" w:rsidTr="0044364D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Наименование источника  средств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64D" w:rsidRPr="0026712E" w:rsidTr="0044364D">
        <w:trPr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000 01 00 00 00 00 0000 000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26712E" w:rsidRDefault="00741313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1 816 064,0</w:t>
            </w:r>
          </w:p>
        </w:tc>
      </w:tr>
      <w:tr w:rsidR="0026712E" w:rsidRPr="004C1D25" w:rsidTr="0044364D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000 01 05 00 00 00 0000 000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26712E" w:rsidRDefault="00741313" w:rsidP="006621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1 816 064,0</w:t>
            </w:r>
          </w:p>
        </w:tc>
      </w:tr>
      <w:tr w:rsidR="0044364D" w:rsidRPr="004C1D25" w:rsidTr="0044364D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395 01 05 02 01 09 0000 510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4C1D25" w:rsidRDefault="0044364D" w:rsidP="004436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64D" w:rsidRPr="00A07D56" w:rsidRDefault="0044364D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12E" w:rsidRPr="004C1D25" w:rsidTr="0044364D">
        <w:trPr>
          <w:cantSplit/>
          <w:trHeight w:val="7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395 01 05 02 01 09 0000 610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26712E" w:rsidRDefault="00741313" w:rsidP="006621B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1 816 064,0</w:t>
            </w:r>
          </w:p>
        </w:tc>
      </w:tr>
      <w:tr w:rsidR="0026712E" w:rsidRPr="004C1D25" w:rsidTr="0044364D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 xml:space="preserve">000 01 06 00 00 00 0000 </w:t>
            </w:r>
            <w:r w:rsidRPr="004C1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12E" w:rsidRPr="004C1D25" w:rsidTr="0044364D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000 01 06 06 00 00 0000 </w:t>
            </w:r>
            <w:r w:rsidRPr="004C1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Прочие источники внутреннего финансирования дефицитов бюджетов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12E" w:rsidRPr="004C1D25" w:rsidTr="0044364D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395 01 06 06 00 00 0000 500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Увеличение прочих источников финансирования дефицитов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бюджетов за</w:t>
            </w: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 xml:space="preserve"> счет иных финансовых активов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12E" w:rsidRPr="004C1D25" w:rsidTr="0044364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395 01 06 06 00 09 0000 500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955B0F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Увеличение иных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12E" w:rsidRPr="004C1D25" w:rsidTr="0044364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395 01 06 06 01 09 0000 510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12E" w:rsidRPr="004C1D25" w:rsidTr="0044364D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395 01 06 06 00 00 0000 600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Уменьшение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12E" w:rsidRPr="004C1D25" w:rsidTr="0044364D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395 01 06 06 00 09 0000 600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Уменьшение иных финансовых активов в собственности  территориальных фондов обязательного медицинского страхования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ind w:right="68"/>
              <w:jc w:val="center"/>
              <w:rPr>
                <w:szCs w:val="28"/>
              </w:rPr>
            </w:pPr>
          </w:p>
        </w:tc>
      </w:tr>
      <w:tr w:rsidR="0026712E" w:rsidRPr="004C1D25" w:rsidTr="00741313"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395 01 06 06 01 09 0000 610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2E" w:rsidRPr="004C1D25" w:rsidRDefault="0026712E" w:rsidP="0044364D">
            <w:pPr>
              <w:pStyle w:val="ConsPlusCell"/>
              <w:widowControl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D25">
              <w:rPr>
                <w:rFonts w:ascii="Times New Roman" w:hAnsi="Times New Roman" w:cs="Times New Roman"/>
                <w:sz w:val="28"/>
                <w:szCs w:val="28"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циях</w:t>
            </w:r>
            <w:r w:rsidR="000D4569" w:rsidRPr="000D456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6712E" w:rsidRPr="004C1D25" w:rsidRDefault="0026712E" w:rsidP="00741313">
            <w:pPr>
              <w:ind w:right="68"/>
              <w:jc w:val="right"/>
              <w:rPr>
                <w:szCs w:val="28"/>
              </w:rPr>
            </w:pPr>
          </w:p>
        </w:tc>
      </w:tr>
    </w:tbl>
    <w:p w:rsidR="0044364D" w:rsidRPr="004C1D25" w:rsidRDefault="0044364D" w:rsidP="0044364D">
      <w:pPr>
        <w:pStyle w:val="a4"/>
        <w:spacing w:line="240" w:lineRule="auto"/>
        <w:ind w:right="68" w:firstLine="540"/>
        <w:rPr>
          <w:szCs w:val="28"/>
        </w:rPr>
      </w:pPr>
    </w:p>
    <w:p w:rsidR="0086283D" w:rsidRDefault="0086283D" w:rsidP="0086283D">
      <w:pPr>
        <w:pStyle w:val="a4"/>
        <w:spacing w:line="240" w:lineRule="auto"/>
        <w:ind w:right="68" w:firstLine="0"/>
        <w:rPr>
          <w:sz w:val="20"/>
          <w:szCs w:val="28"/>
          <w:lang w:val="ru-RU"/>
        </w:rPr>
      </w:pPr>
    </w:p>
    <w:p w:rsidR="00FB77B5" w:rsidRPr="009A641A" w:rsidRDefault="00FB77B5" w:rsidP="00FB77B5">
      <w:pPr>
        <w:pStyle w:val="a4"/>
        <w:spacing w:line="240" w:lineRule="auto"/>
        <w:ind w:right="68"/>
        <w:rPr>
          <w:b/>
          <w:bCs/>
          <w:szCs w:val="28"/>
        </w:rPr>
      </w:pPr>
      <w:r w:rsidRPr="009A641A">
        <w:rPr>
          <w:b/>
          <w:bCs/>
          <w:szCs w:val="28"/>
        </w:rPr>
        <w:lastRenderedPageBreak/>
        <w:t>Статья 2</w:t>
      </w:r>
    </w:p>
    <w:p w:rsidR="00FB77B5" w:rsidRPr="009A641A" w:rsidRDefault="00FB77B5" w:rsidP="00FB77B5">
      <w:pPr>
        <w:pStyle w:val="a4"/>
        <w:spacing w:line="240" w:lineRule="auto"/>
        <w:ind w:right="68"/>
        <w:rPr>
          <w:b/>
          <w:bCs/>
          <w:szCs w:val="28"/>
          <w:lang w:val="ru-RU"/>
        </w:rPr>
      </w:pPr>
    </w:p>
    <w:p w:rsidR="00FB77B5" w:rsidRPr="009A641A" w:rsidRDefault="00FB77B5" w:rsidP="00FB77B5">
      <w:pPr>
        <w:pStyle w:val="a4"/>
        <w:tabs>
          <w:tab w:val="left" w:pos="993"/>
        </w:tabs>
        <w:spacing w:line="240" w:lineRule="auto"/>
        <w:ind w:left="709" w:right="68" w:firstLine="0"/>
        <w:rPr>
          <w:szCs w:val="28"/>
          <w:lang w:val="ru-RU"/>
        </w:rPr>
      </w:pPr>
      <w:r w:rsidRPr="009A641A">
        <w:rPr>
          <w:rFonts w:eastAsia="Times New Roman"/>
          <w:szCs w:val="28"/>
        </w:rPr>
        <w:t>Настоящий Закон вступает в силу со дня его официального опубликования</w:t>
      </w:r>
      <w:r w:rsidRPr="009A641A">
        <w:rPr>
          <w:szCs w:val="28"/>
        </w:rPr>
        <w:t>.</w:t>
      </w:r>
    </w:p>
    <w:p w:rsidR="00FB77B5" w:rsidRPr="009A641A" w:rsidRDefault="00FB77B5" w:rsidP="00FB77B5">
      <w:pPr>
        <w:pStyle w:val="a4"/>
        <w:tabs>
          <w:tab w:val="left" w:pos="993"/>
        </w:tabs>
        <w:spacing w:line="240" w:lineRule="auto"/>
        <w:ind w:left="709" w:right="68" w:firstLine="0"/>
        <w:rPr>
          <w:szCs w:val="28"/>
          <w:lang w:val="ru-RU"/>
        </w:rPr>
      </w:pPr>
    </w:p>
    <w:p w:rsidR="00FB77B5" w:rsidRPr="009A641A" w:rsidRDefault="00FB77B5" w:rsidP="00FB77B5">
      <w:pPr>
        <w:pStyle w:val="a4"/>
        <w:tabs>
          <w:tab w:val="left" w:pos="993"/>
        </w:tabs>
        <w:spacing w:line="240" w:lineRule="auto"/>
        <w:ind w:left="709" w:right="68" w:firstLine="0"/>
        <w:rPr>
          <w:szCs w:val="28"/>
          <w:lang w:val="ru-RU"/>
        </w:rPr>
      </w:pPr>
    </w:p>
    <w:p w:rsidR="00434020" w:rsidRDefault="00434020" w:rsidP="006819D8">
      <w:pPr>
        <w:pStyle w:val="a6"/>
        <w:tabs>
          <w:tab w:val="clear" w:pos="4153"/>
          <w:tab w:val="clear" w:pos="8306"/>
        </w:tabs>
        <w:spacing w:line="240" w:lineRule="auto"/>
      </w:pPr>
    </w:p>
    <w:p w:rsidR="006819D8" w:rsidRDefault="00955B0F" w:rsidP="006819D8">
      <w:pPr>
        <w:pStyle w:val="a6"/>
        <w:tabs>
          <w:tab w:val="clear" w:pos="4153"/>
          <w:tab w:val="clear" w:pos="8306"/>
        </w:tabs>
        <w:spacing w:line="240" w:lineRule="auto"/>
      </w:pPr>
      <w:r>
        <w:t xml:space="preserve">          </w:t>
      </w:r>
      <w:r w:rsidR="006819D8">
        <w:t>Глава (Раис)</w:t>
      </w:r>
    </w:p>
    <w:p w:rsidR="001762A4" w:rsidRDefault="006819D8" w:rsidP="006819D8">
      <w:pPr>
        <w:pStyle w:val="a4"/>
        <w:tabs>
          <w:tab w:val="left" w:pos="993"/>
        </w:tabs>
        <w:spacing w:line="240" w:lineRule="auto"/>
        <w:ind w:right="68" w:firstLine="0"/>
        <w:rPr>
          <w:szCs w:val="28"/>
          <w:lang w:val="ru-RU"/>
        </w:rPr>
      </w:pPr>
      <w:r>
        <w:t>Республики Татарстан</w:t>
      </w:r>
      <w:r w:rsidR="00FB77B5" w:rsidRPr="00FB77B5">
        <w:rPr>
          <w:szCs w:val="28"/>
          <w:lang w:val="ru-RU"/>
        </w:rPr>
        <w:tab/>
      </w:r>
      <w:r w:rsidR="00FB77B5" w:rsidRPr="00FB77B5">
        <w:rPr>
          <w:szCs w:val="28"/>
          <w:lang w:val="ru-RU"/>
        </w:rPr>
        <w:tab/>
      </w:r>
      <w:r w:rsidR="00434020">
        <w:rPr>
          <w:szCs w:val="28"/>
          <w:lang w:val="ru-RU"/>
        </w:rPr>
        <w:tab/>
      </w:r>
      <w:r w:rsidR="00434020">
        <w:rPr>
          <w:szCs w:val="28"/>
          <w:lang w:val="ru-RU"/>
        </w:rPr>
        <w:tab/>
      </w:r>
      <w:r w:rsidR="00434020">
        <w:rPr>
          <w:szCs w:val="28"/>
          <w:lang w:val="ru-RU"/>
        </w:rPr>
        <w:tab/>
      </w:r>
      <w:r w:rsidR="00434020">
        <w:rPr>
          <w:szCs w:val="28"/>
          <w:lang w:val="ru-RU"/>
        </w:rPr>
        <w:tab/>
      </w:r>
      <w:r w:rsidR="00434020">
        <w:rPr>
          <w:szCs w:val="28"/>
          <w:lang w:val="ru-RU"/>
        </w:rPr>
        <w:tab/>
        <w:t xml:space="preserve">          </w:t>
      </w:r>
      <w:r w:rsidR="00EB15BF">
        <w:rPr>
          <w:szCs w:val="28"/>
          <w:lang w:val="ru-RU"/>
        </w:rPr>
        <w:t xml:space="preserve">  </w:t>
      </w:r>
      <w:r w:rsidR="00434020">
        <w:rPr>
          <w:szCs w:val="28"/>
          <w:lang w:val="ru-RU"/>
        </w:rPr>
        <w:t xml:space="preserve"> Р.Н. </w:t>
      </w:r>
      <w:proofErr w:type="spellStart"/>
      <w:r w:rsidR="00434020">
        <w:rPr>
          <w:szCs w:val="28"/>
          <w:lang w:val="ru-RU"/>
        </w:rPr>
        <w:t>Минниханов</w:t>
      </w:r>
      <w:proofErr w:type="spellEnd"/>
    </w:p>
    <w:p w:rsidR="001762A4" w:rsidRDefault="001762A4" w:rsidP="006819D8">
      <w:pPr>
        <w:pStyle w:val="a4"/>
        <w:tabs>
          <w:tab w:val="left" w:pos="993"/>
        </w:tabs>
        <w:spacing w:line="240" w:lineRule="auto"/>
        <w:ind w:right="68" w:firstLine="0"/>
        <w:rPr>
          <w:szCs w:val="28"/>
          <w:lang w:val="ru-RU"/>
        </w:rPr>
      </w:pPr>
    </w:p>
    <w:p w:rsidR="001762A4" w:rsidRDefault="001762A4" w:rsidP="006819D8">
      <w:pPr>
        <w:pStyle w:val="a4"/>
        <w:tabs>
          <w:tab w:val="left" w:pos="993"/>
        </w:tabs>
        <w:spacing w:line="240" w:lineRule="auto"/>
        <w:ind w:right="68" w:firstLine="0"/>
        <w:rPr>
          <w:szCs w:val="28"/>
          <w:lang w:val="ru-RU"/>
        </w:rPr>
      </w:pPr>
    </w:p>
    <w:p w:rsidR="001762A4" w:rsidRPr="001762A4" w:rsidRDefault="001762A4" w:rsidP="001762A4">
      <w:pPr>
        <w:widowControl w:val="0"/>
        <w:autoSpaceDE w:val="0"/>
        <w:autoSpaceDN w:val="0"/>
        <w:rPr>
          <w:sz w:val="28"/>
          <w:szCs w:val="28"/>
        </w:rPr>
      </w:pPr>
      <w:r w:rsidRPr="001762A4">
        <w:rPr>
          <w:sz w:val="28"/>
          <w:szCs w:val="28"/>
        </w:rPr>
        <w:t>Казань, Кремль</w:t>
      </w:r>
    </w:p>
    <w:p w:rsidR="001762A4" w:rsidRPr="001762A4" w:rsidRDefault="001762A4" w:rsidP="001762A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18 июня</w:t>
      </w:r>
      <w:r w:rsidRPr="001762A4">
        <w:rPr>
          <w:sz w:val="28"/>
          <w:szCs w:val="28"/>
        </w:rPr>
        <w:t xml:space="preserve"> 2025 года</w:t>
      </w:r>
    </w:p>
    <w:p w:rsidR="001762A4" w:rsidRPr="001762A4" w:rsidRDefault="001762A4" w:rsidP="001762A4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№ 34</w:t>
      </w:r>
      <w:bookmarkStart w:id="0" w:name="_GoBack"/>
      <w:bookmarkEnd w:id="0"/>
      <w:r w:rsidRPr="001762A4">
        <w:rPr>
          <w:rFonts w:eastAsia="Calibri"/>
          <w:sz w:val="28"/>
          <w:szCs w:val="28"/>
          <w:lang w:eastAsia="en-US"/>
        </w:rPr>
        <w:t>-ЗРТ</w:t>
      </w:r>
    </w:p>
    <w:p w:rsidR="00FB77B5" w:rsidRDefault="00FB77B5" w:rsidP="006819D8">
      <w:pPr>
        <w:pStyle w:val="a4"/>
        <w:tabs>
          <w:tab w:val="left" w:pos="993"/>
        </w:tabs>
        <w:spacing w:line="240" w:lineRule="auto"/>
        <w:ind w:right="68" w:firstLine="0"/>
        <w:rPr>
          <w:szCs w:val="28"/>
        </w:rPr>
      </w:pPr>
      <w:r w:rsidRPr="00FB77B5">
        <w:rPr>
          <w:szCs w:val="28"/>
          <w:lang w:val="ru-RU"/>
        </w:rPr>
        <w:tab/>
      </w:r>
      <w:r w:rsidRPr="00FB77B5">
        <w:rPr>
          <w:szCs w:val="28"/>
          <w:lang w:val="ru-RU"/>
        </w:rPr>
        <w:tab/>
      </w:r>
      <w:r w:rsidRPr="00FB77B5">
        <w:rPr>
          <w:szCs w:val="28"/>
          <w:lang w:val="ru-RU"/>
        </w:rPr>
        <w:tab/>
      </w:r>
      <w:r w:rsidRPr="00FB77B5">
        <w:rPr>
          <w:szCs w:val="28"/>
          <w:lang w:val="ru-RU"/>
        </w:rPr>
        <w:tab/>
      </w:r>
      <w:r w:rsidRPr="00FB77B5">
        <w:rPr>
          <w:szCs w:val="28"/>
          <w:lang w:val="ru-RU"/>
        </w:rPr>
        <w:tab/>
      </w:r>
    </w:p>
    <w:sectPr w:rsidR="00FB77B5" w:rsidSect="000930FE">
      <w:headerReference w:type="even" r:id="rId8"/>
      <w:headerReference w:type="default" r:id="rId9"/>
      <w:pgSz w:w="11906" w:h="16838" w:code="9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83" w:rsidRDefault="00061D83">
      <w:r>
        <w:separator/>
      </w:r>
    </w:p>
  </w:endnote>
  <w:endnote w:type="continuationSeparator" w:id="0">
    <w:p w:rsidR="00061D83" w:rsidRDefault="0006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83" w:rsidRDefault="00061D83">
      <w:r>
        <w:separator/>
      </w:r>
    </w:p>
  </w:footnote>
  <w:footnote w:type="continuationSeparator" w:id="0">
    <w:p w:rsidR="00061D83" w:rsidRDefault="0006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D5" w:rsidRDefault="007204D5" w:rsidP="00EB1E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04D5" w:rsidRDefault="007204D5" w:rsidP="00F31D2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D5" w:rsidRDefault="007204D5" w:rsidP="00EB1E0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62A4">
      <w:rPr>
        <w:rStyle w:val="a8"/>
        <w:noProof/>
      </w:rPr>
      <w:t>31</w:t>
    </w:r>
    <w:r>
      <w:rPr>
        <w:rStyle w:val="a8"/>
      </w:rPr>
      <w:fldChar w:fldCharType="end"/>
    </w:r>
  </w:p>
  <w:p w:rsidR="007204D5" w:rsidRDefault="007204D5" w:rsidP="00F31D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89D"/>
    <w:multiLevelType w:val="hybridMultilevel"/>
    <w:tmpl w:val="982C7B90"/>
    <w:lvl w:ilvl="0" w:tplc="FA52A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27B08"/>
    <w:multiLevelType w:val="hybridMultilevel"/>
    <w:tmpl w:val="E30E14FA"/>
    <w:lvl w:ilvl="0" w:tplc="FBF8E4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6CC3D1A"/>
    <w:multiLevelType w:val="hybridMultilevel"/>
    <w:tmpl w:val="BEDA698E"/>
    <w:lvl w:ilvl="0" w:tplc="3980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686F41"/>
    <w:multiLevelType w:val="hybridMultilevel"/>
    <w:tmpl w:val="B622B4CE"/>
    <w:lvl w:ilvl="0" w:tplc="38CC6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3C06BE"/>
    <w:multiLevelType w:val="hybridMultilevel"/>
    <w:tmpl w:val="960E0ED2"/>
    <w:lvl w:ilvl="0" w:tplc="E7287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064E8"/>
    <w:multiLevelType w:val="hybridMultilevel"/>
    <w:tmpl w:val="7916E314"/>
    <w:lvl w:ilvl="0" w:tplc="7170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D90A03"/>
    <w:multiLevelType w:val="hybridMultilevel"/>
    <w:tmpl w:val="CC601970"/>
    <w:lvl w:ilvl="0" w:tplc="D5CA27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E5A3BA6"/>
    <w:multiLevelType w:val="hybridMultilevel"/>
    <w:tmpl w:val="A7A4BE64"/>
    <w:lvl w:ilvl="0" w:tplc="8F42423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82796"/>
    <w:multiLevelType w:val="hybridMultilevel"/>
    <w:tmpl w:val="6ECADE14"/>
    <w:lvl w:ilvl="0" w:tplc="FCF2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CF394A"/>
    <w:multiLevelType w:val="hybridMultilevel"/>
    <w:tmpl w:val="DE0CEBD2"/>
    <w:lvl w:ilvl="0" w:tplc="9306F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8D"/>
    <w:rsid w:val="00001ACC"/>
    <w:rsid w:val="00010055"/>
    <w:rsid w:val="00013ED7"/>
    <w:rsid w:val="00014B0B"/>
    <w:rsid w:val="000157B3"/>
    <w:rsid w:val="00015B71"/>
    <w:rsid w:val="00015F49"/>
    <w:rsid w:val="00016896"/>
    <w:rsid w:val="000202A1"/>
    <w:rsid w:val="0002167E"/>
    <w:rsid w:val="00021BEB"/>
    <w:rsid w:val="00022595"/>
    <w:rsid w:val="000248FC"/>
    <w:rsid w:val="0002554C"/>
    <w:rsid w:val="000258D2"/>
    <w:rsid w:val="00026145"/>
    <w:rsid w:val="000268E0"/>
    <w:rsid w:val="00026DA2"/>
    <w:rsid w:val="00027C9E"/>
    <w:rsid w:val="000310FF"/>
    <w:rsid w:val="0003293B"/>
    <w:rsid w:val="000334A6"/>
    <w:rsid w:val="000334E1"/>
    <w:rsid w:val="000346EE"/>
    <w:rsid w:val="00034EB1"/>
    <w:rsid w:val="000358A3"/>
    <w:rsid w:val="00035ABB"/>
    <w:rsid w:val="0003720E"/>
    <w:rsid w:val="0004178C"/>
    <w:rsid w:val="0004267D"/>
    <w:rsid w:val="00043CF2"/>
    <w:rsid w:val="000470A7"/>
    <w:rsid w:val="00052510"/>
    <w:rsid w:val="000538D0"/>
    <w:rsid w:val="000539AD"/>
    <w:rsid w:val="00054C4D"/>
    <w:rsid w:val="00054D19"/>
    <w:rsid w:val="00055345"/>
    <w:rsid w:val="00055F17"/>
    <w:rsid w:val="00056AFE"/>
    <w:rsid w:val="00057315"/>
    <w:rsid w:val="0006023D"/>
    <w:rsid w:val="00061D83"/>
    <w:rsid w:val="00065AAA"/>
    <w:rsid w:val="000667F8"/>
    <w:rsid w:val="00067D1F"/>
    <w:rsid w:val="00072E84"/>
    <w:rsid w:val="00073AAE"/>
    <w:rsid w:val="00076763"/>
    <w:rsid w:val="00085413"/>
    <w:rsid w:val="00085480"/>
    <w:rsid w:val="00085748"/>
    <w:rsid w:val="00086501"/>
    <w:rsid w:val="0008692F"/>
    <w:rsid w:val="00086A8A"/>
    <w:rsid w:val="00086F70"/>
    <w:rsid w:val="00087329"/>
    <w:rsid w:val="00087C56"/>
    <w:rsid w:val="00090314"/>
    <w:rsid w:val="0009074D"/>
    <w:rsid w:val="00091C1A"/>
    <w:rsid w:val="00092DE8"/>
    <w:rsid w:val="000930FE"/>
    <w:rsid w:val="00094CC7"/>
    <w:rsid w:val="00097ABE"/>
    <w:rsid w:val="00097E09"/>
    <w:rsid w:val="000A002A"/>
    <w:rsid w:val="000A0A0F"/>
    <w:rsid w:val="000A198A"/>
    <w:rsid w:val="000A2082"/>
    <w:rsid w:val="000A25DB"/>
    <w:rsid w:val="000A330E"/>
    <w:rsid w:val="000A5124"/>
    <w:rsid w:val="000A5355"/>
    <w:rsid w:val="000B10E0"/>
    <w:rsid w:val="000B35A6"/>
    <w:rsid w:val="000B3724"/>
    <w:rsid w:val="000B378C"/>
    <w:rsid w:val="000B37F3"/>
    <w:rsid w:val="000B442C"/>
    <w:rsid w:val="000B6D42"/>
    <w:rsid w:val="000C0875"/>
    <w:rsid w:val="000C20AD"/>
    <w:rsid w:val="000C2289"/>
    <w:rsid w:val="000C3ABF"/>
    <w:rsid w:val="000C5B6F"/>
    <w:rsid w:val="000C65CD"/>
    <w:rsid w:val="000C6D47"/>
    <w:rsid w:val="000C70D1"/>
    <w:rsid w:val="000C7186"/>
    <w:rsid w:val="000C7530"/>
    <w:rsid w:val="000D0526"/>
    <w:rsid w:val="000D0827"/>
    <w:rsid w:val="000D0992"/>
    <w:rsid w:val="000D4026"/>
    <w:rsid w:val="000D413C"/>
    <w:rsid w:val="000D4569"/>
    <w:rsid w:val="000D4816"/>
    <w:rsid w:val="000D632F"/>
    <w:rsid w:val="000E26D5"/>
    <w:rsid w:val="000E4550"/>
    <w:rsid w:val="000E5209"/>
    <w:rsid w:val="000E5841"/>
    <w:rsid w:val="000E5E58"/>
    <w:rsid w:val="000F139D"/>
    <w:rsid w:val="000F301B"/>
    <w:rsid w:val="000F4D19"/>
    <w:rsid w:val="000F6770"/>
    <w:rsid w:val="000F6AB9"/>
    <w:rsid w:val="000F7D57"/>
    <w:rsid w:val="0010126E"/>
    <w:rsid w:val="00101316"/>
    <w:rsid w:val="00102413"/>
    <w:rsid w:val="0010438C"/>
    <w:rsid w:val="001050B6"/>
    <w:rsid w:val="0010613B"/>
    <w:rsid w:val="00107938"/>
    <w:rsid w:val="00111ED8"/>
    <w:rsid w:val="00113B80"/>
    <w:rsid w:val="0011545E"/>
    <w:rsid w:val="001173AD"/>
    <w:rsid w:val="00117C07"/>
    <w:rsid w:val="00120F78"/>
    <w:rsid w:val="001220D9"/>
    <w:rsid w:val="00122620"/>
    <w:rsid w:val="00122E78"/>
    <w:rsid w:val="00124321"/>
    <w:rsid w:val="00124462"/>
    <w:rsid w:val="001255A1"/>
    <w:rsid w:val="001257E2"/>
    <w:rsid w:val="00125916"/>
    <w:rsid w:val="0012593E"/>
    <w:rsid w:val="0012634C"/>
    <w:rsid w:val="00126818"/>
    <w:rsid w:val="00126D01"/>
    <w:rsid w:val="0012775E"/>
    <w:rsid w:val="00127A58"/>
    <w:rsid w:val="00127CF8"/>
    <w:rsid w:val="00127D15"/>
    <w:rsid w:val="00131FF1"/>
    <w:rsid w:val="0013319F"/>
    <w:rsid w:val="00133485"/>
    <w:rsid w:val="00133623"/>
    <w:rsid w:val="001347F4"/>
    <w:rsid w:val="0013692E"/>
    <w:rsid w:val="0013718E"/>
    <w:rsid w:val="00137C32"/>
    <w:rsid w:val="00137DF2"/>
    <w:rsid w:val="00142111"/>
    <w:rsid w:val="00146F14"/>
    <w:rsid w:val="00147F4C"/>
    <w:rsid w:val="00152CC2"/>
    <w:rsid w:val="0015325C"/>
    <w:rsid w:val="001571C7"/>
    <w:rsid w:val="001575AD"/>
    <w:rsid w:val="00157D03"/>
    <w:rsid w:val="0016085D"/>
    <w:rsid w:val="0016109C"/>
    <w:rsid w:val="0016142F"/>
    <w:rsid w:val="00161C65"/>
    <w:rsid w:val="0016293B"/>
    <w:rsid w:val="00162E26"/>
    <w:rsid w:val="00162F63"/>
    <w:rsid w:val="00163039"/>
    <w:rsid w:val="00166967"/>
    <w:rsid w:val="00166B8B"/>
    <w:rsid w:val="00170A51"/>
    <w:rsid w:val="00173C95"/>
    <w:rsid w:val="001743CA"/>
    <w:rsid w:val="00174670"/>
    <w:rsid w:val="00174CAA"/>
    <w:rsid w:val="001762A4"/>
    <w:rsid w:val="00182DE9"/>
    <w:rsid w:val="00182F62"/>
    <w:rsid w:val="0018396E"/>
    <w:rsid w:val="00186F0B"/>
    <w:rsid w:val="00187347"/>
    <w:rsid w:val="0019273F"/>
    <w:rsid w:val="00193C0B"/>
    <w:rsid w:val="00193E4E"/>
    <w:rsid w:val="001952FC"/>
    <w:rsid w:val="00196005"/>
    <w:rsid w:val="001A1FCF"/>
    <w:rsid w:val="001A3581"/>
    <w:rsid w:val="001A3585"/>
    <w:rsid w:val="001A4CA2"/>
    <w:rsid w:val="001A6611"/>
    <w:rsid w:val="001B2AFA"/>
    <w:rsid w:val="001B4C56"/>
    <w:rsid w:val="001B56F5"/>
    <w:rsid w:val="001B5FDC"/>
    <w:rsid w:val="001B63FA"/>
    <w:rsid w:val="001B7202"/>
    <w:rsid w:val="001B7CC1"/>
    <w:rsid w:val="001C001B"/>
    <w:rsid w:val="001C084A"/>
    <w:rsid w:val="001C09C4"/>
    <w:rsid w:val="001C12E2"/>
    <w:rsid w:val="001C2D5D"/>
    <w:rsid w:val="001C3C7E"/>
    <w:rsid w:val="001C4725"/>
    <w:rsid w:val="001C4CBF"/>
    <w:rsid w:val="001C6746"/>
    <w:rsid w:val="001C6CEB"/>
    <w:rsid w:val="001C7007"/>
    <w:rsid w:val="001C7017"/>
    <w:rsid w:val="001C72C7"/>
    <w:rsid w:val="001C74BC"/>
    <w:rsid w:val="001C7AA2"/>
    <w:rsid w:val="001D0886"/>
    <w:rsid w:val="001D17EC"/>
    <w:rsid w:val="001D33D3"/>
    <w:rsid w:val="001D3A6B"/>
    <w:rsid w:val="001D3B7E"/>
    <w:rsid w:val="001D3E75"/>
    <w:rsid w:val="001D3E9A"/>
    <w:rsid w:val="001D5230"/>
    <w:rsid w:val="001D7310"/>
    <w:rsid w:val="001D7501"/>
    <w:rsid w:val="001E0104"/>
    <w:rsid w:val="001E04B9"/>
    <w:rsid w:val="001E0599"/>
    <w:rsid w:val="001E49AA"/>
    <w:rsid w:val="001E500B"/>
    <w:rsid w:val="001E6A97"/>
    <w:rsid w:val="001E7894"/>
    <w:rsid w:val="001F20B4"/>
    <w:rsid w:val="001F3743"/>
    <w:rsid w:val="001F3919"/>
    <w:rsid w:val="001F3FE3"/>
    <w:rsid w:val="001F4A51"/>
    <w:rsid w:val="001F5382"/>
    <w:rsid w:val="001F53AA"/>
    <w:rsid w:val="001F713C"/>
    <w:rsid w:val="00202106"/>
    <w:rsid w:val="002024AE"/>
    <w:rsid w:val="002067E5"/>
    <w:rsid w:val="00211F75"/>
    <w:rsid w:val="0021259B"/>
    <w:rsid w:val="00214BFB"/>
    <w:rsid w:val="00215299"/>
    <w:rsid w:val="002162AC"/>
    <w:rsid w:val="00221CF2"/>
    <w:rsid w:val="00222F2F"/>
    <w:rsid w:val="00225DA8"/>
    <w:rsid w:val="00226621"/>
    <w:rsid w:val="00226D96"/>
    <w:rsid w:val="00227752"/>
    <w:rsid w:val="00227F17"/>
    <w:rsid w:val="00232723"/>
    <w:rsid w:val="00232B68"/>
    <w:rsid w:val="00232EF5"/>
    <w:rsid w:val="00235F9F"/>
    <w:rsid w:val="00236CC3"/>
    <w:rsid w:val="00237610"/>
    <w:rsid w:val="002415BD"/>
    <w:rsid w:val="00241A76"/>
    <w:rsid w:val="00245F8F"/>
    <w:rsid w:val="00246859"/>
    <w:rsid w:val="00247CC7"/>
    <w:rsid w:val="00251CCD"/>
    <w:rsid w:val="00253823"/>
    <w:rsid w:val="0025393F"/>
    <w:rsid w:val="00255278"/>
    <w:rsid w:val="002555B8"/>
    <w:rsid w:val="00255CB0"/>
    <w:rsid w:val="00256218"/>
    <w:rsid w:val="00256CBD"/>
    <w:rsid w:val="00257145"/>
    <w:rsid w:val="00262637"/>
    <w:rsid w:val="00262DA0"/>
    <w:rsid w:val="002638F6"/>
    <w:rsid w:val="00264C7A"/>
    <w:rsid w:val="002653B8"/>
    <w:rsid w:val="0026577D"/>
    <w:rsid w:val="0026712E"/>
    <w:rsid w:val="0026764B"/>
    <w:rsid w:val="00272290"/>
    <w:rsid w:val="00273D78"/>
    <w:rsid w:val="00275059"/>
    <w:rsid w:val="00276E8B"/>
    <w:rsid w:val="00280C93"/>
    <w:rsid w:val="0028454A"/>
    <w:rsid w:val="00285B99"/>
    <w:rsid w:val="0028633A"/>
    <w:rsid w:val="002867B3"/>
    <w:rsid w:val="00287726"/>
    <w:rsid w:val="0028798B"/>
    <w:rsid w:val="002901B7"/>
    <w:rsid w:val="00290E7A"/>
    <w:rsid w:val="0029178C"/>
    <w:rsid w:val="00291DF3"/>
    <w:rsid w:val="0029405A"/>
    <w:rsid w:val="00294C3A"/>
    <w:rsid w:val="0029502E"/>
    <w:rsid w:val="00296766"/>
    <w:rsid w:val="00296D81"/>
    <w:rsid w:val="00296F27"/>
    <w:rsid w:val="002A2F53"/>
    <w:rsid w:val="002A4592"/>
    <w:rsid w:val="002A692A"/>
    <w:rsid w:val="002A6B72"/>
    <w:rsid w:val="002A7A62"/>
    <w:rsid w:val="002A7A6A"/>
    <w:rsid w:val="002A7BE4"/>
    <w:rsid w:val="002B09DC"/>
    <w:rsid w:val="002B0E18"/>
    <w:rsid w:val="002B3226"/>
    <w:rsid w:val="002B3778"/>
    <w:rsid w:val="002B3AD9"/>
    <w:rsid w:val="002B462C"/>
    <w:rsid w:val="002B4F9F"/>
    <w:rsid w:val="002B5261"/>
    <w:rsid w:val="002B6B34"/>
    <w:rsid w:val="002C0551"/>
    <w:rsid w:val="002C1E1F"/>
    <w:rsid w:val="002C32FA"/>
    <w:rsid w:val="002C3AD4"/>
    <w:rsid w:val="002C5717"/>
    <w:rsid w:val="002C7C20"/>
    <w:rsid w:val="002D0553"/>
    <w:rsid w:val="002D3782"/>
    <w:rsid w:val="002D48A4"/>
    <w:rsid w:val="002D6A6E"/>
    <w:rsid w:val="002D6D98"/>
    <w:rsid w:val="002D71FA"/>
    <w:rsid w:val="002E0CE0"/>
    <w:rsid w:val="002E1A98"/>
    <w:rsid w:val="002E29AD"/>
    <w:rsid w:val="002E2B73"/>
    <w:rsid w:val="002E3073"/>
    <w:rsid w:val="002E42A9"/>
    <w:rsid w:val="002E594B"/>
    <w:rsid w:val="002F0ECE"/>
    <w:rsid w:val="002F0F9A"/>
    <w:rsid w:val="002F43C5"/>
    <w:rsid w:val="002F4A80"/>
    <w:rsid w:val="002F4C30"/>
    <w:rsid w:val="002F5465"/>
    <w:rsid w:val="002F6C3D"/>
    <w:rsid w:val="002F6F1B"/>
    <w:rsid w:val="002F7DA5"/>
    <w:rsid w:val="0030182D"/>
    <w:rsid w:val="00301BE2"/>
    <w:rsid w:val="00302633"/>
    <w:rsid w:val="00303099"/>
    <w:rsid w:val="00305497"/>
    <w:rsid w:val="00305DB6"/>
    <w:rsid w:val="003073B5"/>
    <w:rsid w:val="00307BFC"/>
    <w:rsid w:val="00310C3A"/>
    <w:rsid w:val="00312E2C"/>
    <w:rsid w:val="003135BB"/>
    <w:rsid w:val="0031382A"/>
    <w:rsid w:val="0031425A"/>
    <w:rsid w:val="00315FA7"/>
    <w:rsid w:val="00320897"/>
    <w:rsid w:val="00320EAA"/>
    <w:rsid w:val="00320EF1"/>
    <w:rsid w:val="0032550B"/>
    <w:rsid w:val="00327167"/>
    <w:rsid w:val="0032752E"/>
    <w:rsid w:val="00327624"/>
    <w:rsid w:val="0033269A"/>
    <w:rsid w:val="00332A2F"/>
    <w:rsid w:val="00333E00"/>
    <w:rsid w:val="0033693C"/>
    <w:rsid w:val="00336E66"/>
    <w:rsid w:val="00341699"/>
    <w:rsid w:val="00342109"/>
    <w:rsid w:val="0034317A"/>
    <w:rsid w:val="00343E7B"/>
    <w:rsid w:val="003449B0"/>
    <w:rsid w:val="00344C36"/>
    <w:rsid w:val="00344E98"/>
    <w:rsid w:val="003469AF"/>
    <w:rsid w:val="00351F43"/>
    <w:rsid w:val="00353ABB"/>
    <w:rsid w:val="003551B5"/>
    <w:rsid w:val="00355438"/>
    <w:rsid w:val="003577D0"/>
    <w:rsid w:val="00360D41"/>
    <w:rsid w:val="003643A0"/>
    <w:rsid w:val="00367D40"/>
    <w:rsid w:val="003724E1"/>
    <w:rsid w:val="0037459A"/>
    <w:rsid w:val="0037472A"/>
    <w:rsid w:val="00374FEF"/>
    <w:rsid w:val="00377DEA"/>
    <w:rsid w:val="0038022C"/>
    <w:rsid w:val="00384F50"/>
    <w:rsid w:val="003853C8"/>
    <w:rsid w:val="00386BE5"/>
    <w:rsid w:val="00386C2F"/>
    <w:rsid w:val="00386E14"/>
    <w:rsid w:val="003912BA"/>
    <w:rsid w:val="00392EE3"/>
    <w:rsid w:val="0039427C"/>
    <w:rsid w:val="00394A0A"/>
    <w:rsid w:val="0039582D"/>
    <w:rsid w:val="003963A2"/>
    <w:rsid w:val="00397717"/>
    <w:rsid w:val="003A0E8D"/>
    <w:rsid w:val="003A2F14"/>
    <w:rsid w:val="003A36BF"/>
    <w:rsid w:val="003A3BDF"/>
    <w:rsid w:val="003A3E64"/>
    <w:rsid w:val="003A411B"/>
    <w:rsid w:val="003A6146"/>
    <w:rsid w:val="003A6819"/>
    <w:rsid w:val="003A6D84"/>
    <w:rsid w:val="003B03C2"/>
    <w:rsid w:val="003B0A3D"/>
    <w:rsid w:val="003B1FC2"/>
    <w:rsid w:val="003B63B0"/>
    <w:rsid w:val="003C0E0A"/>
    <w:rsid w:val="003C244A"/>
    <w:rsid w:val="003C3704"/>
    <w:rsid w:val="003C4A6D"/>
    <w:rsid w:val="003C6978"/>
    <w:rsid w:val="003C6D8A"/>
    <w:rsid w:val="003C6E73"/>
    <w:rsid w:val="003C7714"/>
    <w:rsid w:val="003D0E55"/>
    <w:rsid w:val="003D17D1"/>
    <w:rsid w:val="003D1C06"/>
    <w:rsid w:val="003D21DE"/>
    <w:rsid w:val="003D520F"/>
    <w:rsid w:val="003D5E55"/>
    <w:rsid w:val="003D625D"/>
    <w:rsid w:val="003D6817"/>
    <w:rsid w:val="003D6AD2"/>
    <w:rsid w:val="003D6C5C"/>
    <w:rsid w:val="003D7AC0"/>
    <w:rsid w:val="003E1C1A"/>
    <w:rsid w:val="003E3585"/>
    <w:rsid w:val="003E5A0B"/>
    <w:rsid w:val="003E7945"/>
    <w:rsid w:val="003E7DC0"/>
    <w:rsid w:val="003F0F6F"/>
    <w:rsid w:val="003F20BF"/>
    <w:rsid w:val="003F2877"/>
    <w:rsid w:val="003F6AC6"/>
    <w:rsid w:val="003F6DE7"/>
    <w:rsid w:val="00400D51"/>
    <w:rsid w:val="00402785"/>
    <w:rsid w:val="004029AB"/>
    <w:rsid w:val="00404F41"/>
    <w:rsid w:val="00406038"/>
    <w:rsid w:val="00406CDF"/>
    <w:rsid w:val="004106E5"/>
    <w:rsid w:val="004113FD"/>
    <w:rsid w:val="00411C10"/>
    <w:rsid w:val="00412CFC"/>
    <w:rsid w:val="00412FBF"/>
    <w:rsid w:val="004130CB"/>
    <w:rsid w:val="00413D07"/>
    <w:rsid w:val="00415CA4"/>
    <w:rsid w:val="0041626D"/>
    <w:rsid w:val="0041685A"/>
    <w:rsid w:val="0041732E"/>
    <w:rsid w:val="00420981"/>
    <w:rsid w:val="0042217F"/>
    <w:rsid w:val="00424092"/>
    <w:rsid w:val="00424B3D"/>
    <w:rsid w:val="00425507"/>
    <w:rsid w:val="00425A40"/>
    <w:rsid w:val="00426279"/>
    <w:rsid w:val="00426E2C"/>
    <w:rsid w:val="004273BF"/>
    <w:rsid w:val="00427864"/>
    <w:rsid w:val="00431661"/>
    <w:rsid w:val="00431F0D"/>
    <w:rsid w:val="00431FDC"/>
    <w:rsid w:val="004336B5"/>
    <w:rsid w:val="0043375E"/>
    <w:rsid w:val="00434020"/>
    <w:rsid w:val="00434078"/>
    <w:rsid w:val="00434538"/>
    <w:rsid w:val="004345A9"/>
    <w:rsid w:val="00434D39"/>
    <w:rsid w:val="00436E2E"/>
    <w:rsid w:val="00442B5A"/>
    <w:rsid w:val="0044364D"/>
    <w:rsid w:val="00444600"/>
    <w:rsid w:val="00444C60"/>
    <w:rsid w:val="00444E36"/>
    <w:rsid w:val="00452D66"/>
    <w:rsid w:val="00453B5A"/>
    <w:rsid w:val="00453CF6"/>
    <w:rsid w:val="00454FC4"/>
    <w:rsid w:val="00455BB8"/>
    <w:rsid w:val="004560C8"/>
    <w:rsid w:val="00456B32"/>
    <w:rsid w:val="00460319"/>
    <w:rsid w:val="00460759"/>
    <w:rsid w:val="00460E06"/>
    <w:rsid w:val="00462154"/>
    <w:rsid w:val="0046286E"/>
    <w:rsid w:val="00463AF4"/>
    <w:rsid w:val="004644C2"/>
    <w:rsid w:val="004658F2"/>
    <w:rsid w:val="004658F6"/>
    <w:rsid w:val="00465F51"/>
    <w:rsid w:val="0047207E"/>
    <w:rsid w:val="0047302B"/>
    <w:rsid w:val="004732DC"/>
    <w:rsid w:val="00474AD5"/>
    <w:rsid w:val="004754E3"/>
    <w:rsid w:val="00475EB0"/>
    <w:rsid w:val="00476693"/>
    <w:rsid w:val="00477439"/>
    <w:rsid w:val="0047775F"/>
    <w:rsid w:val="00482710"/>
    <w:rsid w:val="004828F3"/>
    <w:rsid w:val="00486222"/>
    <w:rsid w:val="00486EB1"/>
    <w:rsid w:val="004873E7"/>
    <w:rsid w:val="00487E18"/>
    <w:rsid w:val="0049473E"/>
    <w:rsid w:val="004A02EC"/>
    <w:rsid w:val="004A03ED"/>
    <w:rsid w:val="004A0D61"/>
    <w:rsid w:val="004A19D5"/>
    <w:rsid w:val="004A1FD7"/>
    <w:rsid w:val="004A2D53"/>
    <w:rsid w:val="004A3443"/>
    <w:rsid w:val="004A41BC"/>
    <w:rsid w:val="004A568F"/>
    <w:rsid w:val="004A588C"/>
    <w:rsid w:val="004A6471"/>
    <w:rsid w:val="004A69A1"/>
    <w:rsid w:val="004A6B36"/>
    <w:rsid w:val="004A7909"/>
    <w:rsid w:val="004B0A00"/>
    <w:rsid w:val="004B0E8C"/>
    <w:rsid w:val="004B114F"/>
    <w:rsid w:val="004B1234"/>
    <w:rsid w:val="004B1AA9"/>
    <w:rsid w:val="004B1F10"/>
    <w:rsid w:val="004B23FC"/>
    <w:rsid w:val="004B27A6"/>
    <w:rsid w:val="004B2B14"/>
    <w:rsid w:val="004B35AF"/>
    <w:rsid w:val="004B40B4"/>
    <w:rsid w:val="004B4A91"/>
    <w:rsid w:val="004C1D25"/>
    <w:rsid w:val="004C1DEF"/>
    <w:rsid w:val="004C2E14"/>
    <w:rsid w:val="004C3E94"/>
    <w:rsid w:val="004C4B47"/>
    <w:rsid w:val="004D0621"/>
    <w:rsid w:val="004D096E"/>
    <w:rsid w:val="004D14A2"/>
    <w:rsid w:val="004D15B6"/>
    <w:rsid w:val="004D2701"/>
    <w:rsid w:val="004D2A7A"/>
    <w:rsid w:val="004D3335"/>
    <w:rsid w:val="004D3922"/>
    <w:rsid w:val="004D44D0"/>
    <w:rsid w:val="004D66A6"/>
    <w:rsid w:val="004D678F"/>
    <w:rsid w:val="004D7F0B"/>
    <w:rsid w:val="004E5640"/>
    <w:rsid w:val="004E6362"/>
    <w:rsid w:val="004E6B4C"/>
    <w:rsid w:val="004F2868"/>
    <w:rsid w:val="004F3A39"/>
    <w:rsid w:val="004F62B7"/>
    <w:rsid w:val="004F62E8"/>
    <w:rsid w:val="004F6BC4"/>
    <w:rsid w:val="004F7B3F"/>
    <w:rsid w:val="0050295E"/>
    <w:rsid w:val="00511338"/>
    <w:rsid w:val="00512617"/>
    <w:rsid w:val="00512B8A"/>
    <w:rsid w:val="00513C61"/>
    <w:rsid w:val="00515744"/>
    <w:rsid w:val="0051581F"/>
    <w:rsid w:val="005204C1"/>
    <w:rsid w:val="00520C8C"/>
    <w:rsid w:val="005211E8"/>
    <w:rsid w:val="005222E7"/>
    <w:rsid w:val="005237CE"/>
    <w:rsid w:val="00525776"/>
    <w:rsid w:val="00525929"/>
    <w:rsid w:val="0053001D"/>
    <w:rsid w:val="00533715"/>
    <w:rsid w:val="005349B7"/>
    <w:rsid w:val="005351A7"/>
    <w:rsid w:val="005359FB"/>
    <w:rsid w:val="00535A0F"/>
    <w:rsid w:val="00540717"/>
    <w:rsid w:val="00544A0A"/>
    <w:rsid w:val="005462F3"/>
    <w:rsid w:val="00550F45"/>
    <w:rsid w:val="005513EF"/>
    <w:rsid w:val="005521A3"/>
    <w:rsid w:val="0055232E"/>
    <w:rsid w:val="00552F1F"/>
    <w:rsid w:val="0055333A"/>
    <w:rsid w:val="005538B4"/>
    <w:rsid w:val="00554A9A"/>
    <w:rsid w:val="0055681C"/>
    <w:rsid w:val="00560DB7"/>
    <w:rsid w:val="0056136D"/>
    <w:rsid w:val="005617A6"/>
    <w:rsid w:val="00561F8B"/>
    <w:rsid w:val="00562A46"/>
    <w:rsid w:val="00564B8F"/>
    <w:rsid w:val="005665BF"/>
    <w:rsid w:val="00566790"/>
    <w:rsid w:val="0056683D"/>
    <w:rsid w:val="00567080"/>
    <w:rsid w:val="00570C8F"/>
    <w:rsid w:val="0057100C"/>
    <w:rsid w:val="00571791"/>
    <w:rsid w:val="00572EB1"/>
    <w:rsid w:val="005735D3"/>
    <w:rsid w:val="005737E1"/>
    <w:rsid w:val="005758D9"/>
    <w:rsid w:val="00576CF6"/>
    <w:rsid w:val="00576D31"/>
    <w:rsid w:val="00583AF5"/>
    <w:rsid w:val="00586187"/>
    <w:rsid w:val="00586BE6"/>
    <w:rsid w:val="005875B4"/>
    <w:rsid w:val="005917DA"/>
    <w:rsid w:val="00594146"/>
    <w:rsid w:val="0059418D"/>
    <w:rsid w:val="0059689B"/>
    <w:rsid w:val="005A0086"/>
    <w:rsid w:val="005A1B82"/>
    <w:rsid w:val="005A2B01"/>
    <w:rsid w:val="005A3151"/>
    <w:rsid w:val="005A3C9E"/>
    <w:rsid w:val="005A59B1"/>
    <w:rsid w:val="005A5D80"/>
    <w:rsid w:val="005A6813"/>
    <w:rsid w:val="005A68C0"/>
    <w:rsid w:val="005B68E3"/>
    <w:rsid w:val="005B6F02"/>
    <w:rsid w:val="005C009F"/>
    <w:rsid w:val="005C03C1"/>
    <w:rsid w:val="005C0D78"/>
    <w:rsid w:val="005C29E0"/>
    <w:rsid w:val="005C3919"/>
    <w:rsid w:val="005C3E5C"/>
    <w:rsid w:val="005C4E4D"/>
    <w:rsid w:val="005C7078"/>
    <w:rsid w:val="005C74FF"/>
    <w:rsid w:val="005D136A"/>
    <w:rsid w:val="005D151E"/>
    <w:rsid w:val="005D2A83"/>
    <w:rsid w:val="005D33D8"/>
    <w:rsid w:val="005D48A1"/>
    <w:rsid w:val="005D4970"/>
    <w:rsid w:val="005D55CA"/>
    <w:rsid w:val="005D55E1"/>
    <w:rsid w:val="005E0E56"/>
    <w:rsid w:val="005E1A51"/>
    <w:rsid w:val="005E5F9F"/>
    <w:rsid w:val="005E604B"/>
    <w:rsid w:val="005E6EF1"/>
    <w:rsid w:val="005E747B"/>
    <w:rsid w:val="005E7A35"/>
    <w:rsid w:val="005F0708"/>
    <w:rsid w:val="005F166B"/>
    <w:rsid w:val="005F16D1"/>
    <w:rsid w:val="005F44EC"/>
    <w:rsid w:val="005F56B7"/>
    <w:rsid w:val="005F5D37"/>
    <w:rsid w:val="005F61B8"/>
    <w:rsid w:val="005F62FD"/>
    <w:rsid w:val="006003F5"/>
    <w:rsid w:val="00601F42"/>
    <w:rsid w:val="00603E72"/>
    <w:rsid w:val="00605441"/>
    <w:rsid w:val="00605FDA"/>
    <w:rsid w:val="006063DB"/>
    <w:rsid w:val="00606968"/>
    <w:rsid w:val="006106BA"/>
    <w:rsid w:val="00610E64"/>
    <w:rsid w:val="00613A98"/>
    <w:rsid w:val="00614FFB"/>
    <w:rsid w:val="006150F4"/>
    <w:rsid w:val="006153F2"/>
    <w:rsid w:val="00616956"/>
    <w:rsid w:val="00620AF1"/>
    <w:rsid w:val="0062111F"/>
    <w:rsid w:val="006238E8"/>
    <w:rsid w:val="00626308"/>
    <w:rsid w:val="00630A35"/>
    <w:rsid w:val="00630C70"/>
    <w:rsid w:val="0063199F"/>
    <w:rsid w:val="00632627"/>
    <w:rsid w:val="00632F48"/>
    <w:rsid w:val="00633096"/>
    <w:rsid w:val="00637B9B"/>
    <w:rsid w:val="0064367E"/>
    <w:rsid w:val="00645FD1"/>
    <w:rsid w:val="00646842"/>
    <w:rsid w:val="00646CBB"/>
    <w:rsid w:val="00647101"/>
    <w:rsid w:val="00647E8F"/>
    <w:rsid w:val="00647EAF"/>
    <w:rsid w:val="0065385B"/>
    <w:rsid w:val="00653C03"/>
    <w:rsid w:val="00656124"/>
    <w:rsid w:val="00657893"/>
    <w:rsid w:val="00661271"/>
    <w:rsid w:val="006621BE"/>
    <w:rsid w:val="00663733"/>
    <w:rsid w:val="00663A83"/>
    <w:rsid w:val="006647EA"/>
    <w:rsid w:val="00665229"/>
    <w:rsid w:val="0066687A"/>
    <w:rsid w:val="00670A0F"/>
    <w:rsid w:val="00671AF5"/>
    <w:rsid w:val="00671E99"/>
    <w:rsid w:val="0067251D"/>
    <w:rsid w:val="00673571"/>
    <w:rsid w:val="0067389F"/>
    <w:rsid w:val="0067656C"/>
    <w:rsid w:val="0068137D"/>
    <w:rsid w:val="006819D8"/>
    <w:rsid w:val="00682660"/>
    <w:rsid w:val="00684FAE"/>
    <w:rsid w:val="00686817"/>
    <w:rsid w:val="0068742F"/>
    <w:rsid w:val="00690254"/>
    <w:rsid w:val="0069056A"/>
    <w:rsid w:val="00694728"/>
    <w:rsid w:val="00694F4E"/>
    <w:rsid w:val="00695B22"/>
    <w:rsid w:val="00696190"/>
    <w:rsid w:val="006A00CF"/>
    <w:rsid w:val="006A0FCD"/>
    <w:rsid w:val="006A1ED4"/>
    <w:rsid w:val="006A3174"/>
    <w:rsid w:val="006A3783"/>
    <w:rsid w:val="006A3785"/>
    <w:rsid w:val="006A40C9"/>
    <w:rsid w:val="006A6779"/>
    <w:rsid w:val="006A6B87"/>
    <w:rsid w:val="006B09F3"/>
    <w:rsid w:val="006B0D78"/>
    <w:rsid w:val="006B0F54"/>
    <w:rsid w:val="006B130D"/>
    <w:rsid w:val="006B1EF0"/>
    <w:rsid w:val="006B2791"/>
    <w:rsid w:val="006B28D9"/>
    <w:rsid w:val="006B6472"/>
    <w:rsid w:val="006C1947"/>
    <w:rsid w:val="006C33BB"/>
    <w:rsid w:val="006C372D"/>
    <w:rsid w:val="006C3CD2"/>
    <w:rsid w:val="006C400C"/>
    <w:rsid w:val="006C4693"/>
    <w:rsid w:val="006C5D0C"/>
    <w:rsid w:val="006C7443"/>
    <w:rsid w:val="006C7606"/>
    <w:rsid w:val="006D0741"/>
    <w:rsid w:val="006D0943"/>
    <w:rsid w:val="006D0F1F"/>
    <w:rsid w:val="006D19F0"/>
    <w:rsid w:val="006D63C1"/>
    <w:rsid w:val="006D6AA2"/>
    <w:rsid w:val="006D7721"/>
    <w:rsid w:val="006E12F2"/>
    <w:rsid w:val="006E1AAF"/>
    <w:rsid w:val="006E1E06"/>
    <w:rsid w:val="006E2ED9"/>
    <w:rsid w:val="006E3C53"/>
    <w:rsid w:val="006E4460"/>
    <w:rsid w:val="006E44C5"/>
    <w:rsid w:val="006E5DED"/>
    <w:rsid w:val="006F43AC"/>
    <w:rsid w:val="006F4FF6"/>
    <w:rsid w:val="006F56B0"/>
    <w:rsid w:val="006F6BC5"/>
    <w:rsid w:val="00700550"/>
    <w:rsid w:val="00702E0F"/>
    <w:rsid w:val="00703F7D"/>
    <w:rsid w:val="00705C95"/>
    <w:rsid w:val="00706C11"/>
    <w:rsid w:val="00710F84"/>
    <w:rsid w:val="00712E3A"/>
    <w:rsid w:val="007148CD"/>
    <w:rsid w:val="00716185"/>
    <w:rsid w:val="00717ADF"/>
    <w:rsid w:val="007204D5"/>
    <w:rsid w:val="00721390"/>
    <w:rsid w:val="0072185F"/>
    <w:rsid w:val="007219AA"/>
    <w:rsid w:val="007236DC"/>
    <w:rsid w:val="00723EAF"/>
    <w:rsid w:val="00726243"/>
    <w:rsid w:val="00730E77"/>
    <w:rsid w:val="0073402F"/>
    <w:rsid w:val="007342A4"/>
    <w:rsid w:val="00734613"/>
    <w:rsid w:val="007346A1"/>
    <w:rsid w:val="00735CE2"/>
    <w:rsid w:val="00741313"/>
    <w:rsid w:val="00741C30"/>
    <w:rsid w:val="00744E57"/>
    <w:rsid w:val="00750035"/>
    <w:rsid w:val="00751AC4"/>
    <w:rsid w:val="00751EA5"/>
    <w:rsid w:val="00753489"/>
    <w:rsid w:val="00753E09"/>
    <w:rsid w:val="0075416F"/>
    <w:rsid w:val="007543CB"/>
    <w:rsid w:val="00754F63"/>
    <w:rsid w:val="00756622"/>
    <w:rsid w:val="00756BB3"/>
    <w:rsid w:val="007575CA"/>
    <w:rsid w:val="007602CF"/>
    <w:rsid w:val="00760D0B"/>
    <w:rsid w:val="007617D1"/>
    <w:rsid w:val="007619BD"/>
    <w:rsid w:val="00761F24"/>
    <w:rsid w:val="007621AD"/>
    <w:rsid w:val="00762556"/>
    <w:rsid w:val="00764AD8"/>
    <w:rsid w:val="00765F9F"/>
    <w:rsid w:val="00765FF6"/>
    <w:rsid w:val="0076617D"/>
    <w:rsid w:val="00766494"/>
    <w:rsid w:val="00766611"/>
    <w:rsid w:val="00770DC9"/>
    <w:rsid w:val="00771141"/>
    <w:rsid w:val="00772E5E"/>
    <w:rsid w:val="00775F78"/>
    <w:rsid w:val="00777D50"/>
    <w:rsid w:val="00777FE6"/>
    <w:rsid w:val="00790E4E"/>
    <w:rsid w:val="00790FD0"/>
    <w:rsid w:val="0079160A"/>
    <w:rsid w:val="00791FDC"/>
    <w:rsid w:val="007920C8"/>
    <w:rsid w:val="00793BCE"/>
    <w:rsid w:val="00793C57"/>
    <w:rsid w:val="00793E33"/>
    <w:rsid w:val="00796EC1"/>
    <w:rsid w:val="00797564"/>
    <w:rsid w:val="00797C71"/>
    <w:rsid w:val="007A0A7C"/>
    <w:rsid w:val="007A183B"/>
    <w:rsid w:val="007A2209"/>
    <w:rsid w:val="007A2A8D"/>
    <w:rsid w:val="007A2A9B"/>
    <w:rsid w:val="007A523D"/>
    <w:rsid w:val="007A550C"/>
    <w:rsid w:val="007B1B68"/>
    <w:rsid w:val="007B33FE"/>
    <w:rsid w:val="007B392F"/>
    <w:rsid w:val="007B4568"/>
    <w:rsid w:val="007B5E4F"/>
    <w:rsid w:val="007B7A64"/>
    <w:rsid w:val="007B7D24"/>
    <w:rsid w:val="007B7FA2"/>
    <w:rsid w:val="007C0C9D"/>
    <w:rsid w:val="007C119B"/>
    <w:rsid w:val="007C2C1F"/>
    <w:rsid w:val="007C3634"/>
    <w:rsid w:val="007C37FC"/>
    <w:rsid w:val="007C3D48"/>
    <w:rsid w:val="007C4C6E"/>
    <w:rsid w:val="007C5711"/>
    <w:rsid w:val="007C5EE1"/>
    <w:rsid w:val="007C74B0"/>
    <w:rsid w:val="007D082C"/>
    <w:rsid w:val="007D0A3A"/>
    <w:rsid w:val="007D112D"/>
    <w:rsid w:val="007D12E8"/>
    <w:rsid w:val="007D146E"/>
    <w:rsid w:val="007D213C"/>
    <w:rsid w:val="007D639D"/>
    <w:rsid w:val="007D69A0"/>
    <w:rsid w:val="007E0796"/>
    <w:rsid w:val="007E1088"/>
    <w:rsid w:val="007E3B71"/>
    <w:rsid w:val="007E4702"/>
    <w:rsid w:val="007E5358"/>
    <w:rsid w:val="007E624E"/>
    <w:rsid w:val="007E7215"/>
    <w:rsid w:val="007F236D"/>
    <w:rsid w:val="007F2537"/>
    <w:rsid w:val="007F25C3"/>
    <w:rsid w:val="007F27D4"/>
    <w:rsid w:val="007F640E"/>
    <w:rsid w:val="00801BD2"/>
    <w:rsid w:val="00801F7A"/>
    <w:rsid w:val="008045C2"/>
    <w:rsid w:val="00804A9B"/>
    <w:rsid w:val="008065C1"/>
    <w:rsid w:val="00810218"/>
    <w:rsid w:val="0081055F"/>
    <w:rsid w:val="008109F2"/>
    <w:rsid w:val="00813809"/>
    <w:rsid w:val="00813BB5"/>
    <w:rsid w:val="008160CD"/>
    <w:rsid w:val="008169F7"/>
    <w:rsid w:val="00820112"/>
    <w:rsid w:val="00822BA5"/>
    <w:rsid w:val="00824B7D"/>
    <w:rsid w:val="0082670D"/>
    <w:rsid w:val="0082704A"/>
    <w:rsid w:val="008271F3"/>
    <w:rsid w:val="00833743"/>
    <w:rsid w:val="00835272"/>
    <w:rsid w:val="00835A2A"/>
    <w:rsid w:val="0083719F"/>
    <w:rsid w:val="00844959"/>
    <w:rsid w:val="00846857"/>
    <w:rsid w:val="008500CC"/>
    <w:rsid w:val="00850148"/>
    <w:rsid w:val="00850A74"/>
    <w:rsid w:val="00850DE6"/>
    <w:rsid w:val="00853BFB"/>
    <w:rsid w:val="00855FF1"/>
    <w:rsid w:val="0085621C"/>
    <w:rsid w:val="00861DB7"/>
    <w:rsid w:val="0086283D"/>
    <w:rsid w:val="008633C8"/>
    <w:rsid w:val="00863DB6"/>
    <w:rsid w:val="00864326"/>
    <w:rsid w:val="00864AD6"/>
    <w:rsid w:val="00865E52"/>
    <w:rsid w:val="0087424C"/>
    <w:rsid w:val="00874441"/>
    <w:rsid w:val="008760DB"/>
    <w:rsid w:val="00877F70"/>
    <w:rsid w:val="00881B2E"/>
    <w:rsid w:val="00882149"/>
    <w:rsid w:val="00882356"/>
    <w:rsid w:val="008829F6"/>
    <w:rsid w:val="00883B5D"/>
    <w:rsid w:val="00883B84"/>
    <w:rsid w:val="00883C9C"/>
    <w:rsid w:val="00884C47"/>
    <w:rsid w:val="008853D6"/>
    <w:rsid w:val="00887E17"/>
    <w:rsid w:val="00887F85"/>
    <w:rsid w:val="00890202"/>
    <w:rsid w:val="00890853"/>
    <w:rsid w:val="008913C1"/>
    <w:rsid w:val="00893183"/>
    <w:rsid w:val="0089464C"/>
    <w:rsid w:val="008950B3"/>
    <w:rsid w:val="00896A59"/>
    <w:rsid w:val="00897090"/>
    <w:rsid w:val="008A0191"/>
    <w:rsid w:val="008A04B0"/>
    <w:rsid w:val="008A1C95"/>
    <w:rsid w:val="008A35BB"/>
    <w:rsid w:val="008A79B9"/>
    <w:rsid w:val="008B23EA"/>
    <w:rsid w:val="008B48BD"/>
    <w:rsid w:val="008B69F7"/>
    <w:rsid w:val="008B7639"/>
    <w:rsid w:val="008C19B3"/>
    <w:rsid w:val="008C5A0E"/>
    <w:rsid w:val="008C6E36"/>
    <w:rsid w:val="008C6EA8"/>
    <w:rsid w:val="008D0FAE"/>
    <w:rsid w:val="008D2A68"/>
    <w:rsid w:val="008D5D9B"/>
    <w:rsid w:val="008E101F"/>
    <w:rsid w:val="008E1575"/>
    <w:rsid w:val="008E1CB3"/>
    <w:rsid w:val="008E2522"/>
    <w:rsid w:val="008E2AA5"/>
    <w:rsid w:val="008E3782"/>
    <w:rsid w:val="008E6F40"/>
    <w:rsid w:val="008E714C"/>
    <w:rsid w:val="008E7DCE"/>
    <w:rsid w:val="008F16DF"/>
    <w:rsid w:val="008F2475"/>
    <w:rsid w:val="008F2919"/>
    <w:rsid w:val="008F319E"/>
    <w:rsid w:val="008F64C8"/>
    <w:rsid w:val="008F6649"/>
    <w:rsid w:val="008F6676"/>
    <w:rsid w:val="00900FB1"/>
    <w:rsid w:val="00901125"/>
    <w:rsid w:val="00902650"/>
    <w:rsid w:val="00903B6A"/>
    <w:rsid w:val="009069BC"/>
    <w:rsid w:val="00907E5B"/>
    <w:rsid w:val="009114E6"/>
    <w:rsid w:val="009115AA"/>
    <w:rsid w:val="00912353"/>
    <w:rsid w:val="00912400"/>
    <w:rsid w:val="00912A6F"/>
    <w:rsid w:val="00914216"/>
    <w:rsid w:val="0091433C"/>
    <w:rsid w:val="009150C8"/>
    <w:rsid w:val="00915433"/>
    <w:rsid w:val="00915447"/>
    <w:rsid w:val="009161A8"/>
    <w:rsid w:val="0092015E"/>
    <w:rsid w:val="009206DF"/>
    <w:rsid w:val="00920A66"/>
    <w:rsid w:val="00920D44"/>
    <w:rsid w:val="009229C8"/>
    <w:rsid w:val="00922D93"/>
    <w:rsid w:val="00926641"/>
    <w:rsid w:val="009302BF"/>
    <w:rsid w:val="00932FC4"/>
    <w:rsid w:val="00936711"/>
    <w:rsid w:val="00937A51"/>
    <w:rsid w:val="00940204"/>
    <w:rsid w:val="009422AA"/>
    <w:rsid w:val="009457B1"/>
    <w:rsid w:val="00945B0F"/>
    <w:rsid w:val="00947C81"/>
    <w:rsid w:val="00953D0C"/>
    <w:rsid w:val="00954E20"/>
    <w:rsid w:val="00955B0F"/>
    <w:rsid w:val="00956775"/>
    <w:rsid w:val="00956C19"/>
    <w:rsid w:val="00957114"/>
    <w:rsid w:val="00957983"/>
    <w:rsid w:val="00961A4A"/>
    <w:rsid w:val="0096332B"/>
    <w:rsid w:val="0096531E"/>
    <w:rsid w:val="009672C8"/>
    <w:rsid w:val="00967C93"/>
    <w:rsid w:val="0097382D"/>
    <w:rsid w:val="009742A9"/>
    <w:rsid w:val="00976C49"/>
    <w:rsid w:val="0098072C"/>
    <w:rsid w:val="00982930"/>
    <w:rsid w:val="009844C8"/>
    <w:rsid w:val="00984718"/>
    <w:rsid w:val="009859A6"/>
    <w:rsid w:val="00987D4B"/>
    <w:rsid w:val="00990851"/>
    <w:rsid w:val="00993B02"/>
    <w:rsid w:val="00993C33"/>
    <w:rsid w:val="00994BA7"/>
    <w:rsid w:val="00995E4B"/>
    <w:rsid w:val="009968C1"/>
    <w:rsid w:val="00996BE9"/>
    <w:rsid w:val="00997962"/>
    <w:rsid w:val="009A020A"/>
    <w:rsid w:val="009A0756"/>
    <w:rsid w:val="009A51A4"/>
    <w:rsid w:val="009A602F"/>
    <w:rsid w:val="009A603B"/>
    <w:rsid w:val="009A641A"/>
    <w:rsid w:val="009A66B3"/>
    <w:rsid w:val="009A6E44"/>
    <w:rsid w:val="009B17D9"/>
    <w:rsid w:val="009B1956"/>
    <w:rsid w:val="009B24CD"/>
    <w:rsid w:val="009B3DBB"/>
    <w:rsid w:val="009B778E"/>
    <w:rsid w:val="009C182E"/>
    <w:rsid w:val="009C201D"/>
    <w:rsid w:val="009C2291"/>
    <w:rsid w:val="009C287C"/>
    <w:rsid w:val="009C3321"/>
    <w:rsid w:val="009C5203"/>
    <w:rsid w:val="009D055A"/>
    <w:rsid w:val="009D0E2D"/>
    <w:rsid w:val="009D4BBC"/>
    <w:rsid w:val="009D4C4A"/>
    <w:rsid w:val="009D742F"/>
    <w:rsid w:val="009E1F78"/>
    <w:rsid w:val="009E347F"/>
    <w:rsid w:val="009E5BAF"/>
    <w:rsid w:val="009E650E"/>
    <w:rsid w:val="009F3448"/>
    <w:rsid w:val="009F39A0"/>
    <w:rsid w:val="009F5466"/>
    <w:rsid w:val="009F7440"/>
    <w:rsid w:val="00A005D4"/>
    <w:rsid w:val="00A0169D"/>
    <w:rsid w:val="00A02629"/>
    <w:rsid w:val="00A03208"/>
    <w:rsid w:val="00A04D14"/>
    <w:rsid w:val="00A05718"/>
    <w:rsid w:val="00A10161"/>
    <w:rsid w:val="00A10521"/>
    <w:rsid w:val="00A10DAA"/>
    <w:rsid w:val="00A13EA2"/>
    <w:rsid w:val="00A14978"/>
    <w:rsid w:val="00A14BE2"/>
    <w:rsid w:val="00A152BB"/>
    <w:rsid w:val="00A1594A"/>
    <w:rsid w:val="00A17DB8"/>
    <w:rsid w:val="00A204F2"/>
    <w:rsid w:val="00A207DF"/>
    <w:rsid w:val="00A21800"/>
    <w:rsid w:val="00A25F15"/>
    <w:rsid w:val="00A27E33"/>
    <w:rsid w:val="00A31218"/>
    <w:rsid w:val="00A314B1"/>
    <w:rsid w:val="00A31CBB"/>
    <w:rsid w:val="00A33C65"/>
    <w:rsid w:val="00A34D73"/>
    <w:rsid w:val="00A355EA"/>
    <w:rsid w:val="00A35E6E"/>
    <w:rsid w:val="00A3685C"/>
    <w:rsid w:val="00A37D1F"/>
    <w:rsid w:val="00A40354"/>
    <w:rsid w:val="00A43117"/>
    <w:rsid w:val="00A446CF"/>
    <w:rsid w:val="00A45D98"/>
    <w:rsid w:val="00A45F68"/>
    <w:rsid w:val="00A46E17"/>
    <w:rsid w:val="00A5292A"/>
    <w:rsid w:val="00A52936"/>
    <w:rsid w:val="00A572F2"/>
    <w:rsid w:val="00A62E68"/>
    <w:rsid w:val="00A63C5B"/>
    <w:rsid w:val="00A6463C"/>
    <w:rsid w:val="00A666BA"/>
    <w:rsid w:val="00A6760D"/>
    <w:rsid w:val="00A7062D"/>
    <w:rsid w:val="00A7079C"/>
    <w:rsid w:val="00A73038"/>
    <w:rsid w:val="00A73543"/>
    <w:rsid w:val="00A73AE8"/>
    <w:rsid w:val="00A73DBD"/>
    <w:rsid w:val="00A740AB"/>
    <w:rsid w:val="00A7431E"/>
    <w:rsid w:val="00A751DB"/>
    <w:rsid w:val="00A752B8"/>
    <w:rsid w:val="00A81B4A"/>
    <w:rsid w:val="00A84462"/>
    <w:rsid w:val="00A85013"/>
    <w:rsid w:val="00A86408"/>
    <w:rsid w:val="00A86AF7"/>
    <w:rsid w:val="00A90436"/>
    <w:rsid w:val="00A9046F"/>
    <w:rsid w:val="00A9084A"/>
    <w:rsid w:val="00A945A1"/>
    <w:rsid w:val="00A9511E"/>
    <w:rsid w:val="00A956E9"/>
    <w:rsid w:val="00A95BAF"/>
    <w:rsid w:val="00A95F3C"/>
    <w:rsid w:val="00A969E0"/>
    <w:rsid w:val="00A9709F"/>
    <w:rsid w:val="00A97B29"/>
    <w:rsid w:val="00AA006A"/>
    <w:rsid w:val="00AA0CF7"/>
    <w:rsid w:val="00AA193A"/>
    <w:rsid w:val="00AA3E8D"/>
    <w:rsid w:val="00AA40D9"/>
    <w:rsid w:val="00AA419A"/>
    <w:rsid w:val="00AA5706"/>
    <w:rsid w:val="00AA5F53"/>
    <w:rsid w:val="00AA5FF1"/>
    <w:rsid w:val="00AA76C4"/>
    <w:rsid w:val="00AA7A32"/>
    <w:rsid w:val="00AA7AC7"/>
    <w:rsid w:val="00AA7CB1"/>
    <w:rsid w:val="00AB0E18"/>
    <w:rsid w:val="00AB19B7"/>
    <w:rsid w:val="00AB464D"/>
    <w:rsid w:val="00AB4B83"/>
    <w:rsid w:val="00AB4CA9"/>
    <w:rsid w:val="00AB55EC"/>
    <w:rsid w:val="00AB59F2"/>
    <w:rsid w:val="00AB61BF"/>
    <w:rsid w:val="00AB6565"/>
    <w:rsid w:val="00AB662E"/>
    <w:rsid w:val="00AC0663"/>
    <w:rsid w:val="00AC16DA"/>
    <w:rsid w:val="00AC2340"/>
    <w:rsid w:val="00AC5484"/>
    <w:rsid w:val="00AC5A66"/>
    <w:rsid w:val="00AC6670"/>
    <w:rsid w:val="00AC6DBF"/>
    <w:rsid w:val="00AC7B4B"/>
    <w:rsid w:val="00AD093E"/>
    <w:rsid w:val="00AD13FB"/>
    <w:rsid w:val="00AD2048"/>
    <w:rsid w:val="00AD20A7"/>
    <w:rsid w:val="00AD3B9A"/>
    <w:rsid w:val="00AD4213"/>
    <w:rsid w:val="00AD4F66"/>
    <w:rsid w:val="00AD5073"/>
    <w:rsid w:val="00AD59C7"/>
    <w:rsid w:val="00AD7224"/>
    <w:rsid w:val="00AD724E"/>
    <w:rsid w:val="00AE0D86"/>
    <w:rsid w:val="00AE2803"/>
    <w:rsid w:val="00AE30F3"/>
    <w:rsid w:val="00AE6D2C"/>
    <w:rsid w:val="00AE796B"/>
    <w:rsid w:val="00AF0D5E"/>
    <w:rsid w:val="00AF497C"/>
    <w:rsid w:val="00AF6F86"/>
    <w:rsid w:val="00AF7234"/>
    <w:rsid w:val="00B01FF1"/>
    <w:rsid w:val="00B02136"/>
    <w:rsid w:val="00B02F53"/>
    <w:rsid w:val="00B046A1"/>
    <w:rsid w:val="00B06A1E"/>
    <w:rsid w:val="00B0758A"/>
    <w:rsid w:val="00B11235"/>
    <w:rsid w:val="00B118DC"/>
    <w:rsid w:val="00B11CE5"/>
    <w:rsid w:val="00B11D2F"/>
    <w:rsid w:val="00B11DF5"/>
    <w:rsid w:val="00B124E9"/>
    <w:rsid w:val="00B153AC"/>
    <w:rsid w:val="00B1575F"/>
    <w:rsid w:val="00B16D42"/>
    <w:rsid w:val="00B16E0D"/>
    <w:rsid w:val="00B172D5"/>
    <w:rsid w:val="00B17C94"/>
    <w:rsid w:val="00B17EF9"/>
    <w:rsid w:val="00B20293"/>
    <w:rsid w:val="00B23F9B"/>
    <w:rsid w:val="00B24671"/>
    <w:rsid w:val="00B246E6"/>
    <w:rsid w:val="00B251A3"/>
    <w:rsid w:val="00B257C3"/>
    <w:rsid w:val="00B2698C"/>
    <w:rsid w:val="00B27101"/>
    <w:rsid w:val="00B35484"/>
    <w:rsid w:val="00B36492"/>
    <w:rsid w:val="00B364A5"/>
    <w:rsid w:val="00B37F55"/>
    <w:rsid w:val="00B40ADD"/>
    <w:rsid w:val="00B418E5"/>
    <w:rsid w:val="00B47840"/>
    <w:rsid w:val="00B52530"/>
    <w:rsid w:val="00B5275E"/>
    <w:rsid w:val="00B54893"/>
    <w:rsid w:val="00B56588"/>
    <w:rsid w:val="00B60282"/>
    <w:rsid w:val="00B62231"/>
    <w:rsid w:val="00B624BF"/>
    <w:rsid w:val="00B62CBB"/>
    <w:rsid w:val="00B62D33"/>
    <w:rsid w:val="00B66C17"/>
    <w:rsid w:val="00B73419"/>
    <w:rsid w:val="00B73DCF"/>
    <w:rsid w:val="00B75178"/>
    <w:rsid w:val="00B76302"/>
    <w:rsid w:val="00B77C41"/>
    <w:rsid w:val="00B8027E"/>
    <w:rsid w:val="00B80693"/>
    <w:rsid w:val="00B80C60"/>
    <w:rsid w:val="00B82E3A"/>
    <w:rsid w:val="00B83F50"/>
    <w:rsid w:val="00B8709E"/>
    <w:rsid w:val="00B936B8"/>
    <w:rsid w:val="00B94748"/>
    <w:rsid w:val="00B95534"/>
    <w:rsid w:val="00B95F15"/>
    <w:rsid w:val="00B9704C"/>
    <w:rsid w:val="00B9722D"/>
    <w:rsid w:val="00B9728E"/>
    <w:rsid w:val="00BA0735"/>
    <w:rsid w:val="00BA1175"/>
    <w:rsid w:val="00BA20BA"/>
    <w:rsid w:val="00BA22C1"/>
    <w:rsid w:val="00BA2502"/>
    <w:rsid w:val="00BA2F5E"/>
    <w:rsid w:val="00BA32C4"/>
    <w:rsid w:val="00BA3469"/>
    <w:rsid w:val="00BA382D"/>
    <w:rsid w:val="00BA55B5"/>
    <w:rsid w:val="00BA5889"/>
    <w:rsid w:val="00BA697D"/>
    <w:rsid w:val="00BA7D68"/>
    <w:rsid w:val="00BB2566"/>
    <w:rsid w:val="00BB2F15"/>
    <w:rsid w:val="00BB3199"/>
    <w:rsid w:val="00BB31F9"/>
    <w:rsid w:val="00BB3613"/>
    <w:rsid w:val="00BB4BBB"/>
    <w:rsid w:val="00BB6463"/>
    <w:rsid w:val="00BB74E1"/>
    <w:rsid w:val="00BC57EF"/>
    <w:rsid w:val="00BC57F5"/>
    <w:rsid w:val="00BC7121"/>
    <w:rsid w:val="00BC7C93"/>
    <w:rsid w:val="00BC7FDF"/>
    <w:rsid w:val="00BD3EC5"/>
    <w:rsid w:val="00BD5093"/>
    <w:rsid w:val="00BD7B39"/>
    <w:rsid w:val="00BE0268"/>
    <w:rsid w:val="00BE31BF"/>
    <w:rsid w:val="00BE32F0"/>
    <w:rsid w:val="00BE4576"/>
    <w:rsid w:val="00BE6215"/>
    <w:rsid w:val="00BE7293"/>
    <w:rsid w:val="00BF1386"/>
    <w:rsid w:val="00BF1866"/>
    <w:rsid w:val="00BF2410"/>
    <w:rsid w:val="00BF2685"/>
    <w:rsid w:val="00BF30D0"/>
    <w:rsid w:val="00BF38D9"/>
    <w:rsid w:val="00BF534D"/>
    <w:rsid w:val="00BF7252"/>
    <w:rsid w:val="00BF7EB0"/>
    <w:rsid w:val="00C0025E"/>
    <w:rsid w:val="00C007F3"/>
    <w:rsid w:val="00C00DDE"/>
    <w:rsid w:val="00C01A88"/>
    <w:rsid w:val="00C01B65"/>
    <w:rsid w:val="00C0245D"/>
    <w:rsid w:val="00C05769"/>
    <w:rsid w:val="00C101F7"/>
    <w:rsid w:val="00C10DB6"/>
    <w:rsid w:val="00C117C0"/>
    <w:rsid w:val="00C126D8"/>
    <w:rsid w:val="00C13052"/>
    <w:rsid w:val="00C14D69"/>
    <w:rsid w:val="00C153FE"/>
    <w:rsid w:val="00C16210"/>
    <w:rsid w:val="00C164E2"/>
    <w:rsid w:val="00C16EE0"/>
    <w:rsid w:val="00C179F3"/>
    <w:rsid w:val="00C207FF"/>
    <w:rsid w:val="00C20C2C"/>
    <w:rsid w:val="00C23128"/>
    <w:rsid w:val="00C23202"/>
    <w:rsid w:val="00C2566F"/>
    <w:rsid w:val="00C26AB0"/>
    <w:rsid w:val="00C26F7E"/>
    <w:rsid w:val="00C27B25"/>
    <w:rsid w:val="00C311A3"/>
    <w:rsid w:val="00C322C7"/>
    <w:rsid w:val="00C33231"/>
    <w:rsid w:val="00C3323F"/>
    <w:rsid w:val="00C33ACB"/>
    <w:rsid w:val="00C37331"/>
    <w:rsid w:val="00C37385"/>
    <w:rsid w:val="00C422AC"/>
    <w:rsid w:val="00C4258D"/>
    <w:rsid w:val="00C4338D"/>
    <w:rsid w:val="00C44B70"/>
    <w:rsid w:val="00C46AE0"/>
    <w:rsid w:val="00C46B40"/>
    <w:rsid w:val="00C46FC1"/>
    <w:rsid w:val="00C4708F"/>
    <w:rsid w:val="00C525F4"/>
    <w:rsid w:val="00C52C64"/>
    <w:rsid w:val="00C54CCC"/>
    <w:rsid w:val="00C551B1"/>
    <w:rsid w:val="00C56817"/>
    <w:rsid w:val="00C5768B"/>
    <w:rsid w:val="00C57B42"/>
    <w:rsid w:val="00C6028D"/>
    <w:rsid w:val="00C60C04"/>
    <w:rsid w:val="00C60E41"/>
    <w:rsid w:val="00C61915"/>
    <w:rsid w:val="00C61C8C"/>
    <w:rsid w:val="00C642EA"/>
    <w:rsid w:val="00C645FC"/>
    <w:rsid w:val="00C666A3"/>
    <w:rsid w:val="00C705AA"/>
    <w:rsid w:val="00C708E4"/>
    <w:rsid w:val="00C72B7E"/>
    <w:rsid w:val="00C73983"/>
    <w:rsid w:val="00C748D1"/>
    <w:rsid w:val="00C765B0"/>
    <w:rsid w:val="00C766DB"/>
    <w:rsid w:val="00C7752C"/>
    <w:rsid w:val="00C77926"/>
    <w:rsid w:val="00C77BB8"/>
    <w:rsid w:val="00C8027D"/>
    <w:rsid w:val="00C803D7"/>
    <w:rsid w:val="00C80F55"/>
    <w:rsid w:val="00C81105"/>
    <w:rsid w:val="00C84D6C"/>
    <w:rsid w:val="00C85268"/>
    <w:rsid w:val="00C856E3"/>
    <w:rsid w:val="00C8631B"/>
    <w:rsid w:val="00C8648D"/>
    <w:rsid w:val="00C86FB0"/>
    <w:rsid w:val="00C919BA"/>
    <w:rsid w:val="00C9255D"/>
    <w:rsid w:val="00C927D4"/>
    <w:rsid w:val="00C942E6"/>
    <w:rsid w:val="00C94399"/>
    <w:rsid w:val="00C947D5"/>
    <w:rsid w:val="00C948CB"/>
    <w:rsid w:val="00C9577C"/>
    <w:rsid w:val="00C95B94"/>
    <w:rsid w:val="00C96A04"/>
    <w:rsid w:val="00C9777D"/>
    <w:rsid w:val="00CA457F"/>
    <w:rsid w:val="00CA4FFD"/>
    <w:rsid w:val="00CA5293"/>
    <w:rsid w:val="00CA6BEF"/>
    <w:rsid w:val="00CA6F86"/>
    <w:rsid w:val="00CA79F0"/>
    <w:rsid w:val="00CA7B46"/>
    <w:rsid w:val="00CB0A8A"/>
    <w:rsid w:val="00CB211C"/>
    <w:rsid w:val="00CB43FB"/>
    <w:rsid w:val="00CB6536"/>
    <w:rsid w:val="00CC088C"/>
    <w:rsid w:val="00CC1E60"/>
    <w:rsid w:val="00CC24F1"/>
    <w:rsid w:val="00CC358F"/>
    <w:rsid w:val="00CC467B"/>
    <w:rsid w:val="00CC5EB0"/>
    <w:rsid w:val="00CC71D8"/>
    <w:rsid w:val="00CC7618"/>
    <w:rsid w:val="00CD022A"/>
    <w:rsid w:val="00CD0ECE"/>
    <w:rsid w:val="00CD446E"/>
    <w:rsid w:val="00CD5829"/>
    <w:rsid w:val="00CD5F8B"/>
    <w:rsid w:val="00CD6B54"/>
    <w:rsid w:val="00CD7110"/>
    <w:rsid w:val="00CD7AB8"/>
    <w:rsid w:val="00CE0A4B"/>
    <w:rsid w:val="00CE71B0"/>
    <w:rsid w:val="00CE7487"/>
    <w:rsid w:val="00CF065E"/>
    <w:rsid w:val="00CF1783"/>
    <w:rsid w:val="00CF24D6"/>
    <w:rsid w:val="00CF2960"/>
    <w:rsid w:val="00CF33BD"/>
    <w:rsid w:val="00CF388B"/>
    <w:rsid w:val="00CF5CAE"/>
    <w:rsid w:val="00D000F5"/>
    <w:rsid w:val="00D0092E"/>
    <w:rsid w:val="00D02E83"/>
    <w:rsid w:val="00D04513"/>
    <w:rsid w:val="00D05AD1"/>
    <w:rsid w:val="00D06936"/>
    <w:rsid w:val="00D070DD"/>
    <w:rsid w:val="00D070EE"/>
    <w:rsid w:val="00D108F6"/>
    <w:rsid w:val="00D11454"/>
    <w:rsid w:val="00D1178A"/>
    <w:rsid w:val="00D11F7D"/>
    <w:rsid w:val="00D13A52"/>
    <w:rsid w:val="00D14CBA"/>
    <w:rsid w:val="00D23CA5"/>
    <w:rsid w:val="00D248FD"/>
    <w:rsid w:val="00D326F1"/>
    <w:rsid w:val="00D362D3"/>
    <w:rsid w:val="00D36338"/>
    <w:rsid w:val="00D40F5F"/>
    <w:rsid w:val="00D43A7F"/>
    <w:rsid w:val="00D45C67"/>
    <w:rsid w:val="00D45CDA"/>
    <w:rsid w:val="00D46F45"/>
    <w:rsid w:val="00D46FFE"/>
    <w:rsid w:val="00D512E0"/>
    <w:rsid w:val="00D52102"/>
    <w:rsid w:val="00D52371"/>
    <w:rsid w:val="00D52609"/>
    <w:rsid w:val="00D53E97"/>
    <w:rsid w:val="00D55F0C"/>
    <w:rsid w:val="00D567C7"/>
    <w:rsid w:val="00D5722C"/>
    <w:rsid w:val="00D57306"/>
    <w:rsid w:val="00D608EA"/>
    <w:rsid w:val="00D62D98"/>
    <w:rsid w:val="00D65CC6"/>
    <w:rsid w:val="00D65FB7"/>
    <w:rsid w:val="00D6689D"/>
    <w:rsid w:val="00D705B5"/>
    <w:rsid w:val="00D73BBD"/>
    <w:rsid w:val="00D74398"/>
    <w:rsid w:val="00D75CB7"/>
    <w:rsid w:val="00D76434"/>
    <w:rsid w:val="00D773DB"/>
    <w:rsid w:val="00D775B5"/>
    <w:rsid w:val="00D7777F"/>
    <w:rsid w:val="00D777A8"/>
    <w:rsid w:val="00D80E59"/>
    <w:rsid w:val="00D815B5"/>
    <w:rsid w:val="00D82695"/>
    <w:rsid w:val="00D84321"/>
    <w:rsid w:val="00D86EE3"/>
    <w:rsid w:val="00D8736A"/>
    <w:rsid w:val="00D87649"/>
    <w:rsid w:val="00D87CF9"/>
    <w:rsid w:val="00D87E17"/>
    <w:rsid w:val="00D918D6"/>
    <w:rsid w:val="00D9197F"/>
    <w:rsid w:val="00D92663"/>
    <w:rsid w:val="00D93414"/>
    <w:rsid w:val="00D93F7A"/>
    <w:rsid w:val="00D9480F"/>
    <w:rsid w:val="00D9703D"/>
    <w:rsid w:val="00DA1745"/>
    <w:rsid w:val="00DA2A7E"/>
    <w:rsid w:val="00DA47E7"/>
    <w:rsid w:val="00DA580D"/>
    <w:rsid w:val="00DA58DC"/>
    <w:rsid w:val="00DA68F3"/>
    <w:rsid w:val="00DA6934"/>
    <w:rsid w:val="00DA6A32"/>
    <w:rsid w:val="00DA7F4C"/>
    <w:rsid w:val="00DB06A8"/>
    <w:rsid w:val="00DB1092"/>
    <w:rsid w:val="00DB267B"/>
    <w:rsid w:val="00DB35F9"/>
    <w:rsid w:val="00DB54F5"/>
    <w:rsid w:val="00DB64A0"/>
    <w:rsid w:val="00DB6AC4"/>
    <w:rsid w:val="00DB7AA5"/>
    <w:rsid w:val="00DC0744"/>
    <w:rsid w:val="00DC1292"/>
    <w:rsid w:val="00DC3F30"/>
    <w:rsid w:val="00DC6500"/>
    <w:rsid w:val="00DC6AA0"/>
    <w:rsid w:val="00DD0300"/>
    <w:rsid w:val="00DD1444"/>
    <w:rsid w:val="00DD1890"/>
    <w:rsid w:val="00DD253E"/>
    <w:rsid w:val="00DD2A64"/>
    <w:rsid w:val="00DD6953"/>
    <w:rsid w:val="00DE0B06"/>
    <w:rsid w:val="00DE19F6"/>
    <w:rsid w:val="00DE1EEF"/>
    <w:rsid w:val="00DE24EA"/>
    <w:rsid w:val="00DE37C4"/>
    <w:rsid w:val="00DE3A51"/>
    <w:rsid w:val="00DE418A"/>
    <w:rsid w:val="00DE5104"/>
    <w:rsid w:val="00DE7C84"/>
    <w:rsid w:val="00DF0779"/>
    <w:rsid w:val="00DF16DC"/>
    <w:rsid w:val="00DF3F23"/>
    <w:rsid w:val="00DF4F2A"/>
    <w:rsid w:val="00DF6EA5"/>
    <w:rsid w:val="00DF71AD"/>
    <w:rsid w:val="00E0068A"/>
    <w:rsid w:val="00E02C01"/>
    <w:rsid w:val="00E04ED5"/>
    <w:rsid w:val="00E057DF"/>
    <w:rsid w:val="00E10293"/>
    <w:rsid w:val="00E1042F"/>
    <w:rsid w:val="00E11370"/>
    <w:rsid w:val="00E13B95"/>
    <w:rsid w:val="00E15CCD"/>
    <w:rsid w:val="00E20EA5"/>
    <w:rsid w:val="00E223D8"/>
    <w:rsid w:val="00E225F8"/>
    <w:rsid w:val="00E22AF8"/>
    <w:rsid w:val="00E24317"/>
    <w:rsid w:val="00E246E4"/>
    <w:rsid w:val="00E2492D"/>
    <w:rsid w:val="00E24B26"/>
    <w:rsid w:val="00E2588C"/>
    <w:rsid w:val="00E305B9"/>
    <w:rsid w:val="00E32692"/>
    <w:rsid w:val="00E32B01"/>
    <w:rsid w:val="00E32F18"/>
    <w:rsid w:val="00E33761"/>
    <w:rsid w:val="00E33D23"/>
    <w:rsid w:val="00E34134"/>
    <w:rsid w:val="00E3798E"/>
    <w:rsid w:val="00E40247"/>
    <w:rsid w:val="00E43162"/>
    <w:rsid w:val="00E434B1"/>
    <w:rsid w:val="00E43F56"/>
    <w:rsid w:val="00E4466F"/>
    <w:rsid w:val="00E45AA4"/>
    <w:rsid w:val="00E5046C"/>
    <w:rsid w:val="00E50942"/>
    <w:rsid w:val="00E52E2F"/>
    <w:rsid w:val="00E53AD1"/>
    <w:rsid w:val="00E54466"/>
    <w:rsid w:val="00E5483C"/>
    <w:rsid w:val="00E5506D"/>
    <w:rsid w:val="00E56AC9"/>
    <w:rsid w:val="00E57082"/>
    <w:rsid w:val="00E61829"/>
    <w:rsid w:val="00E63623"/>
    <w:rsid w:val="00E64CD6"/>
    <w:rsid w:val="00E666F2"/>
    <w:rsid w:val="00E66930"/>
    <w:rsid w:val="00E679EE"/>
    <w:rsid w:val="00E67C83"/>
    <w:rsid w:val="00E67EFD"/>
    <w:rsid w:val="00E70345"/>
    <w:rsid w:val="00E71218"/>
    <w:rsid w:val="00E74E09"/>
    <w:rsid w:val="00E756F1"/>
    <w:rsid w:val="00E759DE"/>
    <w:rsid w:val="00E8069A"/>
    <w:rsid w:val="00E80E00"/>
    <w:rsid w:val="00E80F5C"/>
    <w:rsid w:val="00E814D3"/>
    <w:rsid w:val="00E81836"/>
    <w:rsid w:val="00E824C1"/>
    <w:rsid w:val="00E83054"/>
    <w:rsid w:val="00E830E5"/>
    <w:rsid w:val="00E87CBD"/>
    <w:rsid w:val="00E90C17"/>
    <w:rsid w:val="00E9297E"/>
    <w:rsid w:val="00E92B5B"/>
    <w:rsid w:val="00E93D22"/>
    <w:rsid w:val="00E96E30"/>
    <w:rsid w:val="00EA013B"/>
    <w:rsid w:val="00EA1D2F"/>
    <w:rsid w:val="00EA2D2A"/>
    <w:rsid w:val="00EA3FCC"/>
    <w:rsid w:val="00EA46F8"/>
    <w:rsid w:val="00EA47EC"/>
    <w:rsid w:val="00EA59AE"/>
    <w:rsid w:val="00EA7007"/>
    <w:rsid w:val="00EB15BF"/>
    <w:rsid w:val="00EB1E0A"/>
    <w:rsid w:val="00EB46CF"/>
    <w:rsid w:val="00EB4EFA"/>
    <w:rsid w:val="00EB7038"/>
    <w:rsid w:val="00EB710E"/>
    <w:rsid w:val="00EB74BB"/>
    <w:rsid w:val="00EB7541"/>
    <w:rsid w:val="00EC08E6"/>
    <w:rsid w:val="00EC30DF"/>
    <w:rsid w:val="00EC476A"/>
    <w:rsid w:val="00EC553E"/>
    <w:rsid w:val="00EC738C"/>
    <w:rsid w:val="00EC77EF"/>
    <w:rsid w:val="00EC7F28"/>
    <w:rsid w:val="00ED2CF5"/>
    <w:rsid w:val="00ED3597"/>
    <w:rsid w:val="00ED3D8D"/>
    <w:rsid w:val="00ED48ED"/>
    <w:rsid w:val="00ED5BA3"/>
    <w:rsid w:val="00ED5EAE"/>
    <w:rsid w:val="00ED6408"/>
    <w:rsid w:val="00EE0E8A"/>
    <w:rsid w:val="00EE10B4"/>
    <w:rsid w:val="00EE10F2"/>
    <w:rsid w:val="00EE11D3"/>
    <w:rsid w:val="00EE165C"/>
    <w:rsid w:val="00EE2434"/>
    <w:rsid w:val="00EE2C22"/>
    <w:rsid w:val="00EE4F21"/>
    <w:rsid w:val="00EE6093"/>
    <w:rsid w:val="00EE7CED"/>
    <w:rsid w:val="00EF04F8"/>
    <w:rsid w:val="00EF2313"/>
    <w:rsid w:val="00EF3873"/>
    <w:rsid w:val="00EF4226"/>
    <w:rsid w:val="00EF6712"/>
    <w:rsid w:val="00EF6AEB"/>
    <w:rsid w:val="00EF75A7"/>
    <w:rsid w:val="00EF780F"/>
    <w:rsid w:val="00F0346F"/>
    <w:rsid w:val="00F0578F"/>
    <w:rsid w:val="00F0626F"/>
    <w:rsid w:val="00F0674C"/>
    <w:rsid w:val="00F06C3D"/>
    <w:rsid w:val="00F06F70"/>
    <w:rsid w:val="00F10498"/>
    <w:rsid w:val="00F11C74"/>
    <w:rsid w:val="00F12217"/>
    <w:rsid w:val="00F1324F"/>
    <w:rsid w:val="00F134E6"/>
    <w:rsid w:val="00F15964"/>
    <w:rsid w:val="00F1652B"/>
    <w:rsid w:val="00F173DE"/>
    <w:rsid w:val="00F224DC"/>
    <w:rsid w:val="00F22682"/>
    <w:rsid w:val="00F24225"/>
    <w:rsid w:val="00F24319"/>
    <w:rsid w:val="00F2632E"/>
    <w:rsid w:val="00F2780E"/>
    <w:rsid w:val="00F30617"/>
    <w:rsid w:val="00F30DB3"/>
    <w:rsid w:val="00F31546"/>
    <w:rsid w:val="00F31D25"/>
    <w:rsid w:val="00F3267C"/>
    <w:rsid w:val="00F33B9A"/>
    <w:rsid w:val="00F3451B"/>
    <w:rsid w:val="00F34543"/>
    <w:rsid w:val="00F34F51"/>
    <w:rsid w:val="00F35E57"/>
    <w:rsid w:val="00F3703D"/>
    <w:rsid w:val="00F401CA"/>
    <w:rsid w:val="00F40328"/>
    <w:rsid w:val="00F447D3"/>
    <w:rsid w:val="00F45BDC"/>
    <w:rsid w:val="00F45F60"/>
    <w:rsid w:val="00F4649F"/>
    <w:rsid w:val="00F51E0C"/>
    <w:rsid w:val="00F51FF9"/>
    <w:rsid w:val="00F529D8"/>
    <w:rsid w:val="00F5425E"/>
    <w:rsid w:val="00F57BAF"/>
    <w:rsid w:val="00F61ABC"/>
    <w:rsid w:val="00F64874"/>
    <w:rsid w:val="00F65B5C"/>
    <w:rsid w:val="00F67EB8"/>
    <w:rsid w:val="00F67F62"/>
    <w:rsid w:val="00F711FB"/>
    <w:rsid w:val="00F7308C"/>
    <w:rsid w:val="00F734A0"/>
    <w:rsid w:val="00F73A7C"/>
    <w:rsid w:val="00F73D90"/>
    <w:rsid w:val="00F817A0"/>
    <w:rsid w:val="00F817EB"/>
    <w:rsid w:val="00F83010"/>
    <w:rsid w:val="00F83552"/>
    <w:rsid w:val="00F83E93"/>
    <w:rsid w:val="00F8418A"/>
    <w:rsid w:val="00F843AC"/>
    <w:rsid w:val="00F847AE"/>
    <w:rsid w:val="00F85310"/>
    <w:rsid w:val="00F872B8"/>
    <w:rsid w:val="00F943BE"/>
    <w:rsid w:val="00F945B7"/>
    <w:rsid w:val="00F97BF4"/>
    <w:rsid w:val="00F97C52"/>
    <w:rsid w:val="00FA18BE"/>
    <w:rsid w:val="00FA2A1F"/>
    <w:rsid w:val="00FA626D"/>
    <w:rsid w:val="00FA7D1B"/>
    <w:rsid w:val="00FB1A15"/>
    <w:rsid w:val="00FB1F85"/>
    <w:rsid w:val="00FB216E"/>
    <w:rsid w:val="00FB3E52"/>
    <w:rsid w:val="00FB3EAA"/>
    <w:rsid w:val="00FB5737"/>
    <w:rsid w:val="00FB573A"/>
    <w:rsid w:val="00FB77B5"/>
    <w:rsid w:val="00FB7BA5"/>
    <w:rsid w:val="00FC0FD1"/>
    <w:rsid w:val="00FC10C4"/>
    <w:rsid w:val="00FC2BBC"/>
    <w:rsid w:val="00FC2FAB"/>
    <w:rsid w:val="00FC5240"/>
    <w:rsid w:val="00FC6E43"/>
    <w:rsid w:val="00FD0853"/>
    <w:rsid w:val="00FD0EC4"/>
    <w:rsid w:val="00FD4639"/>
    <w:rsid w:val="00FD46DF"/>
    <w:rsid w:val="00FD4851"/>
    <w:rsid w:val="00FE0138"/>
    <w:rsid w:val="00FE015B"/>
    <w:rsid w:val="00FE258F"/>
    <w:rsid w:val="00FE4B8C"/>
    <w:rsid w:val="00FE5450"/>
    <w:rsid w:val="00FE6FF4"/>
    <w:rsid w:val="00FF1863"/>
    <w:rsid w:val="00FF2D14"/>
    <w:rsid w:val="00FF328F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C747"/>
  <w15:chartTrackingRefBased/>
  <w15:docId w15:val="{B08104E2-0279-4221-BEE7-C60F7C9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25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425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C425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4B23FC"/>
    <w:pPr>
      <w:tabs>
        <w:tab w:val="center" w:pos="4153"/>
        <w:tab w:val="right" w:pos="8306"/>
      </w:tabs>
      <w:spacing w:line="288" w:lineRule="auto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4B23FC"/>
    <w:pPr>
      <w:spacing w:line="288" w:lineRule="auto"/>
      <w:ind w:firstLine="709"/>
      <w:jc w:val="both"/>
    </w:pPr>
    <w:rPr>
      <w:rFonts w:eastAsia="Arial Unicode MS"/>
      <w:sz w:val="28"/>
      <w:szCs w:val="20"/>
      <w:lang w:val="x-none" w:eastAsia="x-none"/>
    </w:rPr>
  </w:style>
  <w:style w:type="paragraph" w:styleId="a6">
    <w:name w:val="header"/>
    <w:basedOn w:val="a"/>
    <w:rsid w:val="000A0A0F"/>
    <w:pPr>
      <w:tabs>
        <w:tab w:val="center" w:pos="4153"/>
        <w:tab w:val="right" w:pos="8306"/>
      </w:tabs>
      <w:spacing w:line="288" w:lineRule="auto"/>
      <w:jc w:val="both"/>
    </w:pPr>
    <w:rPr>
      <w:sz w:val="28"/>
      <w:szCs w:val="20"/>
    </w:rPr>
  </w:style>
  <w:style w:type="paragraph" w:styleId="3">
    <w:name w:val="Body Text Indent 3"/>
    <w:basedOn w:val="a"/>
    <w:rsid w:val="000A0A0F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8160CD"/>
    <w:pPr>
      <w:spacing w:after="120"/>
    </w:pPr>
  </w:style>
  <w:style w:type="character" w:styleId="a8">
    <w:name w:val="page number"/>
    <w:basedOn w:val="a0"/>
    <w:rsid w:val="00F31D25"/>
  </w:style>
  <w:style w:type="character" w:customStyle="1" w:styleId="a5">
    <w:name w:val="Основной текст с отступом Знак"/>
    <w:link w:val="a4"/>
    <w:rsid w:val="00F5425E"/>
    <w:rPr>
      <w:rFonts w:eastAsia="Arial Unicode MS"/>
      <w:sz w:val="28"/>
    </w:rPr>
  </w:style>
  <w:style w:type="paragraph" w:customStyle="1" w:styleId="1">
    <w:name w:val="Знак Знак1"/>
    <w:basedOn w:val="a"/>
    <w:rsid w:val="00F853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36E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83719F"/>
    <w:rPr>
      <w:rFonts w:ascii="Tahoma" w:hAnsi="Tahoma" w:cs="Tahoma"/>
      <w:sz w:val="16"/>
      <w:szCs w:val="16"/>
    </w:rPr>
  </w:style>
  <w:style w:type="paragraph" w:customStyle="1" w:styleId="10">
    <w:name w:val="Знак Знак1 Знак Знак"/>
    <w:basedOn w:val="a"/>
    <w:rsid w:val="00A4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E006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 Знак Знак"/>
    <w:basedOn w:val="a"/>
    <w:rsid w:val="00F401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 Знак Знак Знак Знак Знак Знак Знак Знак Знак Знак Знак Знак Знак Знак Знак Знак Знак Знак Знак Знак Знак Знак Знак Знак Знак"/>
    <w:basedOn w:val="a"/>
    <w:rsid w:val="00D57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 Знак"/>
    <w:basedOn w:val="a"/>
    <w:rsid w:val="004A02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73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BADC-B92D-4351-BDC6-2F5E443C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5429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 декабря 2009 года N 65-ЗРТ</vt:lpstr>
    </vt:vector>
  </TitlesOfParts>
  <Company>FOMS</Company>
  <LinksUpToDate>false</LinksUpToDate>
  <CharactersWithSpaces>36305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декабря 2009 года N 65-ЗРТ</dc:title>
  <dc:subject/>
  <dc:creator>Gavrilova.AN</dc:creator>
  <cp:keywords/>
  <cp:lastModifiedBy>Яруллина_АИ</cp:lastModifiedBy>
  <cp:revision>3</cp:revision>
  <cp:lastPrinted>2025-06-09T13:45:00Z</cp:lastPrinted>
  <dcterms:created xsi:type="dcterms:W3CDTF">2025-06-16T08:21:00Z</dcterms:created>
  <dcterms:modified xsi:type="dcterms:W3CDTF">2025-06-18T07:58:00Z</dcterms:modified>
</cp:coreProperties>
</file>