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B727C8" w:rsidRDefault="00596844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E71" w:rsidRPr="00B727C8" w:rsidRDefault="00726E71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B727C8" w:rsidRDefault="00596844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B727C8" w:rsidRDefault="00596844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39F" w:rsidRPr="00B727C8" w:rsidRDefault="0091139F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577F" w:rsidRPr="00B727C8" w:rsidRDefault="00F8577F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36F8" w:rsidRPr="00B727C8" w:rsidRDefault="008536F8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3464" w:rsidRPr="00B727C8" w:rsidRDefault="00C43464" w:rsidP="00B72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7C8" w:rsidRPr="00B727C8" w:rsidRDefault="00B727C8" w:rsidP="00B727C8">
      <w:pPr>
        <w:pStyle w:val="ConsPlusNormal"/>
        <w:jc w:val="center"/>
        <w:rPr>
          <w:b/>
          <w:bCs/>
          <w:sz w:val="28"/>
          <w:szCs w:val="28"/>
        </w:rPr>
      </w:pPr>
      <w:r w:rsidRPr="00B727C8">
        <w:rPr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B727C8" w:rsidRPr="00B727C8" w:rsidRDefault="00B727C8" w:rsidP="00B727C8">
      <w:pPr>
        <w:pStyle w:val="ConsPlusNormal"/>
        <w:jc w:val="center"/>
        <w:rPr>
          <w:b/>
          <w:bCs/>
          <w:sz w:val="28"/>
          <w:szCs w:val="28"/>
        </w:rPr>
      </w:pPr>
      <w:r w:rsidRPr="00B727C8">
        <w:rPr>
          <w:b/>
          <w:bCs/>
          <w:sz w:val="28"/>
          <w:szCs w:val="28"/>
        </w:rPr>
        <w:t>Республики Татарстан</w:t>
      </w:r>
    </w:p>
    <w:p w:rsidR="00A23D44" w:rsidRPr="00B727C8" w:rsidRDefault="00A23D44" w:rsidP="00B727C8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726E71" w:rsidRPr="00B727C8" w:rsidRDefault="00726E71" w:rsidP="00B727C8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596844" w:rsidRPr="00B727C8" w:rsidRDefault="00596844" w:rsidP="00B72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B727C8" w:rsidRDefault="00596844" w:rsidP="00B72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B727C8" w:rsidRDefault="00596844" w:rsidP="00B72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B727C8" w:rsidRDefault="00D26B3C" w:rsidP="00B72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2</w:t>
      </w:r>
      <w:r w:rsidR="00B727C8" w:rsidRPr="00B727C8">
        <w:rPr>
          <w:rFonts w:ascii="Times New Roman" w:hAnsi="Times New Roman" w:cs="Times New Roman"/>
          <w:sz w:val="28"/>
          <w:szCs w:val="28"/>
        </w:rPr>
        <w:t>9</w:t>
      </w:r>
      <w:r w:rsidR="0054029F" w:rsidRPr="00B727C8">
        <w:rPr>
          <w:rFonts w:ascii="Times New Roman" w:hAnsi="Times New Roman" w:cs="Times New Roman"/>
          <w:sz w:val="28"/>
          <w:szCs w:val="28"/>
        </w:rPr>
        <w:t xml:space="preserve"> </w:t>
      </w:r>
      <w:r w:rsidR="00B727C8" w:rsidRPr="00B727C8">
        <w:rPr>
          <w:rFonts w:ascii="Times New Roman" w:hAnsi="Times New Roman" w:cs="Times New Roman"/>
          <w:sz w:val="28"/>
          <w:szCs w:val="28"/>
        </w:rPr>
        <w:t>ок</w:t>
      </w:r>
      <w:r w:rsidRPr="00B727C8">
        <w:rPr>
          <w:rFonts w:ascii="Times New Roman" w:hAnsi="Times New Roman" w:cs="Times New Roman"/>
          <w:sz w:val="28"/>
          <w:szCs w:val="28"/>
        </w:rPr>
        <w:t>тября</w:t>
      </w:r>
      <w:r w:rsidR="00596844" w:rsidRPr="00B727C8">
        <w:rPr>
          <w:rFonts w:ascii="Times New Roman" w:hAnsi="Times New Roman" w:cs="Times New Roman"/>
          <w:sz w:val="28"/>
          <w:szCs w:val="28"/>
        </w:rPr>
        <w:t xml:space="preserve"> 202</w:t>
      </w:r>
      <w:r w:rsidR="00CA34DE" w:rsidRPr="00B727C8">
        <w:rPr>
          <w:rFonts w:ascii="Times New Roman" w:hAnsi="Times New Roman" w:cs="Times New Roman"/>
          <w:sz w:val="28"/>
          <w:szCs w:val="28"/>
        </w:rPr>
        <w:t>5</w:t>
      </w:r>
      <w:r w:rsidR="0091139F" w:rsidRPr="00B727C8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B727C8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B727C8" w:rsidRDefault="000B4971" w:rsidP="00B727C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B727C8" w:rsidRDefault="00A23D44" w:rsidP="00B727C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</w:rPr>
      </w:pPr>
      <w:r w:rsidRPr="00B727C8">
        <w:rPr>
          <w:rFonts w:eastAsiaTheme="minorHAnsi"/>
          <w:b/>
          <w:bCs/>
          <w:sz w:val="28"/>
          <w:szCs w:val="28"/>
        </w:rPr>
        <w:t>Статья 1</w:t>
      </w:r>
    </w:p>
    <w:p w:rsidR="00B727C8" w:rsidRPr="00B727C8" w:rsidRDefault="00B727C8" w:rsidP="00B7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 w:rsidRPr="00B727C8">
        <w:rPr>
          <w:sz w:val="28"/>
          <w:szCs w:val="28"/>
        </w:rPr>
        <w:t xml:space="preserve">Внести в пункт 3 статьи 9 Земельного кодекса Республики Татарстан </w:t>
      </w:r>
      <w:r w:rsidRPr="00B727C8">
        <w:rPr>
          <w:sz w:val="28"/>
          <w:szCs w:val="28"/>
        </w:rPr>
        <w:br/>
        <w:t xml:space="preserve">(в редакции Закона Республики Татарстан от 18 января 2005 года № 4-ЗРТ) (Ведомости Государственного Совета Татарстана, 1998, № 8 (II часть); 2005, № 1 </w:t>
      </w:r>
      <w:r w:rsidRPr="00B727C8">
        <w:rPr>
          <w:sz w:val="28"/>
          <w:szCs w:val="28"/>
        </w:rPr>
        <w:br/>
        <w:t xml:space="preserve">(I часть), № 12 (I часть); 2006, № 7 (I часть); 2007, № 1 (I часть), № 4; 2008, № 5 </w:t>
      </w:r>
      <w:r w:rsidRPr="00B727C8">
        <w:rPr>
          <w:sz w:val="28"/>
          <w:szCs w:val="28"/>
        </w:rPr>
        <w:br/>
        <w:t xml:space="preserve">(I часть); 2009, № 7 – 8 (III часть); 2010, № 11; 2011, № 11 (I часть); 2012, № 3, № 5 </w:t>
      </w:r>
      <w:r w:rsidRPr="00B727C8">
        <w:rPr>
          <w:sz w:val="28"/>
          <w:szCs w:val="28"/>
        </w:rPr>
        <w:br/>
        <w:t xml:space="preserve">(I часть); 2013, № 1; 2014, № 3, № 5, № 6 (II часть), № 7, № 12 (II часть); 2015, № 7 </w:t>
      </w:r>
      <w:r w:rsidRPr="00B727C8">
        <w:rPr>
          <w:sz w:val="28"/>
          <w:szCs w:val="28"/>
        </w:rPr>
        <w:br/>
        <w:t xml:space="preserve">(I часть), № 10 (I часть); 2016, № 5; Собрание законодательства Республики Татарстан, 2016, № 40 (часть I); 2017, № 41 (часть I), № 52 (часть I), № 76 (часть I); 2018, № 1 (часть I), № 22 (часть I), № 78 (часть I); 2019, № 2 (часть I), № 60 (часть I); 2020, № 77 (часть I); 2021, № 1 (часть I), № 20 (часть I), № 29 (часть I), № 57 </w:t>
      </w:r>
      <w:r w:rsidRPr="00B727C8">
        <w:rPr>
          <w:sz w:val="28"/>
          <w:szCs w:val="28"/>
        </w:rPr>
        <w:br/>
        <w:t xml:space="preserve">(часть I), № 77 (часть I), № 93 (часть I); 2022, № 3 (часть I), № 17 (часть I), № 57 (часть I), № 77 (часть I), № 83 (часть I); 2023, № 11 (часть I), № 27 (часть I), № 56 (часть </w:t>
      </w:r>
      <w:r w:rsidRPr="00B727C8">
        <w:rPr>
          <w:sz w:val="28"/>
          <w:szCs w:val="28"/>
          <w:lang w:val="en-US"/>
        </w:rPr>
        <w:t>I</w:t>
      </w:r>
      <w:r w:rsidRPr="00B727C8">
        <w:rPr>
          <w:sz w:val="28"/>
          <w:szCs w:val="28"/>
        </w:rPr>
        <w:t xml:space="preserve">), № 73 (часть I), № 86 (часть I), № 92 (часть I), № 95 (часть I); 2024, № 45 (часть I), № 56 (часть I); 2025, № 1 (часть I), № 18 (часть I), № 49 (часть I), № 75 (часть I) изменение, дополнив его </w:t>
      </w:r>
      <w:r w:rsidRPr="00B727C8">
        <w:rPr>
          <w:rFonts w:eastAsiaTheme="minorHAnsi"/>
          <w:sz w:val="28"/>
          <w:szCs w:val="28"/>
        </w:rPr>
        <w:t>словами «, ведения гражданами садоводства и огородничества для собственных нужд».</w:t>
      </w: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</w:rPr>
      </w:pPr>
      <w:r w:rsidRPr="00B727C8">
        <w:rPr>
          <w:rFonts w:eastAsiaTheme="minorHAnsi"/>
          <w:b/>
          <w:bCs/>
          <w:sz w:val="28"/>
          <w:szCs w:val="28"/>
        </w:rPr>
        <w:t>Статья 2</w:t>
      </w: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rFonts w:eastAsiaTheme="minorHAnsi"/>
          <w:bCs/>
          <w:sz w:val="28"/>
          <w:szCs w:val="28"/>
        </w:rPr>
      </w:pPr>
    </w:p>
    <w:p w:rsidR="00B727C8" w:rsidRPr="00B727C8" w:rsidRDefault="00B727C8" w:rsidP="00B7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bCs/>
          <w:sz w:val="28"/>
          <w:szCs w:val="28"/>
        </w:rPr>
        <w:t xml:space="preserve">Внести в абзац шестой части 1 статьи 25 Закона Республики Татарстан </w:t>
      </w:r>
      <w:r w:rsidRPr="00B727C8">
        <w:rPr>
          <w:rFonts w:ascii="Times New Roman" w:hAnsi="Times New Roman" w:cs="Times New Roman"/>
          <w:bCs/>
          <w:sz w:val="28"/>
          <w:szCs w:val="28"/>
        </w:rPr>
        <w:br/>
        <w:t xml:space="preserve">от 13 июля 2007 года № 31-ЗРТ «О реализации прав граждан на предоставление </w:t>
      </w:r>
      <w:r w:rsidRPr="00B727C8">
        <w:rPr>
          <w:rFonts w:ascii="Times New Roman" w:hAnsi="Times New Roman" w:cs="Times New Roman"/>
          <w:bCs/>
          <w:sz w:val="28"/>
          <w:szCs w:val="28"/>
        </w:rPr>
        <w:br/>
        <w:t xml:space="preserve">им жилых помещений государственного жилищного фонда Республики Татарстан </w:t>
      </w:r>
      <w:r w:rsidRPr="00B727C8">
        <w:rPr>
          <w:rFonts w:ascii="Times New Roman" w:hAnsi="Times New Roman" w:cs="Times New Roman"/>
          <w:bCs/>
          <w:sz w:val="28"/>
          <w:szCs w:val="28"/>
        </w:rPr>
        <w:br/>
        <w:t xml:space="preserve">и муниципального жилищного фонда по договорам социального найма» (Ведомости Государственного Совета Татарстана, 2007, № 7 (I часть); 2008, № 8 </w:t>
      </w:r>
      <w:r w:rsidR="002A73AA">
        <w:rPr>
          <w:rFonts w:ascii="Times New Roman" w:hAnsi="Times New Roman" w:cs="Times New Roman"/>
          <w:bCs/>
          <w:sz w:val="28"/>
          <w:szCs w:val="28"/>
        </w:rPr>
        <w:br/>
      </w:r>
      <w:r w:rsidRPr="00B727C8">
        <w:rPr>
          <w:rFonts w:ascii="Times New Roman" w:hAnsi="Times New Roman" w:cs="Times New Roman"/>
          <w:bCs/>
          <w:sz w:val="28"/>
          <w:szCs w:val="28"/>
        </w:rPr>
        <w:t xml:space="preserve">(II часть), № 12 (X часть); 2010, № 7 (II часть); 2011, № 12 (I часть); 2012, № 1, № 9; </w:t>
      </w:r>
      <w:r w:rsidRPr="00B727C8">
        <w:rPr>
          <w:rFonts w:ascii="Times New Roman" w:hAnsi="Times New Roman" w:cs="Times New Roman"/>
          <w:bCs/>
          <w:sz w:val="28"/>
          <w:szCs w:val="28"/>
        </w:rPr>
        <w:lastRenderedPageBreak/>
        <w:t>2014, № 6 (II часть), № 7; 2015, № 3; Собрание законодательства Республики Татарстан, 2018, № 83 (часть I); 2019, № 2 (часть I), № 60 (часть I); 2020, № 77 (часть I); 2021, № 49 (часть I); 2024, № 47 (часть I) изменение, заменив слова «</w:t>
      </w:r>
      <w:r w:rsidRPr="00B727C8">
        <w:rPr>
          <w:rFonts w:ascii="Times New Roman" w:hAnsi="Times New Roman" w:cs="Times New Roman"/>
          <w:sz w:val="28"/>
          <w:szCs w:val="28"/>
        </w:rPr>
        <w:t xml:space="preserve">от органа государственной власти Республики Татарстан или органа местного самоуправления Республики Татарстан земельного участка (кроме садового земельного участка)» словами «земельного участка, находящегося </w:t>
      </w:r>
      <w:r w:rsidR="006E685F">
        <w:rPr>
          <w:rFonts w:ascii="Times New Roman" w:hAnsi="Times New Roman" w:cs="Times New Roman"/>
          <w:sz w:val="28"/>
          <w:szCs w:val="28"/>
        </w:rPr>
        <w:br/>
      </w:r>
      <w:r w:rsidRPr="00B727C8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собственности,».</w:t>
      </w: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</w:rPr>
      </w:pPr>
      <w:r w:rsidRPr="00B727C8">
        <w:rPr>
          <w:rFonts w:eastAsiaTheme="minorHAnsi"/>
          <w:b/>
          <w:bCs/>
          <w:sz w:val="28"/>
          <w:szCs w:val="28"/>
        </w:rPr>
        <w:t>Статья 3</w:t>
      </w:r>
    </w:p>
    <w:p w:rsidR="00B727C8" w:rsidRPr="00B727C8" w:rsidRDefault="00B727C8" w:rsidP="00B7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27C8" w:rsidRPr="00B727C8" w:rsidRDefault="00B727C8" w:rsidP="00B727C8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Внести в часть 14</w:t>
      </w:r>
      <w:r w:rsidRPr="00B727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727C8">
        <w:rPr>
          <w:rFonts w:ascii="Times New Roman" w:hAnsi="Times New Roman" w:cs="Times New Roman"/>
          <w:sz w:val="28"/>
          <w:szCs w:val="28"/>
        </w:rPr>
        <w:t xml:space="preserve"> статьи 98 Экологического кодекса Республики Татарстан (Ведомости Государственного Совета Татарстана, 2009, № 1; 2010, № 5 (I часть); 2011, № 6 (I часть), № 10 (I часть); 2012, № 1; 2013, № 1; 2014, № 5, № 6 (II часть),</w:t>
      </w:r>
      <w:r w:rsidRPr="00B727C8">
        <w:rPr>
          <w:rFonts w:ascii="Times New Roman" w:hAnsi="Times New Roman" w:cs="Times New Roman"/>
          <w:sz w:val="28"/>
          <w:szCs w:val="28"/>
        </w:rPr>
        <w:br/>
        <w:t>№ 7; 2015, № 4; 2016, № 1 – 2, № 5; Собрание законодательства Республики Татарстан, 2016, № 40 (часть I), № 44 (часть I); 2017, № 27 (часть I); 2018,</w:t>
      </w:r>
      <w:r w:rsidRPr="00B727C8">
        <w:rPr>
          <w:rFonts w:ascii="Times New Roman" w:hAnsi="Times New Roman" w:cs="Times New Roman"/>
          <w:sz w:val="28"/>
          <w:szCs w:val="28"/>
        </w:rPr>
        <w:br/>
        <w:t>№ 54 (часть I); 2019, № 2 (часть I), № 19 (часть I); 2020, № 4 (часть I), № 37 (часть I), № 57 (часть I), № 77 (часть I); 2021, № 20 (часть I), № 57 (часть I), № 93 (часть I); 2022, № 34 (часть I), № 57 (часть I), № 83 (часть I); 2023, № 27 (часть I),</w:t>
      </w:r>
      <w:r w:rsidRPr="00B727C8">
        <w:rPr>
          <w:rFonts w:ascii="Times New Roman" w:hAnsi="Times New Roman" w:cs="Times New Roman"/>
          <w:sz w:val="28"/>
          <w:szCs w:val="28"/>
        </w:rPr>
        <w:br/>
        <w:t>№ 35 (часть I), № 48 (часть I), № 56 (часть I), № 81 (часть I), № 86 (часть I);</w:t>
      </w:r>
      <w:r w:rsidRPr="00B727C8">
        <w:rPr>
          <w:rFonts w:ascii="Times New Roman" w:hAnsi="Times New Roman" w:cs="Times New Roman"/>
          <w:sz w:val="28"/>
          <w:szCs w:val="28"/>
        </w:rPr>
        <w:br/>
        <w:t>2024, № 16 (часть I), № 47 (часть I); 2025, № 18 (часть I), № 75 (часть I) изменение, заменив слова «В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вод,» словами «Если на территории ведения гражданами садоводства или огородничества для собственных нужд, которая располагается в границах водоохранных зон, отсутствуют сооружения для очистки сточных вод,».</w:t>
      </w:r>
    </w:p>
    <w:p w:rsidR="00B727C8" w:rsidRPr="00B727C8" w:rsidRDefault="00B727C8" w:rsidP="00B727C8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7C8" w:rsidRPr="00B727C8" w:rsidRDefault="00B727C8" w:rsidP="00B727C8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7C8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B727C8" w:rsidRPr="00B727C8" w:rsidRDefault="00B727C8" w:rsidP="00B7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B727C8">
        <w:rPr>
          <w:sz w:val="28"/>
          <w:szCs w:val="28"/>
        </w:rPr>
        <w:t xml:space="preserve">Внести в Закон Республики Татарстан от 25 февраля 2022 года № 5-ЗРТ </w:t>
      </w:r>
      <w:r w:rsidRPr="00B727C8">
        <w:rPr>
          <w:sz w:val="28"/>
          <w:szCs w:val="28"/>
        </w:rPr>
        <w:br/>
        <w:t xml:space="preserve">«О регулировании отдельных вопросов в сфере недропользования в Республике Татарстан» (Собрание законодательства Республики Татарстан, 2022, № 17 </w:t>
      </w:r>
      <w:r w:rsidR="002A73AA">
        <w:rPr>
          <w:sz w:val="28"/>
          <w:szCs w:val="28"/>
        </w:rPr>
        <w:br/>
      </w:r>
      <w:r w:rsidRPr="00B727C8">
        <w:rPr>
          <w:sz w:val="28"/>
          <w:szCs w:val="28"/>
        </w:rPr>
        <w:t xml:space="preserve">(часть I), № 77 (часть I); 2023, № 73 (часть I); 2024, № 76 (часть I); 2025, № 75 </w:t>
      </w:r>
      <w:r w:rsidR="002A73AA">
        <w:rPr>
          <w:sz w:val="28"/>
          <w:szCs w:val="28"/>
        </w:rPr>
        <w:br/>
      </w:r>
      <w:r w:rsidRPr="00B727C8">
        <w:rPr>
          <w:sz w:val="28"/>
          <w:szCs w:val="28"/>
        </w:rPr>
        <w:t>(часть I) следующие изменения:</w:t>
      </w: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rFonts w:eastAsiaTheme="minorHAnsi"/>
          <w:sz w:val="28"/>
          <w:szCs w:val="28"/>
        </w:rPr>
      </w:pPr>
      <w:r w:rsidRPr="00B727C8">
        <w:rPr>
          <w:rFonts w:eastAsiaTheme="minorHAnsi"/>
          <w:sz w:val="28"/>
          <w:szCs w:val="28"/>
        </w:rPr>
        <w:t>1) пункт 10 статьи 4 после слов «для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товариществ» дополнить словами «и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нужд»;</w:t>
      </w: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B727C8">
        <w:rPr>
          <w:sz w:val="28"/>
          <w:szCs w:val="28"/>
        </w:rPr>
        <w:t xml:space="preserve">2) пункт 3 части 1 статьи 6 </w:t>
      </w:r>
      <w:r w:rsidRPr="00B727C8">
        <w:rPr>
          <w:rFonts w:eastAsiaTheme="minorHAnsi"/>
          <w:sz w:val="28"/>
          <w:szCs w:val="28"/>
        </w:rPr>
        <w:t>дополнить словами «в границах территории ведения гражданами садоводства или огородничества для собственных нужд»;</w:t>
      </w: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rFonts w:eastAsiaTheme="minorHAnsi"/>
          <w:sz w:val="28"/>
          <w:szCs w:val="28"/>
        </w:rPr>
      </w:pPr>
      <w:r w:rsidRPr="00B727C8">
        <w:rPr>
          <w:sz w:val="28"/>
          <w:szCs w:val="28"/>
        </w:rPr>
        <w:t xml:space="preserve">3) подпункт «ж» пункта 1 статьи 7 </w:t>
      </w:r>
      <w:r w:rsidRPr="00B727C8">
        <w:rPr>
          <w:rFonts w:eastAsiaTheme="minorHAnsi"/>
          <w:sz w:val="28"/>
          <w:szCs w:val="28"/>
        </w:rPr>
        <w:t>дополнить словами «, в границах территории ведения гражданами садоводства или огородничества для собственных нужд».</w:t>
      </w:r>
    </w:p>
    <w:p w:rsidR="00B727C8" w:rsidRPr="00B727C8" w:rsidRDefault="00B727C8" w:rsidP="00B727C8">
      <w:pPr>
        <w:pStyle w:val="ConsPlusNormal"/>
        <w:tabs>
          <w:tab w:val="left" w:pos="1134"/>
        </w:tabs>
        <w:ind w:firstLine="709"/>
        <w:jc w:val="both"/>
        <w:outlineLvl w:val="0"/>
        <w:rPr>
          <w:rFonts w:eastAsiaTheme="minorHAnsi"/>
          <w:sz w:val="28"/>
          <w:szCs w:val="28"/>
        </w:rPr>
      </w:pP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B727C8">
        <w:rPr>
          <w:b/>
          <w:sz w:val="28"/>
          <w:szCs w:val="28"/>
        </w:rPr>
        <w:t>Статья 5</w:t>
      </w: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B727C8" w:rsidRPr="00B727C8" w:rsidRDefault="00B727C8" w:rsidP="00B7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7C8">
        <w:rPr>
          <w:rFonts w:ascii="Times New Roman" w:hAnsi="Times New Roman" w:cs="Times New Roman"/>
          <w:bCs/>
          <w:sz w:val="28"/>
          <w:szCs w:val="28"/>
        </w:rPr>
        <w:t xml:space="preserve">Внести в Закон Республики Татарстан от 21 июня 2022 года № 35-ЗРТ «О регулировании отдельных вопросов в области ведения гражданами садоводства и огородничества для собственных нужд в Республике Татарстан» (Собрание законодательства Республики Татарстан, 2022, № 49 (часть I), </w:t>
      </w:r>
      <w:r w:rsidRPr="00B727C8">
        <w:rPr>
          <w:rFonts w:ascii="Times New Roman" w:hAnsi="Times New Roman" w:cs="Times New Roman"/>
          <w:sz w:val="28"/>
          <w:szCs w:val="28"/>
        </w:rPr>
        <w:t xml:space="preserve">№ 90 (часть I) </w:t>
      </w:r>
      <w:r w:rsidRPr="00B727C8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727C8" w:rsidRPr="00B727C8" w:rsidRDefault="00B727C8" w:rsidP="00B7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27C8" w:rsidRPr="00B727C8" w:rsidRDefault="00B727C8" w:rsidP="00B727C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1) в пункте 3 статьи 4 слово «государственную» исключить;</w:t>
      </w:r>
    </w:p>
    <w:p w:rsidR="00B727C8" w:rsidRPr="00B727C8" w:rsidRDefault="00B727C8" w:rsidP="00B727C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7C8" w:rsidRPr="00B727C8" w:rsidRDefault="00B727C8" w:rsidP="00B727C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2) в части 1 статьи 6:</w:t>
      </w:r>
    </w:p>
    <w:p w:rsidR="00B727C8" w:rsidRPr="00B727C8" w:rsidRDefault="00B727C8" w:rsidP="00B727C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 xml:space="preserve">а) в пункте 4 слова «снабжение тепловой и электрической энергией, водой, газом, водоотведение, снабжение топливом» заменить словами «теплоснабжение, электроснабжение, газоснабжение, водоснабжение, водоотведение, обращение </w:t>
      </w:r>
      <w:r w:rsidR="006E685F">
        <w:rPr>
          <w:rFonts w:ascii="Times New Roman" w:hAnsi="Times New Roman" w:cs="Times New Roman"/>
          <w:sz w:val="28"/>
          <w:szCs w:val="28"/>
        </w:rPr>
        <w:br/>
      </w:r>
      <w:r w:rsidRPr="00B727C8">
        <w:rPr>
          <w:rFonts w:ascii="Times New Roman" w:hAnsi="Times New Roman" w:cs="Times New Roman"/>
          <w:sz w:val="28"/>
          <w:szCs w:val="28"/>
        </w:rPr>
        <w:t>с твердыми коммунальными отходами»;</w:t>
      </w:r>
    </w:p>
    <w:p w:rsidR="00B727C8" w:rsidRPr="00B727C8" w:rsidRDefault="00B727C8" w:rsidP="00B727C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7C8">
        <w:rPr>
          <w:rFonts w:ascii="Times New Roman" w:hAnsi="Times New Roman" w:cs="Times New Roman"/>
          <w:sz w:val="28"/>
          <w:szCs w:val="28"/>
        </w:rPr>
        <w:t>б) в пункте 6 слово «государственную» исключить.</w:t>
      </w:r>
    </w:p>
    <w:p w:rsidR="00B727C8" w:rsidRPr="00B727C8" w:rsidRDefault="00B727C8" w:rsidP="00B727C8">
      <w:pPr>
        <w:pStyle w:val="ConsPlusNormal"/>
        <w:ind w:firstLine="709"/>
        <w:jc w:val="both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B727C8">
        <w:rPr>
          <w:b/>
          <w:sz w:val="28"/>
          <w:szCs w:val="28"/>
        </w:rPr>
        <w:t>Статья 6</w:t>
      </w:r>
    </w:p>
    <w:p w:rsidR="00B727C8" w:rsidRPr="00B727C8" w:rsidRDefault="00B727C8" w:rsidP="00B727C8">
      <w:pPr>
        <w:pStyle w:val="ConsPlusNormal"/>
        <w:ind w:firstLine="709"/>
        <w:jc w:val="both"/>
        <w:rPr>
          <w:sz w:val="28"/>
          <w:szCs w:val="28"/>
        </w:rPr>
      </w:pPr>
    </w:p>
    <w:p w:rsidR="00B727C8" w:rsidRPr="00B727C8" w:rsidRDefault="00B727C8" w:rsidP="00B727C8">
      <w:pPr>
        <w:pStyle w:val="ConsPlusNormal"/>
        <w:ind w:firstLine="709"/>
        <w:jc w:val="both"/>
        <w:rPr>
          <w:sz w:val="28"/>
          <w:szCs w:val="28"/>
        </w:rPr>
      </w:pPr>
      <w:r w:rsidRPr="00B727C8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4E3A48" w:rsidRPr="00B727C8" w:rsidRDefault="004E3A48" w:rsidP="00B727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B727C8" w:rsidRDefault="005E3D44" w:rsidP="00B727C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B727C8" w:rsidTr="004E3A48">
        <w:tc>
          <w:tcPr>
            <w:tcW w:w="5120" w:type="dxa"/>
          </w:tcPr>
          <w:p w:rsidR="00A23D44" w:rsidRPr="00B727C8" w:rsidRDefault="009A0140" w:rsidP="00B727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B727C8" w:rsidRDefault="00596844" w:rsidP="00B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B727C8" w:rsidRDefault="00596844" w:rsidP="00B72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B727C8" w:rsidRDefault="00596844" w:rsidP="00B72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  <w:tr w:rsidR="00B7202B" w:rsidRPr="00B727C8" w:rsidTr="004E3A48">
        <w:tc>
          <w:tcPr>
            <w:tcW w:w="5120" w:type="dxa"/>
          </w:tcPr>
          <w:p w:rsidR="00B7202B" w:rsidRDefault="00B7202B" w:rsidP="00B727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202B" w:rsidRDefault="00B7202B" w:rsidP="00B727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202B" w:rsidRPr="00B7202B" w:rsidRDefault="00B7202B" w:rsidP="00B7202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B7202B"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  <w:t>Казань, Кремль</w:t>
            </w:r>
          </w:p>
          <w:p w:rsidR="00B7202B" w:rsidRPr="00B7202B" w:rsidRDefault="00B7202B" w:rsidP="00B7202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49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B7202B"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  <w:t>11 ноября 2025 года</w:t>
            </w:r>
          </w:p>
          <w:p w:rsidR="00B7202B" w:rsidRPr="00B7202B" w:rsidRDefault="00B7202B" w:rsidP="00B7202B">
            <w:pPr>
              <w:widowControl w:val="0"/>
              <w:tabs>
                <w:tab w:val="left" w:pos="462"/>
              </w:tabs>
              <w:suppressAutoHyphens/>
              <w:autoSpaceDE w:val="0"/>
              <w:autoSpaceDN w:val="0"/>
              <w:spacing w:after="0" w:line="240" w:lineRule="auto"/>
              <w:ind w:right="449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B7202B"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№ 7</w:t>
            </w:r>
            <w:r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6</w:t>
            </w:r>
            <w:bookmarkStart w:id="0" w:name="_GoBack"/>
            <w:bookmarkEnd w:id="0"/>
            <w:r w:rsidRPr="00B7202B"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-ЗРТ</w:t>
            </w:r>
          </w:p>
          <w:p w:rsidR="00B7202B" w:rsidRPr="00B727C8" w:rsidRDefault="00B7202B" w:rsidP="00B727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</w:tcPr>
          <w:p w:rsidR="00B7202B" w:rsidRPr="00B727C8" w:rsidRDefault="00B7202B" w:rsidP="00B72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B727C8" w:rsidRDefault="00596844" w:rsidP="00B727C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844" w:rsidRPr="00B727C8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96" w:rsidRDefault="00D92696" w:rsidP="0001497A">
      <w:pPr>
        <w:spacing w:after="0" w:line="240" w:lineRule="auto"/>
      </w:pPr>
      <w:r>
        <w:separator/>
      </w:r>
    </w:p>
  </w:endnote>
  <w:endnote w:type="continuationSeparator" w:id="0">
    <w:p w:rsidR="00D92696" w:rsidRDefault="00D92696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96" w:rsidRDefault="00D92696" w:rsidP="0001497A">
      <w:pPr>
        <w:spacing w:after="0" w:line="240" w:lineRule="auto"/>
      </w:pPr>
      <w:r>
        <w:separator/>
      </w:r>
    </w:p>
  </w:footnote>
  <w:footnote w:type="continuationSeparator" w:id="0">
    <w:p w:rsidR="00D92696" w:rsidRDefault="00D92696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DC75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20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93A35"/>
    <w:multiLevelType w:val="hybridMultilevel"/>
    <w:tmpl w:val="C97C4944"/>
    <w:lvl w:ilvl="0" w:tplc="CD7EE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559C3"/>
    <w:rsid w:val="000734FE"/>
    <w:rsid w:val="000A4908"/>
    <w:rsid w:val="000B4971"/>
    <w:rsid w:val="000B7B9A"/>
    <w:rsid w:val="000D3F9B"/>
    <w:rsid w:val="00106F67"/>
    <w:rsid w:val="00112B8F"/>
    <w:rsid w:val="00137122"/>
    <w:rsid w:val="001717B0"/>
    <w:rsid w:val="001847AE"/>
    <w:rsid w:val="001A593B"/>
    <w:rsid w:val="001B0071"/>
    <w:rsid w:val="001B463F"/>
    <w:rsid w:val="001C0736"/>
    <w:rsid w:val="001D7CF1"/>
    <w:rsid w:val="001F375E"/>
    <w:rsid w:val="001F5397"/>
    <w:rsid w:val="00227C99"/>
    <w:rsid w:val="00263618"/>
    <w:rsid w:val="002A73AA"/>
    <w:rsid w:val="002B478D"/>
    <w:rsid w:val="002D4A33"/>
    <w:rsid w:val="002D5635"/>
    <w:rsid w:val="002E25D3"/>
    <w:rsid w:val="002E5C31"/>
    <w:rsid w:val="002E69DE"/>
    <w:rsid w:val="00304B06"/>
    <w:rsid w:val="003325C5"/>
    <w:rsid w:val="00360610"/>
    <w:rsid w:val="00395BD8"/>
    <w:rsid w:val="003B4473"/>
    <w:rsid w:val="003D1DE1"/>
    <w:rsid w:val="004302AB"/>
    <w:rsid w:val="00463FF2"/>
    <w:rsid w:val="004664BA"/>
    <w:rsid w:val="004A01CF"/>
    <w:rsid w:val="004C2007"/>
    <w:rsid w:val="004D29AE"/>
    <w:rsid w:val="004E3A48"/>
    <w:rsid w:val="00502AF1"/>
    <w:rsid w:val="00502BBC"/>
    <w:rsid w:val="0054029F"/>
    <w:rsid w:val="0057607E"/>
    <w:rsid w:val="00596844"/>
    <w:rsid w:val="005A6114"/>
    <w:rsid w:val="005B282D"/>
    <w:rsid w:val="005B62C5"/>
    <w:rsid w:val="005D2BF3"/>
    <w:rsid w:val="005E1AEF"/>
    <w:rsid w:val="005E3299"/>
    <w:rsid w:val="005E3D44"/>
    <w:rsid w:val="005F448F"/>
    <w:rsid w:val="00631EC0"/>
    <w:rsid w:val="00656EFE"/>
    <w:rsid w:val="00670AA3"/>
    <w:rsid w:val="00670E8B"/>
    <w:rsid w:val="006B06EF"/>
    <w:rsid w:val="006C3E07"/>
    <w:rsid w:val="006D003C"/>
    <w:rsid w:val="006E685F"/>
    <w:rsid w:val="00726E71"/>
    <w:rsid w:val="007335E1"/>
    <w:rsid w:val="0074777A"/>
    <w:rsid w:val="00774EDE"/>
    <w:rsid w:val="0078407B"/>
    <w:rsid w:val="00793B8F"/>
    <w:rsid w:val="00797FD8"/>
    <w:rsid w:val="007E0FBD"/>
    <w:rsid w:val="007E703D"/>
    <w:rsid w:val="007F2328"/>
    <w:rsid w:val="00831800"/>
    <w:rsid w:val="008536F8"/>
    <w:rsid w:val="008979CA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A11327"/>
    <w:rsid w:val="00A23D44"/>
    <w:rsid w:val="00A4512A"/>
    <w:rsid w:val="00A5263C"/>
    <w:rsid w:val="00A56050"/>
    <w:rsid w:val="00A65A39"/>
    <w:rsid w:val="00AA080E"/>
    <w:rsid w:val="00AB6D9C"/>
    <w:rsid w:val="00B208AC"/>
    <w:rsid w:val="00B27F15"/>
    <w:rsid w:val="00B57D26"/>
    <w:rsid w:val="00B7202B"/>
    <w:rsid w:val="00B727C8"/>
    <w:rsid w:val="00BA0D4B"/>
    <w:rsid w:val="00BA26C5"/>
    <w:rsid w:val="00BC26E4"/>
    <w:rsid w:val="00BD49A0"/>
    <w:rsid w:val="00BE4C8D"/>
    <w:rsid w:val="00BF14DE"/>
    <w:rsid w:val="00BF3E7A"/>
    <w:rsid w:val="00C16D93"/>
    <w:rsid w:val="00C253C0"/>
    <w:rsid w:val="00C43464"/>
    <w:rsid w:val="00C53704"/>
    <w:rsid w:val="00C64359"/>
    <w:rsid w:val="00C95370"/>
    <w:rsid w:val="00CA34DE"/>
    <w:rsid w:val="00CA3A4D"/>
    <w:rsid w:val="00CA6119"/>
    <w:rsid w:val="00CB3BE1"/>
    <w:rsid w:val="00CF33AF"/>
    <w:rsid w:val="00CF391D"/>
    <w:rsid w:val="00D167F9"/>
    <w:rsid w:val="00D26B3C"/>
    <w:rsid w:val="00D4089B"/>
    <w:rsid w:val="00D42ACA"/>
    <w:rsid w:val="00D60DC3"/>
    <w:rsid w:val="00D7329E"/>
    <w:rsid w:val="00D92696"/>
    <w:rsid w:val="00DC7529"/>
    <w:rsid w:val="00DF7E12"/>
    <w:rsid w:val="00E03198"/>
    <w:rsid w:val="00E12E5C"/>
    <w:rsid w:val="00E40865"/>
    <w:rsid w:val="00E620BD"/>
    <w:rsid w:val="00E852F4"/>
    <w:rsid w:val="00EA04FF"/>
    <w:rsid w:val="00EC2DEC"/>
    <w:rsid w:val="00EF3DEE"/>
    <w:rsid w:val="00F06475"/>
    <w:rsid w:val="00F35B44"/>
    <w:rsid w:val="00F405A4"/>
    <w:rsid w:val="00F57A94"/>
    <w:rsid w:val="00F8577F"/>
    <w:rsid w:val="00F86152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654F"/>
  <w15:docId w15:val="{ED759E8A-EABB-472C-8C50-155F6A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3</cp:revision>
  <cp:lastPrinted>2025-09-25T05:47:00Z</cp:lastPrinted>
  <dcterms:created xsi:type="dcterms:W3CDTF">2025-11-07T06:49:00Z</dcterms:created>
  <dcterms:modified xsi:type="dcterms:W3CDTF">2025-11-11T08:01:00Z</dcterms:modified>
</cp:coreProperties>
</file>