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B5" w:rsidRDefault="008D55B5" w:rsidP="009611B6">
      <w:pPr>
        <w:tabs>
          <w:tab w:val="left" w:pos="7395"/>
          <w:tab w:val="left" w:pos="7470"/>
          <w:tab w:val="left" w:pos="8080"/>
          <w:tab w:val="right" w:pos="1020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ab/>
      </w:r>
    </w:p>
    <w:p w:rsidR="009611B6" w:rsidRDefault="009611B6" w:rsidP="009611B6">
      <w:pPr>
        <w:tabs>
          <w:tab w:val="left" w:pos="7395"/>
          <w:tab w:val="left" w:pos="7470"/>
          <w:tab w:val="left" w:pos="8080"/>
          <w:tab w:val="right" w:pos="1020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611B6" w:rsidRDefault="009611B6" w:rsidP="009611B6">
      <w:pPr>
        <w:tabs>
          <w:tab w:val="left" w:pos="7395"/>
          <w:tab w:val="left" w:pos="7470"/>
          <w:tab w:val="left" w:pos="8080"/>
          <w:tab w:val="right" w:pos="1020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611B6" w:rsidRDefault="009611B6" w:rsidP="009611B6">
      <w:pPr>
        <w:tabs>
          <w:tab w:val="left" w:pos="7395"/>
          <w:tab w:val="left" w:pos="7470"/>
          <w:tab w:val="left" w:pos="8080"/>
          <w:tab w:val="right" w:pos="1020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611B6" w:rsidRDefault="009611B6" w:rsidP="009611B6">
      <w:pPr>
        <w:tabs>
          <w:tab w:val="left" w:pos="7395"/>
          <w:tab w:val="left" w:pos="7470"/>
          <w:tab w:val="left" w:pos="8080"/>
          <w:tab w:val="right" w:pos="10207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611B6" w:rsidRPr="008D55B5" w:rsidRDefault="009611B6" w:rsidP="009611B6">
      <w:pPr>
        <w:tabs>
          <w:tab w:val="left" w:pos="7395"/>
          <w:tab w:val="left" w:pos="7470"/>
          <w:tab w:val="left" w:pos="8080"/>
          <w:tab w:val="right" w:pos="10207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8D55B5" w:rsidRDefault="008D55B5" w:rsidP="008D55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3FC5" w:rsidRDefault="00EB3FC5" w:rsidP="008D55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200F" w:rsidRDefault="00C3200F" w:rsidP="008D55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3FC5" w:rsidRPr="008D55B5" w:rsidRDefault="00EB3FC5" w:rsidP="008D55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5B5" w:rsidRPr="008D55B5" w:rsidRDefault="008D55B5" w:rsidP="008D55B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5B5" w:rsidRDefault="008D55B5" w:rsidP="008D55B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5B5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8D55B5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статью 31 Закона </w:t>
      </w:r>
      <w:r w:rsidRPr="008D55B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 государственной гражданской службе Республики Татарстан»</w:t>
      </w:r>
    </w:p>
    <w:p w:rsidR="00EB3FC5" w:rsidRDefault="00EB3FC5" w:rsidP="008D55B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00F" w:rsidRPr="008D55B5" w:rsidRDefault="00C3200F" w:rsidP="008D55B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FC5" w:rsidRDefault="00EB3FC5" w:rsidP="00EB3FC5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</w:p>
    <w:p w:rsidR="00EB3FC5" w:rsidRDefault="00EB3FC5" w:rsidP="00EB3FC5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Советом</w:t>
      </w:r>
    </w:p>
    <w:p w:rsidR="00EB3FC5" w:rsidRDefault="00EB3FC5" w:rsidP="00EB3FC5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EB3FC5" w:rsidRPr="00A5473F" w:rsidRDefault="00EB3FC5" w:rsidP="00EB3FC5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октября 2025 года</w:t>
      </w:r>
    </w:p>
    <w:p w:rsidR="009713A0" w:rsidRDefault="009713A0" w:rsidP="002B5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00F" w:rsidRDefault="00C3200F" w:rsidP="002B5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368" w:rsidRPr="002B5B30" w:rsidRDefault="00092368" w:rsidP="002B5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3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92368" w:rsidRPr="002B5B30" w:rsidRDefault="00092368" w:rsidP="002B5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2368" w:rsidRPr="00EB3FC5" w:rsidRDefault="00092368" w:rsidP="002B5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FC5">
        <w:rPr>
          <w:rFonts w:ascii="Times New Roman" w:hAnsi="Times New Roman" w:cs="Times New Roman"/>
          <w:sz w:val="28"/>
          <w:szCs w:val="28"/>
        </w:rPr>
        <w:t>Внести в пункт 6</w:t>
      </w:r>
      <w:r w:rsidRPr="00EB3F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B3FC5">
        <w:rPr>
          <w:rFonts w:ascii="Times New Roman" w:hAnsi="Times New Roman" w:cs="Times New Roman"/>
          <w:sz w:val="28"/>
          <w:szCs w:val="28"/>
        </w:rPr>
        <w:t xml:space="preserve"> части 1 статьи 31 Закона Республики Татарстан от 16 января 2003 года № 3-ЗРТ «О государственной гражданской службе Республики Татарстан» (в редакции Закона Республики Татарстан от 25 октября 2005 года № 106-ЗРТ) (Ведомости Государственного Совета Татарстана, 2003, № 1; 2005, № 10 (II часть); 2006, № 12 (I часть); 2007, № 11; 2008, № 3, № 10 (I часть), № 12 (I часть); 2</w:t>
      </w:r>
      <w:r w:rsidR="00277276" w:rsidRPr="00EB3FC5">
        <w:rPr>
          <w:rFonts w:ascii="Times New Roman" w:hAnsi="Times New Roman" w:cs="Times New Roman"/>
          <w:sz w:val="28"/>
          <w:szCs w:val="28"/>
        </w:rPr>
        <w:t>009, № 12 (I часть); 2010, № 1 –</w:t>
      </w:r>
      <w:r w:rsidRPr="00EB3FC5">
        <w:rPr>
          <w:rFonts w:ascii="Times New Roman" w:hAnsi="Times New Roman" w:cs="Times New Roman"/>
          <w:sz w:val="28"/>
          <w:szCs w:val="28"/>
        </w:rPr>
        <w:t xml:space="preserve"> 2, № 10 (II часть); 2011, № 5, № 11 (I часть); 2</w:t>
      </w:r>
      <w:r w:rsidR="00277276" w:rsidRPr="00EB3FC5">
        <w:rPr>
          <w:rFonts w:ascii="Times New Roman" w:hAnsi="Times New Roman" w:cs="Times New Roman"/>
          <w:sz w:val="28"/>
          <w:szCs w:val="28"/>
        </w:rPr>
        <w:t>012, № 7 (I часть); 2013, № 2 (I</w:t>
      </w:r>
      <w:r w:rsidRPr="00EB3FC5">
        <w:rPr>
          <w:rFonts w:ascii="Times New Roman" w:hAnsi="Times New Roman" w:cs="Times New Roman"/>
          <w:sz w:val="28"/>
          <w:szCs w:val="28"/>
        </w:rPr>
        <w:t xml:space="preserve"> часть), № 3, № 11 (I часть); 2014, № 5, № 6 (II часть), № 7, № 12 (II часть); 2015,</w:t>
      </w:r>
      <w:r w:rsidR="00277276" w:rsidRPr="00EB3FC5">
        <w:rPr>
          <w:rFonts w:ascii="Times New Roman" w:hAnsi="Times New Roman" w:cs="Times New Roman"/>
          <w:sz w:val="28"/>
          <w:szCs w:val="28"/>
        </w:rPr>
        <w:t xml:space="preserve"> № 7 (I часть); 2016, № 4, № 7 –</w:t>
      </w:r>
      <w:r w:rsidRPr="00EB3FC5">
        <w:rPr>
          <w:rFonts w:ascii="Times New Roman" w:hAnsi="Times New Roman" w:cs="Times New Roman"/>
          <w:sz w:val="28"/>
          <w:szCs w:val="28"/>
        </w:rPr>
        <w:t xml:space="preserve"> 8,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9 (II часть); Собрание законодательства Республики Татарстан, 2017,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85 (часть I); 2018,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1 (часть</w:t>
      </w:r>
      <w:r w:rsidR="00956803" w:rsidRPr="00EB3FC5">
        <w:rPr>
          <w:rFonts w:ascii="Times New Roman" w:hAnsi="Times New Roman" w:cs="Times New Roman"/>
          <w:sz w:val="28"/>
          <w:szCs w:val="28"/>
        </w:rPr>
        <w:t xml:space="preserve"> </w:t>
      </w:r>
      <w:r w:rsidR="00956803" w:rsidRPr="00EB3F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3FC5">
        <w:rPr>
          <w:rFonts w:ascii="Times New Roman" w:hAnsi="Times New Roman" w:cs="Times New Roman"/>
          <w:sz w:val="28"/>
          <w:szCs w:val="28"/>
        </w:rPr>
        <w:t xml:space="preserve">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29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54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78 (часть I); 2020,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4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37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87 </w:t>
      </w:r>
      <w:r w:rsidR="009611B6" w:rsidRPr="00EB3F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3FC5">
        <w:rPr>
          <w:rFonts w:ascii="Times New Roman" w:hAnsi="Times New Roman" w:cs="Times New Roman"/>
          <w:sz w:val="28"/>
          <w:szCs w:val="28"/>
        </w:rPr>
        <w:t xml:space="preserve">(часть I); 2021,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57 (часть I); 2022,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34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96 (часть I); 2023,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27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35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48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73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92 (часть I); 2024, </w:t>
      </w:r>
      <w:r w:rsidR="009611B6" w:rsidRPr="00EB3FC5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18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47 (часть I), </w:t>
      </w:r>
      <w:r w:rsidR="002B5B30" w:rsidRPr="00EB3FC5">
        <w:rPr>
          <w:rFonts w:ascii="Times New Roman" w:hAnsi="Times New Roman" w:cs="Times New Roman"/>
          <w:sz w:val="28"/>
          <w:szCs w:val="28"/>
        </w:rPr>
        <w:t>№</w:t>
      </w:r>
      <w:r w:rsidRPr="00EB3FC5">
        <w:rPr>
          <w:rFonts w:ascii="Times New Roman" w:hAnsi="Times New Roman" w:cs="Times New Roman"/>
          <w:sz w:val="28"/>
          <w:szCs w:val="28"/>
        </w:rPr>
        <w:t xml:space="preserve"> 56 (часть I), № 79 (часть </w:t>
      </w:r>
      <w:r w:rsidRPr="00EB3F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7276" w:rsidRPr="00EB3FC5">
        <w:rPr>
          <w:rFonts w:ascii="Times New Roman" w:hAnsi="Times New Roman" w:cs="Times New Roman"/>
          <w:sz w:val="28"/>
          <w:szCs w:val="28"/>
        </w:rPr>
        <w:t>) изменение, изложив его</w:t>
      </w:r>
      <w:r w:rsidR="00F0479D" w:rsidRPr="00EB3FC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0479D" w:rsidRPr="00EB3FC5" w:rsidRDefault="00F0479D" w:rsidP="00F04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FC5">
        <w:rPr>
          <w:rFonts w:ascii="Times New Roman" w:hAnsi="Times New Roman" w:cs="Times New Roman"/>
          <w:sz w:val="28"/>
          <w:szCs w:val="28"/>
        </w:rPr>
        <w:t>«6</w:t>
      </w:r>
      <w:r w:rsidRPr="00EB3F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B3FC5">
        <w:rPr>
          <w:rFonts w:ascii="Times New Roman" w:hAnsi="Times New Roman" w:cs="Times New Roman"/>
          <w:sz w:val="28"/>
          <w:szCs w:val="28"/>
        </w:rPr>
        <w:t>) гарантии, предусмотренные статьей 53</w:t>
      </w:r>
      <w:r w:rsidRPr="00EB3F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B3FC5">
        <w:rPr>
          <w:rFonts w:ascii="Times New Roman" w:hAnsi="Times New Roman" w:cs="Times New Roman"/>
          <w:sz w:val="28"/>
          <w:szCs w:val="28"/>
        </w:rPr>
        <w:t xml:space="preserve"> Федерального закона, в связи с призывом государственного служащего на военную службу по мобилизации</w:t>
      </w:r>
      <w:r w:rsidR="009713A0" w:rsidRPr="00EB3FC5">
        <w:rPr>
          <w:rFonts w:ascii="Times New Roman" w:hAnsi="Times New Roman" w:cs="Times New Roman"/>
          <w:sz w:val="28"/>
          <w:szCs w:val="28"/>
        </w:rPr>
        <w:t>, направлением его на службу в войска национальной гвардии Российской Федерации по мобилизации</w:t>
      </w:r>
      <w:r w:rsidRPr="00EB3FC5">
        <w:rPr>
          <w:rFonts w:ascii="Times New Roman" w:hAnsi="Times New Roman" w:cs="Times New Roman"/>
          <w:sz w:val="28"/>
          <w:szCs w:val="28"/>
        </w:rPr>
        <w:t xml:space="preserve"> или заключением им контракта о прохождении военной службы </w:t>
      </w:r>
      <w:r w:rsidR="009713A0" w:rsidRPr="00EB3FC5">
        <w:rPr>
          <w:rFonts w:ascii="Times New Roman" w:hAnsi="Times New Roman" w:cs="Times New Roman"/>
          <w:sz w:val="28"/>
          <w:szCs w:val="28"/>
        </w:rPr>
        <w:t xml:space="preserve">в период мобилизации, в период военного положения или в военное время </w:t>
      </w:r>
      <w:r w:rsidRPr="00EB3FC5">
        <w:rPr>
          <w:rFonts w:ascii="Times New Roman" w:hAnsi="Times New Roman" w:cs="Times New Roman"/>
          <w:sz w:val="28"/>
          <w:szCs w:val="28"/>
        </w:rPr>
        <w:t>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  <w:r w:rsidR="009713A0" w:rsidRPr="00EB3FC5">
        <w:rPr>
          <w:rFonts w:ascii="Times New Roman" w:hAnsi="Times New Roman" w:cs="Times New Roman"/>
          <w:sz w:val="28"/>
          <w:szCs w:val="28"/>
        </w:rPr>
        <w:t>».</w:t>
      </w:r>
    </w:p>
    <w:p w:rsidR="00F0479D" w:rsidRPr="00092368" w:rsidRDefault="00F0479D" w:rsidP="00F04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FC5" w:rsidRDefault="00EB3FC5" w:rsidP="002B5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07E" w:rsidRDefault="0027107E" w:rsidP="002B5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B30" w:rsidRPr="002B5B30" w:rsidRDefault="002B5B30" w:rsidP="002B5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B30">
        <w:rPr>
          <w:rFonts w:ascii="Times New Roman" w:hAnsi="Times New Roman" w:cs="Times New Roman"/>
          <w:b/>
          <w:sz w:val="28"/>
          <w:szCs w:val="28"/>
        </w:rPr>
        <w:t xml:space="preserve">Статья 2 </w:t>
      </w:r>
    </w:p>
    <w:p w:rsidR="002B5B30" w:rsidRDefault="002B5B30" w:rsidP="002B5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67C" w:rsidRDefault="002B5B30" w:rsidP="008C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4440D8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8C6046" w:rsidRDefault="008C6046" w:rsidP="008C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046" w:rsidRDefault="008C6046" w:rsidP="008C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5B5" w:rsidRPr="008D55B5" w:rsidRDefault="008D55B5" w:rsidP="008D55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55B5">
        <w:rPr>
          <w:rFonts w:ascii="Times New Roman" w:hAnsi="Times New Roman" w:cs="Times New Roman"/>
          <w:sz w:val="28"/>
          <w:szCs w:val="28"/>
        </w:rPr>
        <w:t>Глава (Раис)</w:t>
      </w:r>
    </w:p>
    <w:p w:rsidR="00956803" w:rsidRDefault="008D55B5" w:rsidP="00D956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55B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56803" w:rsidRPr="008D55B5">
        <w:rPr>
          <w:rFonts w:ascii="Times New Roman" w:hAnsi="Times New Roman" w:cs="Times New Roman"/>
          <w:sz w:val="28"/>
          <w:szCs w:val="28"/>
        </w:rPr>
        <w:t xml:space="preserve"> </w:t>
      </w:r>
      <w:r w:rsidR="009611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Р.Н. </w:t>
      </w:r>
      <w:proofErr w:type="spellStart"/>
      <w:r w:rsidR="009611B6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766F00" w:rsidRDefault="00766F00" w:rsidP="00D956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6F00" w:rsidRDefault="00766F00" w:rsidP="00D956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6F00" w:rsidRPr="00766F00" w:rsidRDefault="00766F00" w:rsidP="00766F0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766F00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766F00" w:rsidRPr="00766F00" w:rsidRDefault="00766F00" w:rsidP="00766F00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766F00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11 ноября 2025 года</w:t>
      </w:r>
    </w:p>
    <w:p w:rsidR="00766F00" w:rsidRPr="00766F00" w:rsidRDefault="00766F00" w:rsidP="00766F00">
      <w:pPr>
        <w:widowControl w:val="0"/>
        <w:tabs>
          <w:tab w:val="left" w:pos="462"/>
        </w:tabs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766F00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№ 7</w:t>
      </w:r>
      <w:r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8</w:t>
      </w:r>
      <w:bookmarkStart w:id="0" w:name="_GoBack"/>
      <w:bookmarkEnd w:id="0"/>
      <w:r w:rsidRPr="00766F00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-ЗРТ</w:t>
      </w:r>
    </w:p>
    <w:p w:rsidR="00766F00" w:rsidRPr="008D55B5" w:rsidRDefault="00766F00" w:rsidP="00D956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13A0" w:rsidRPr="00092368" w:rsidRDefault="009713A0" w:rsidP="002B5B3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13A0" w:rsidRPr="00092368" w:rsidSect="00C3200F">
      <w:headerReference w:type="default" r:id="rId6"/>
      <w:pgSz w:w="11906" w:h="16838"/>
      <w:pgMar w:top="993" w:right="566" w:bottom="709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CD" w:rsidRDefault="00BA4CCD" w:rsidP="00EB3FC5">
      <w:pPr>
        <w:spacing w:after="0" w:line="240" w:lineRule="auto"/>
      </w:pPr>
      <w:r>
        <w:separator/>
      </w:r>
    </w:p>
  </w:endnote>
  <w:endnote w:type="continuationSeparator" w:id="0">
    <w:p w:rsidR="00BA4CCD" w:rsidRDefault="00BA4CCD" w:rsidP="00EB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CD" w:rsidRDefault="00BA4CCD" w:rsidP="00EB3FC5">
      <w:pPr>
        <w:spacing w:after="0" w:line="240" w:lineRule="auto"/>
      </w:pPr>
      <w:r>
        <w:separator/>
      </w:r>
    </w:p>
  </w:footnote>
  <w:footnote w:type="continuationSeparator" w:id="0">
    <w:p w:rsidR="00BA4CCD" w:rsidRDefault="00BA4CCD" w:rsidP="00EB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C5" w:rsidRDefault="00EB3FC5" w:rsidP="00C3200F">
    <w:pPr>
      <w:pStyle w:val="a5"/>
    </w:pPr>
  </w:p>
  <w:p w:rsidR="0027107E" w:rsidRDefault="00C3200F">
    <w:pPr>
      <w:pStyle w:val="a5"/>
    </w:pPr>
    <w:r>
      <w:t xml:space="preserve">                                                                                                          </w:t>
    </w:r>
  </w:p>
  <w:p w:rsidR="00EB3FC5" w:rsidRPr="008C6046" w:rsidRDefault="00C3200F" w:rsidP="0027107E">
    <w:pPr>
      <w:pStyle w:val="a5"/>
      <w:jc w:val="center"/>
      <w:rPr>
        <w:rFonts w:ascii="Times New Roman" w:hAnsi="Times New Roman" w:cs="Times New Roman"/>
      </w:rPr>
    </w:pPr>
    <w:r w:rsidRPr="008C6046">
      <w:rPr>
        <w:rFonts w:ascii="Times New Roman" w:hAnsi="Times New Roman"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68"/>
    <w:rsid w:val="00092368"/>
    <w:rsid w:val="0027107E"/>
    <w:rsid w:val="00277276"/>
    <w:rsid w:val="002B5B30"/>
    <w:rsid w:val="004440D8"/>
    <w:rsid w:val="00766F00"/>
    <w:rsid w:val="00826539"/>
    <w:rsid w:val="008C58B6"/>
    <w:rsid w:val="008C6046"/>
    <w:rsid w:val="008D55B5"/>
    <w:rsid w:val="00956803"/>
    <w:rsid w:val="009611B6"/>
    <w:rsid w:val="009713A0"/>
    <w:rsid w:val="00B244F3"/>
    <w:rsid w:val="00BA4CCD"/>
    <w:rsid w:val="00BC6DDB"/>
    <w:rsid w:val="00C3200F"/>
    <w:rsid w:val="00D9567C"/>
    <w:rsid w:val="00E717F1"/>
    <w:rsid w:val="00EB3FC5"/>
    <w:rsid w:val="00F0479D"/>
    <w:rsid w:val="00F22371"/>
    <w:rsid w:val="00F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199A7"/>
  <w15:chartTrackingRefBased/>
  <w15:docId w15:val="{F3856219-0D1A-46CB-804C-63E4AC96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C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3FC5"/>
  </w:style>
  <w:style w:type="paragraph" w:styleId="a7">
    <w:name w:val="footer"/>
    <w:basedOn w:val="a"/>
    <w:link w:val="a8"/>
    <w:uiPriority w:val="99"/>
    <w:unhideWhenUsed/>
    <w:rsid w:val="00EB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Яруллина_АИ</cp:lastModifiedBy>
  <cp:revision>3</cp:revision>
  <cp:lastPrinted>2025-10-27T07:45:00Z</cp:lastPrinted>
  <dcterms:created xsi:type="dcterms:W3CDTF">2025-11-11T08:08:00Z</dcterms:created>
  <dcterms:modified xsi:type="dcterms:W3CDTF">2025-11-11T08:08:00Z</dcterms:modified>
</cp:coreProperties>
</file>