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844" w:rsidRPr="007F46AE" w:rsidRDefault="00596844" w:rsidP="007F4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26E71" w:rsidRPr="007F46AE" w:rsidRDefault="00726E71" w:rsidP="007F4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844" w:rsidRPr="007F46AE" w:rsidRDefault="00596844" w:rsidP="007F4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96844" w:rsidRPr="007F46AE" w:rsidRDefault="00596844" w:rsidP="007F4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139F" w:rsidRPr="007F46AE" w:rsidRDefault="0091139F" w:rsidP="007F4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577F" w:rsidRPr="007F46AE" w:rsidRDefault="00F8577F" w:rsidP="007F4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43464" w:rsidRDefault="00C43464" w:rsidP="007F4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6AE" w:rsidRPr="007F46AE" w:rsidRDefault="007F46AE" w:rsidP="007F4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727C8" w:rsidRPr="007F46AE" w:rsidRDefault="00B727C8" w:rsidP="007F46AE">
      <w:pPr>
        <w:pStyle w:val="ConsPlusNormal"/>
        <w:jc w:val="center"/>
        <w:rPr>
          <w:b/>
          <w:bCs/>
          <w:sz w:val="28"/>
          <w:szCs w:val="28"/>
        </w:rPr>
      </w:pPr>
      <w:r w:rsidRPr="007F46AE">
        <w:rPr>
          <w:b/>
          <w:bCs/>
          <w:sz w:val="28"/>
          <w:szCs w:val="28"/>
        </w:rPr>
        <w:t xml:space="preserve">О внесении изменений в отдельные законодательные акты </w:t>
      </w:r>
    </w:p>
    <w:p w:rsidR="00B727C8" w:rsidRPr="007F46AE" w:rsidRDefault="00B727C8" w:rsidP="007F46AE">
      <w:pPr>
        <w:pStyle w:val="ConsPlusNormal"/>
        <w:jc w:val="center"/>
        <w:rPr>
          <w:b/>
          <w:bCs/>
          <w:sz w:val="28"/>
          <w:szCs w:val="28"/>
        </w:rPr>
      </w:pPr>
      <w:r w:rsidRPr="007F46AE">
        <w:rPr>
          <w:b/>
          <w:bCs/>
          <w:sz w:val="28"/>
          <w:szCs w:val="28"/>
        </w:rPr>
        <w:t>Республики Татарстан</w:t>
      </w:r>
    </w:p>
    <w:p w:rsidR="007F46AE" w:rsidRPr="007F46AE" w:rsidRDefault="007F46AE" w:rsidP="007F46AE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7F46AE" w:rsidRPr="007F46AE" w:rsidRDefault="007F46AE" w:rsidP="007F46AE">
      <w:pPr>
        <w:pStyle w:val="ConsPlusTitle"/>
        <w:jc w:val="center"/>
        <w:outlineLvl w:val="0"/>
        <w:rPr>
          <w:b w:val="0"/>
          <w:bCs/>
          <w:sz w:val="28"/>
          <w:szCs w:val="28"/>
        </w:rPr>
      </w:pPr>
    </w:p>
    <w:p w:rsidR="00596844" w:rsidRPr="007F46AE" w:rsidRDefault="00596844" w:rsidP="007F4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6AE">
        <w:rPr>
          <w:rFonts w:ascii="Times New Roman" w:hAnsi="Times New Roman" w:cs="Times New Roman"/>
          <w:sz w:val="28"/>
          <w:szCs w:val="28"/>
        </w:rPr>
        <w:t>Принят</w:t>
      </w:r>
    </w:p>
    <w:p w:rsidR="00596844" w:rsidRPr="007F46AE" w:rsidRDefault="00596844" w:rsidP="007F4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6AE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596844" w:rsidRPr="007F46AE" w:rsidRDefault="00596844" w:rsidP="007F46A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6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96844" w:rsidRPr="007F46AE" w:rsidRDefault="00D26B3C" w:rsidP="007F46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F46AE">
        <w:rPr>
          <w:rFonts w:ascii="Times New Roman" w:hAnsi="Times New Roman" w:cs="Times New Roman"/>
          <w:sz w:val="28"/>
          <w:szCs w:val="28"/>
        </w:rPr>
        <w:t>2</w:t>
      </w:r>
      <w:r w:rsidR="007F46AE" w:rsidRPr="007F46AE">
        <w:rPr>
          <w:rFonts w:ascii="Times New Roman" w:hAnsi="Times New Roman" w:cs="Times New Roman"/>
          <w:sz w:val="28"/>
          <w:szCs w:val="28"/>
        </w:rPr>
        <w:t>4</w:t>
      </w:r>
      <w:r w:rsidR="0054029F" w:rsidRPr="007F46AE">
        <w:rPr>
          <w:rFonts w:ascii="Times New Roman" w:hAnsi="Times New Roman" w:cs="Times New Roman"/>
          <w:sz w:val="28"/>
          <w:szCs w:val="28"/>
        </w:rPr>
        <w:t xml:space="preserve"> </w:t>
      </w:r>
      <w:r w:rsidR="007F46AE" w:rsidRPr="007F46AE">
        <w:rPr>
          <w:rFonts w:ascii="Times New Roman" w:hAnsi="Times New Roman" w:cs="Times New Roman"/>
          <w:sz w:val="28"/>
          <w:szCs w:val="28"/>
        </w:rPr>
        <w:t>дека</w:t>
      </w:r>
      <w:r w:rsidRPr="007F46AE">
        <w:rPr>
          <w:rFonts w:ascii="Times New Roman" w:hAnsi="Times New Roman" w:cs="Times New Roman"/>
          <w:sz w:val="28"/>
          <w:szCs w:val="28"/>
        </w:rPr>
        <w:t>бря</w:t>
      </w:r>
      <w:r w:rsidR="00596844" w:rsidRPr="007F46AE">
        <w:rPr>
          <w:rFonts w:ascii="Times New Roman" w:hAnsi="Times New Roman" w:cs="Times New Roman"/>
          <w:sz w:val="28"/>
          <w:szCs w:val="28"/>
        </w:rPr>
        <w:t xml:space="preserve"> 202</w:t>
      </w:r>
      <w:r w:rsidR="00CA34DE" w:rsidRPr="007F46AE">
        <w:rPr>
          <w:rFonts w:ascii="Times New Roman" w:hAnsi="Times New Roman" w:cs="Times New Roman"/>
          <w:sz w:val="28"/>
          <w:szCs w:val="28"/>
        </w:rPr>
        <w:t>5</w:t>
      </w:r>
      <w:r w:rsidR="0091139F" w:rsidRPr="007F46AE">
        <w:rPr>
          <w:rFonts w:ascii="Times New Roman" w:hAnsi="Times New Roman" w:cs="Times New Roman"/>
          <w:sz w:val="28"/>
          <w:szCs w:val="28"/>
        </w:rPr>
        <w:t xml:space="preserve"> </w:t>
      </w:r>
      <w:r w:rsidR="00596844" w:rsidRPr="007F46AE">
        <w:rPr>
          <w:rFonts w:ascii="Times New Roman" w:hAnsi="Times New Roman" w:cs="Times New Roman"/>
          <w:sz w:val="28"/>
          <w:szCs w:val="28"/>
        </w:rPr>
        <w:t>года</w:t>
      </w:r>
    </w:p>
    <w:p w:rsidR="000B4971" w:rsidRPr="007F46AE" w:rsidRDefault="000B4971" w:rsidP="007F46AE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A23D44" w:rsidRPr="007F46AE" w:rsidRDefault="00A23D44" w:rsidP="007F46AE">
      <w:pPr>
        <w:pStyle w:val="ConsPlusTitle"/>
        <w:ind w:firstLine="709"/>
        <w:jc w:val="both"/>
        <w:outlineLvl w:val="0"/>
        <w:rPr>
          <w:b w:val="0"/>
          <w:sz w:val="28"/>
          <w:szCs w:val="28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1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Внести в Земельный кодекс Республики Татарстан (в редакции Закона Республики Татарстан от 18 января 2005 года № 4-ЗРТ) (Ведомости Государственного Совета Татарстана, 1998, № 8 (II часть); 2005, № 1 (I часть), № 12 (I часть); 2006, № 7 (I часть); 2007, № 1 (I часть), № 4; 2008, № 5 (I часть); 2009, 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№ 7 – 8 (III часть); 2010, № 11; 2011, № 11 (I часть); 2012, № 3, № 5 (I часть); 2013, № 1; 2014, № 3, № 5, № 6 (II часть), № 7, № 12 (II часть); 2015, № 7 (I часть), № 10 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(I часть); 2016, № 5; Собрание законодательства Республики Татарстан, 2016, № 40 (часть I); 2017, № 41 (часть I), № 52 (часть I), № 76 (часть I); 2018, № 1 (часть I), № 22 (часть I), № 78 (часть I); 2019, № 2 (часть I), № 60 (часть I); 2020, № 77 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br/>
        <w:t xml:space="preserve">(часть I); 2021, № 1 (часть I), № 20 (часть I), № 29 (часть I), № 57 (часть I), № 77 (часть I), № 93 (часть I); 2022, № 3 (часть I), № 17 (часть I), № 57 (часть I), № 77 (часть I), № 83 (часть I); 2023, № 11 (часть I), № 27 (часть I), № 56 (часть </w:t>
      </w:r>
      <w:r w:rsidRPr="007F46AE">
        <w:rPr>
          <w:rFonts w:ascii="Times New Roman" w:hAnsi="Times New Roman" w:cs="Times New Roman"/>
          <w:bCs/>
          <w:sz w:val="28"/>
          <w:szCs w:val="28"/>
          <w:lang w:val="en-US" w:eastAsia="ru-RU"/>
        </w:rPr>
        <w:t>I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), № 73 (часть I), № 86 (часть I), № 92 (часть I), № 95 (часть I); 2024, № 45 (часть I), № 56 (часть I); 2025, № 1 (часть I), № 18 (часть I), № 49 (часть I), № 75 (часть I), № 85 (часть I) следующие изменения: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1) в статье 5: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а) в подпункте 2 слово «изъятие» заменить словами «резервирование земель, изъятие»;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б) подпункт 3 признать утратившим силу;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2) в пункте 3 статьи 9 слова «для ведения» заменить словом «для»; 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3) в пункте 3 статьи 14 слова «водохранилищ и иных искусственных водных объектов» заменить словами «гидротехнических сооружений, образующих 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водохранилища и иные искусственные водные объекты, а также размещения водохранилищ и иных искусственных водных объектов»; 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4) статью 15 дополнить пунктом 3 следующего содержания: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«3. Допускается использование земель запаса на условиях сервитута, а также публичного сервитута для целей, предусмотренных статьей 39</w:t>
      </w:r>
      <w:r w:rsidRPr="007F46AE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37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Земельного кодекса Российской Федерации.»;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5) в пункте 3 статьи 25: 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а) абзац первый изложить в следующей редакции: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«3. В целях охраны земель правообладатели земельных участков, обладатели публичного сервитута обязаны проводить мероприятия по:»;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б) дополнить подпунктом 4 следующего содержания: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«4) защите земель от распространения опасных видов инвазивных (чужеродных) растений и уничтожению таких растений.»;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6) в статье 35</w:t>
      </w:r>
      <w:r w:rsidRPr="007F46AE">
        <w:rPr>
          <w:rFonts w:ascii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а) в пункте 2 слово «ведения» исключить;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б) в пункте 3 слово «ведения» исключить;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7) в пункте 2 статьи 44 слово «ведения» исключить.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Внести в абзац девятый статьи 1 Закона Республики Татарстан от 24 января 2001 года № 595 «О плодородии земель сельскохозяйственного назначения» (Ведомости Государственного Совета Татарстана, 2001, № 1 – 2; 2005, № 1 (I часть); 2006, № 7 (I часть); 2010, № 5 (I часть); 2013, № 2 (I часть); Собрание законодательства Республики Татарстан, 2016, № 44 (часть I); 2020, № 87 (часть </w:t>
      </w:r>
      <w:r w:rsidRPr="007F46AE">
        <w:rPr>
          <w:rFonts w:ascii="Times New Roman" w:hAnsi="Times New Roman" w:cs="Times New Roman"/>
          <w:bCs/>
          <w:sz w:val="28"/>
          <w:szCs w:val="28"/>
          <w:lang w:val="en-US" w:eastAsia="ru-RU"/>
        </w:rPr>
        <w:t>I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); 2022, № 49 (часть I); 2024, № 56 (часть I); 2025, № 29 (часть I) изменение, заменив слова «борьбы с вредными организмами» словами «предотвращения распространения и для уничтожения сорных растений и вредных организмов, в том числе опасных видов инвазивных (чужеродных) растений».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Статья 3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Внести в Экологический кодекс Республики Татарстан (Ведомости Государственного Совета Татарстана, 2009, № 1; 2010, № 5 (I часть); 2011, № 6 (I часть), № 10 (I часть); 2012, № 1; 2013, № 1; 2014, № 5, № 6 (II часть),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№ 7; 2015, № 4; 2016, № 1 – 2, № 5; Собрание законодательства Республики Татарстан, 2016, № 40 (часть I), № 44 (часть I); 2017, № 27 (часть I); 2018,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№ 54 (часть I); 2019, № 2 (часть I), № 19 (часть I); 2020, № 4 (часть I), № 37 (часть I), № 57 (часть I), № 77 (часть I); 2021, № 20 (часть I), № 57 (часть I), № 93 (часть I); 2022, № 34 (часть I), № 57 (часть I), № 83 (часть I); 2023, № 27 (часть I),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br/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№ 35 (часть I), № 48 (часть I), № 56 (часть I), № 81 (часть I), № 86 (часть I);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2024, № 16 (часть I), № 47 (часть I); 2025, № 18 (часть I), № 75 (часть I), № 85 (часть I) следующие изменения: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1) в статье 8: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а) в части 1: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дополнить новым абзацем сорок четвертым следующего содержания: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«установление порядка проведения мероприятий по регулированию выбросов загрязняющих веществ в атмосферный воздух в периоды неблагоприятных метеорологических условий по согласованию с территориальным органом федерального органа исполнительной власти в области гидрометеорологии и смежных с ней областях и территориальным органом федерального органа исполнительной власти, уполномоченного Правительством Российской Федерации на осуществление федерального государственного экологического контроля (надзора);»;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дополнить абзацами сорок пятым – сорок седьмым следующего содержания: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«установление порядка информирования юридических лиц, индивидуальных предпринимателей, которые обязаны проводить мероприятия по снижению выбросов загрязняющих веществ в атмосферный воздух на объектах хозяйственной и (или) иной деятельности, при поступлении общего прогноза неблагоприятных метеорологических условий;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установление перечня опасных видов инвазивных (чужеродных) растений, которые не отнесены к карантинным объектам и сорным растениям и в отношении которых должны приниматься меры по их выявлению, предотвращению их распространения и их уничтожению, за исключением случаев, предусмотренных федеральным законодательством;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установление перечня опасных видов инвазивных (чужеродных) растений, которые не отнесены к карантинным объектам и в отношении которых должны приниматься меры по их выявлению, предотвращению их распространения и их уничтожению на особо охраняемых природных территориях регионального и местного значения;»;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абзац сорок четвертый считать абзацем сорок восьмым;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б) в части 2 слова «сорок четвертом» заменить словами «сорок восьмом»;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2) часть 1 статьи 38 после слов «является документ» дополнить словами </w:t>
      </w: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br/>
        <w:t>«в электронной форме (за исключением случаев, если документы и (или) документация, необходимые для проведения государственной экологической экспертизы, содержат сведения, составляющие государственную тайну, и (или) относятся к служебной информации ограниченного распространения)»;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3) статью 89 признать утратившей силу.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46AE" w:rsidRDefault="007F46AE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4</w:t>
      </w: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F46AE" w:rsidRPr="007F46AE" w:rsidRDefault="007F46AE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F46AE">
        <w:rPr>
          <w:rFonts w:ascii="Times New Roman" w:hAnsi="Times New Roman" w:cs="Times New Roman"/>
          <w:bCs/>
          <w:sz w:val="28"/>
          <w:szCs w:val="28"/>
          <w:lang w:eastAsia="ru-RU"/>
        </w:rPr>
        <w:t>Настоящий Закон вступает в силу с 1 марта 2026 года.</w:t>
      </w:r>
    </w:p>
    <w:p w:rsidR="004E3A48" w:rsidRPr="007F46AE" w:rsidRDefault="004E3A48" w:rsidP="007F46A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3D44" w:rsidRPr="007F46AE" w:rsidRDefault="005E3D44" w:rsidP="007F46A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0"/>
        <w:gridCol w:w="5194"/>
      </w:tblGrid>
      <w:tr w:rsidR="00596844" w:rsidRPr="007F46AE" w:rsidTr="004E3A48">
        <w:tc>
          <w:tcPr>
            <w:tcW w:w="5120" w:type="dxa"/>
          </w:tcPr>
          <w:p w:rsidR="00A23D44" w:rsidRPr="007F46AE" w:rsidRDefault="009A0140" w:rsidP="007F46A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(Раис)</w:t>
            </w:r>
          </w:p>
          <w:p w:rsidR="00596844" w:rsidRPr="007F46AE" w:rsidRDefault="00596844" w:rsidP="007F4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Республики Татарстан </w:t>
            </w:r>
          </w:p>
        </w:tc>
        <w:tc>
          <w:tcPr>
            <w:tcW w:w="5194" w:type="dxa"/>
          </w:tcPr>
          <w:p w:rsidR="00596844" w:rsidRPr="007F46AE" w:rsidRDefault="00596844" w:rsidP="007F4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96844" w:rsidRPr="007F46AE" w:rsidRDefault="00596844" w:rsidP="007F46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4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Р.Н. Минниханов</w:t>
            </w:r>
          </w:p>
        </w:tc>
      </w:tr>
      <w:tr w:rsidR="00843889" w:rsidRPr="007F46AE" w:rsidTr="004E3A48">
        <w:tc>
          <w:tcPr>
            <w:tcW w:w="5120" w:type="dxa"/>
          </w:tcPr>
          <w:p w:rsidR="00843889" w:rsidRDefault="00843889" w:rsidP="007F46A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889" w:rsidRDefault="00843889" w:rsidP="007F46A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889" w:rsidRPr="00843889" w:rsidRDefault="00843889" w:rsidP="00843889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</w:pPr>
            <w:r w:rsidRPr="00843889"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  <w:t>Казань, Кремль</w:t>
            </w:r>
          </w:p>
          <w:p w:rsidR="00843889" w:rsidRPr="00843889" w:rsidRDefault="00843889" w:rsidP="00843889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449"/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</w:pPr>
            <w:r w:rsidRPr="00843889">
              <w:rPr>
                <w:rFonts w:ascii="Times New Roman" w:eastAsia="Source Han Sans CN Regular" w:hAnsi="Times New Roman" w:cs="Lohit Devanagari"/>
                <w:kern w:val="2"/>
                <w:sz w:val="28"/>
                <w:szCs w:val="28"/>
                <w:lang w:eastAsia="ru-RU" w:bidi="ru-RU"/>
              </w:rPr>
              <w:t>27 декабря 2025 года</w:t>
            </w:r>
          </w:p>
          <w:p w:rsidR="00843889" w:rsidRPr="00843889" w:rsidRDefault="00843889" w:rsidP="00843889">
            <w:pPr>
              <w:tabs>
                <w:tab w:val="left" w:pos="7350"/>
              </w:tabs>
              <w:spacing w:after="160" w:line="204" w:lineRule="auto"/>
              <w:rPr>
                <w:rFonts w:ascii="Calibri" w:eastAsia="Calibri" w:hAnsi="Calibri" w:cs="Times New Roman"/>
              </w:rPr>
            </w:pPr>
            <w:r w:rsidRPr="00843889">
              <w:rPr>
                <w:rFonts w:ascii="Times New Roman" w:eastAsia="Calibri" w:hAnsi="Times New Roman" w:cs="Lohit Devanagari"/>
                <w:kern w:val="2"/>
                <w:sz w:val="28"/>
                <w:szCs w:val="28"/>
                <w:lang w:bidi="ru-RU"/>
              </w:rPr>
              <w:t>№ 10</w:t>
            </w:r>
            <w:r>
              <w:rPr>
                <w:rFonts w:ascii="Times New Roman" w:eastAsia="Calibri" w:hAnsi="Times New Roman" w:cs="Lohit Devanagari"/>
                <w:kern w:val="2"/>
                <w:sz w:val="28"/>
                <w:szCs w:val="28"/>
                <w:lang w:bidi="ru-RU"/>
              </w:rPr>
              <w:t>2</w:t>
            </w:r>
            <w:bookmarkStart w:id="0" w:name="_GoBack"/>
            <w:bookmarkEnd w:id="0"/>
            <w:r w:rsidRPr="00843889">
              <w:rPr>
                <w:rFonts w:ascii="Times New Roman" w:eastAsia="Calibri" w:hAnsi="Times New Roman" w:cs="Lohit Devanagari"/>
                <w:kern w:val="2"/>
                <w:sz w:val="28"/>
                <w:szCs w:val="28"/>
                <w:lang w:bidi="ru-RU"/>
              </w:rPr>
              <w:t>-ЗРТ</w:t>
            </w:r>
          </w:p>
          <w:p w:rsidR="00843889" w:rsidRPr="007F46AE" w:rsidRDefault="00843889" w:rsidP="007F46A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4" w:type="dxa"/>
          </w:tcPr>
          <w:p w:rsidR="00843889" w:rsidRPr="007F46AE" w:rsidRDefault="00843889" w:rsidP="007F46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96844" w:rsidRPr="007F46AE" w:rsidRDefault="00596844" w:rsidP="007F46AE">
      <w:p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6844" w:rsidRPr="007F46AE" w:rsidSect="0091139F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30C" w:rsidRDefault="0062430C" w:rsidP="0001497A">
      <w:pPr>
        <w:spacing w:after="0" w:line="240" w:lineRule="auto"/>
      </w:pPr>
      <w:r>
        <w:separator/>
      </w:r>
    </w:p>
  </w:endnote>
  <w:endnote w:type="continuationSeparator" w:id="0">
    <w:p w:rsidR="0062430C" w:rsidRDefault="0062430C" w:rsidP="0001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30C" w:rsidRDefault="0062430C" w:rsidP="0001497A">
      <w:pPr>
        <w:spacing w:after="0" w:line="240" w:lineRule="auto"/>
      </w:pPr>
      <w:r>
        <w:separator/>
      </w:r>
    </w:p>
  </w:footnote>
  <w:footnote w:type="continuationSeparator" w:id="0">
    <w:p w:rsidR="0062430C" w:rsidRDefault="0062430C" w:rsidP="0001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6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3A48" w:rsidRPr="0001497A" w:rsidRDefault="004C3BC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4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3A48" w:rsidRPr="000149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388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14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3A48" w:rsidRDefault="004E3A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EF"/>
    <w:multiLevelType w:val="hybridMultilevel"/>
    <w:tmpl w:val="D69CC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6C79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36500"/>
    <w:multiLevelType w:val="hybridMultilevel"/>
    <w:tmpl w:val="5184CDD0"/>
    <w:lvl w:ilvl="0" w:tplc="9638478C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E6C7F38"/>
    <w:multiLevelType w:val="hybridMultilevel"/>
    <w:tmpl w:val="3CE68DC6"/>
    <w:lvl w:ilvl="0" w:tplc="4F805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06211D"/>
    <w:multiLevelType w:val="hybridMultilevel"/>
    <w:tmpl w:val="C3B8DFF8"/>
    <w:lvl w:ilvl="0" w:tplc="5CB8717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D93A35"/>
    <w:multiLevelType w:val="hybridMultilevel"/>
    <w:tmpl w:val="C97C4944"/>
    <w:lvl w:ilvl="0" w:tplc="CD7EEE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B46E61"/>
    <w:multiLevelType w:val="hybridMultilevel"/>
    <w:tmpl w:val="51DE348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3173CB"/>
    <w:multiLevelType w:val="hybridMultilevel"/>
    <w:tmpl w:val="49EA164C"/>
    <w:lvl w:ilvl="0" w:tplc="4A6C8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1A00B0"/>
    <w:multiLevelType w:val="hybridMultilevel"/>
    <w:tmpl w:val="250A343A"/>
    <w:lvl w:ilvl="0" w:tplc="BBC8845E">
      <w:start w:val="2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66A59"/>
    <w:multiLevelType w:val="hybridMultilevel"/>
    <w:tmpl w:val="14B84972"/>
    <w:lvl w:ilvl="0" w:tplc="F3E09D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FD50D5D"/>
    <w:multiLevelType w:val="hybridMultilevel"/>
    <w:tmpl w:val="B7942EE8"/>
    <w:lvl w:ilvl="0" w:tplc="66F083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DB1C4C"/>
    <w:multiLevelType w:val="hybridMultilevel"/>
    <w:tmpl w:val="F2C4E5AE"/>
    <w:lvl w:ilvl="0" w:tplc="2F38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2E6B3C"/>
    <w:multiLevelType w:val="hybridMultilevel"/>
    <w:tmpl w:val="58A05CA2"/>
    <w:lvl w:ilvl="0" w:tplc="372CEF2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5"/>
  </w:num>
  <w:num w:numId="8">
    <w:abstractNumId w:val="10"/>
  </w:num>
  <w:num w:numId="9">
    <w:abstractNumId w:val="6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5C5"/>
    <w:rsid w:val="00002576"/>
    <w:rsid w:val="00011EAA"/>
    <w:rsid w:val="0001497A"/>
    <w:rsid w:val="000559C3"/>
    <w:rsid w:val="000734FE"/>
    <w:rsid w:val="000A4908"/>
    <w:rsid w:val="000B4971"/>
    <w:rsid w:val="000B7B9A"/>
    <w:rsid w:val="000D3F9B"/>
    <w:rsid w:val="00106F67"/>
    <w:rsid w:val="00112B8F"/>
    <w:rsid w:val="00137122"/>
    <w:rsid w:val="001717B0"/>
    <w:rsid w:val="001847AE"/>
    <w:rsid w:val="001A593B"/>
    <w:rsid w:val="001B0071"/>
    <w:rsid w:val="001B463F"/>
    <w:rsid w:val="001C0736"/>
    <w:rsid w:val="001D7CF1"/>
    <w:rsid w:val="001F5397"/>
    <w:rsid w:val="00227C99"/>
    <w:rsid w:val="00263618"/>
    <w:rsid w:val="002A73AA"/>
    <w:rsid w:val="002B478D"/>
    <w:rsid w:val="002D4A33"/>
    <w:rsid w:val="002D5635"/>
    <w:rsid w:val="002E25D3"/>
    <w:rsid w:val="002E5C31"/>
    <w:rsid w:val="002E69DE"/>
    <w:rsid w:val="00304B06"/>
    <w:rsid w:val="003325C5"/>
    <w:rsid w:val="00360610"/>
    <w:rsid w:val="00395BD8"/>
    <w:rsid w:val="003B4473"/>
    <w:rsid w:val="003D1DE1"/>
    <w:rsid w:val="004302AB"/>
    <w:rsid w:val="00463FF2"/>
    <w:rsid w:val="004664BA"/>
    <w:rsid w:val="004A01CF"/>
    <w:rsid w:val="004C2007"/>
    <w:rsid w:val="004C3BC9"/>
    <w:rsid w:val="004D29AE"/>
    <w:rsid w:val="004E3A48"/>
    <w:rsid w:val="00502AF1"/>
    <w:rsid w:val="00502BBC"/>
    <w:rsid w:val="0054029F"/>
    <w:rsid w:val="0057607E"/>
    <w:rsid w:val="00596844"/>
    <w:rsid w:val="005A6114"/>
    <w:rsid w:val="005B282D"/>
    <w:rsid w:val="005B62C5"/>
    <w:rsid w:val="005D2BF3"/>
    <w:rsid w:val="005E1AEF"/>
    <w:rsid w:val="005E3299"/>
    <w:rsid w:val="005E3D44"/>
    <w:rsid w:val="005F448F"/>
    <w:rsid w:val="0062430C"/>
    <w:rsid w:val="00631EC0"/>
    <w:rsid w:val="00656EFE"/>
    <w:rsid w:val="00670AA3"/>
    <w:rsid w:val="00670E8B"/>
    <w:rsid w:val="006B06EF"/>
    <w:rsid w:val="006C3E07"/>
    <w:rsid w:val="006D003C"/>
    <w:rsid w:val="006E685F"/>
    <w:rsid w:val="00726E71"/>
    <w:rsid w:val="007335E1"/>
    <w:rsid w:val="0074777A"/>
    <w:rsid w:val="00774EDE"/>
    <w:rsid w:val="0078407B"/>
    <w:rsid w:val="00793B8F"/>
    <w:rsid w:val="00797FD8"/>
    <w:rsid w:val="007E0FBD"/>
    <w:rsid w:val="007E703D"/>
    <w:rsid w:val="007F2328"/>
    <w:rsid w:val="007F46AE"/>
    <w:rsid w:val="00831800"/>
    <w:rsid w:val="00843889"/>
    <w:rsid w:val="008536F8"/>
    <w:rsid w:val="008979CA"/>
    <w:rsid w:val="0091139F"/>
    <w:rsid w:val="00927048"/>
    <w:rsid w:val="00953953"/>
    <w:rsid w:val="009713F0"/>
    <w:rsid w:val="00985A60"/>
    <w:rsid w:val="00990CD2"/>
    <w:rsid w:val="009A0140"/>
    <w:rsid w:val="009C0ADC"/>
    <w:rsid w:val="009D1D9F"/>
    <w:rsid w:val="00A11327"/>
    <w:rsid w:val="00A23D44"/>
    <w:rsid w:val="00A4512A"/>
    <w:rsid w:val="00A5263C"/>
    <w:rsid w:val="00A56050"/>
    <w:rsid w:val="00A65A39"/>
    <w:rsid w:val="00AA080E"/>
    <w:rsid w:val="00AB6D9C"/>
    <w:rsid w:val="00B208AC"/>
    <w:rsid w:val="00B27F15"/>
    <w:rsid w:val="00B57D26"/>
    <w:rsid w:val="00B727C8"/>
    <w:rsid w:val="00BA0D4B"/>
    <w:rsid w:val="00BA26C5"/>
    <w:rsid w:val="00BC26E4"/>
    <w:rsid w:val="00BD49A0"/>
    <w:rsid w:val="00BE4C8D"/>
    <w:rsid w:val="00BF14DE"/>
    <w:rsid w:val="00BF3E7A"/>
    <w:rsid w:val="00C16D93"/>
    <w:rsid w:val="00C253C0"/>
    <w:rsid w:val="00C43464"/>
    <w:rsid w:val="00C53704"/>
    <w:rsid w:val="00C95370"/>
    <w:rsid w:val="00CA34DE"/>
    <w:rsid w:val="00CA3A4D"/>
    <w:rsid w:val="00CA6119"/>
    <w:rsid w:val="00CB3BE1"/>
    <w:rsid w:val="00CF33AF"/>
    <w:rsid w:val="00CF391D"/>
    <w:rsid w:val="00D167F9"/>
    <w:rsid w:val="00D26B3C"/>
    <w:rsid w:val="00D4089B"/>
    <w:rsid w:val="00D42ACA"/>
    <w:rsid w:val="00D60DC3"/>
    <w:rsid w:val="00D7329E"/>
    <w:rsid w:val="00DC7529"/>
    <w:rsid w:val="00DF7E12"/>
    <w:rsid w:val="00E03198"/>
    <w:rsid w:val="00E12E5C"/>
    <w:rsid w:val="00E40865"/>
    <w:rsid w:val="00E620BD"/>
    <w:rsid w:val="00E852F4"/>
    <w:rsid w:val="00EA04FF"/>
    <w:rsid w:val="00EC2DEC"/>
    <w:rsid w:val="00EF3DEE"/>
    <w:rsid w:val="00EF58EB"/>
    <w:rsid w:val="00F06475"/>
    <w:rsid w:val="00F35B44"/>
    <w:rsid w:val="00F405A4"/>
    <w:rsid w:val="00F57A94"/>
    <w:rsid w:val="00F8577F"/>
    <w:rsid w:val="00F86152"/>
    <w:rsid w:val="00FC51D5"/>
    <w:rsid w:val="00FE28CA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201C3"/>
  <w15:docId w15:val="{9239F3E1-AE94-4B12-BC2B-5E157DA5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Title">
    <w:name w:val="ConsPlusTitle"/>
    <w:qFormat/>
    <w:rsid w:val="00332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List Paragraph"/>
    <w:basedOn w:val="a"/>
    <w:uiPriority w:val="34"/>
    <w:qFormat/>
    <w:rsid w:val="003325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2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C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497A"/>
  </w:style>
  <w:style w:type="paragraph" w:styleId="a8">
    <w:name w:val="footer"/>
    <w:basedOn w:val="a"/>
    <w:link w:val="a9"/>
    <w:uiPriority w:val="99"/>
    <w:semiHidden/>
    <w:unhideWhenUsed/>
    <w:rsid w:val="0001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497A"/>
  </w:style>
  <w:style w:type="character" w:styleId="aa">
    <w:name w:val="Hyperlink"/>
    <w:basedOn w:val="a0"/>
    <w:uiPriority w:val="99"/>
    <w:unhideWhenUsed/>
    <w:rsid w:val="004E3A48"/>
    <w:rPr>
      <w:color w:val="0000FF" w:themeColor="hyperlink"/>
      <w:u w:val="single"/>
    </w:rPr>
  </w:style>
  <w:style w:type="paragraph" w:styleId="ab">
    <w:name w:val="Body Text Indent"/>
    <w:basedOn w:val="ac"/>
    <w:link w:val="ad"/>
    <w:unhideWhenUsed/>
    <w:qFormat/>
    <w:rsid w:val="006D003C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d">
    <w:name w:val="Основной текст с отступом Знак"/>
    <w:basedOn w:val="a0"/>
    <w:link w:val="ab"/>
    <w:rsid w:val="006D003C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c">
    <w:name w:val="Body Text"/>
    <w:basedOn w:val="a"/>
    <w:link w:val="ae"/>
    <w:uiPriority w:val="99"/>
    <w:semiHidden/>
    <w:unhideWhenUsed/>
    <w:rsid w:val="006D003C"/>
    <w:pPr>
      <w:spacing w:after="120"/>
    </w:pPr>
  </w:style>
  <w:style w:type="character" w:customStyle="1" w:styleId="ae">
    <w:name w:val="Основной текст Знак"/>
    <w:basedOn w:val="a0"/>
    <w:link w:val="ac"/>
    <w:uiPriority w:val="99"/>
    <w:semiHidden/>
    <w:rsid w:val="006D0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Яруллина_АИ</cp:lastModifiedBy>
  <cp:revision>8</cp:revision>
  <cp:lastPrinted>2025-09-25T05:47:00Z</cp:lastPrinted>
  <dcterms:created xsi:type="dcterms:W3CDTF">2025-10-14T09:21:00Z</dcterms:created>
  <dcterms:modified xsi:type="dcterms:W3CDTF">2025-12-29T06:34:00Z</dcterms:modified>
</cp:coreProperties>
</file>