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820" w:rsidRPr="0056349D" w:rsidRDefault="00382820">
      <w:pPr>
        <w:pStyle w:val="ConsPlusTitle"/>
        <w:widowControl/>
        <w:jc w:val="center"/>
        <w:rPr>
          <w:b w:val="0"/>
          <w:sz w:val="28"/>
          <w:szCs w:val="28"/>
          <w:lang w:val="tt-RU"/>
        </w:rPr>
      </w:pPr>
    </w:p>
    <w:p w:rsidR="004F1684" w:rsidRPr="0056349D" w:rsidRDefault="004F1684">
      <w:pPr>
        <w:shd w:val="clear" w:color="auto" w:fill="FFFFFF"/>
        <w:jc w:val="center"/>
        <w:rPr>
          <w:rFonts w:eastAsiaTheme="minorHAnsi"/>
          <w:b/>
          <w:bCs/>
          <w:sz w:val="28"/>
          <w:szCs w:val="28"/>
          <w:lang w:val="en-US"/>
        </w:rPr>
      </w:pPr>
    </w:p>
    <w:p w:rsidR="004F1684" w:rsidRPr="0056349D" w:rsidRDefault="004F1684">
      <w:pPr>
        <w:shd w:val="clear" w:color="auto" w:fill="FFFFFF"/>
        <w:jc w:val="center"/>
        <w:rPr>
          <w:rFonts w:eastAsiaTheme="minorHAnsi"/>
          <w:b/>
          <w:bCs/>
          <w:sz w:val="28"/>
          <w:szCs w:val="28"/>
          <w:lang w:val="en-US"/>
        </w:rPr>
      </w:pPr>
    </w:p>
    <w:p w:rsidR="004F1684" w:rsidRPr="0056349D" w:rsidRDefault="004F1684">
      <w:pPr>
        <w:shd w:val="clear" w:color="auto" w:fill="FFFFFF"/>
        <w:jc w:val="center"/>
        <w:rPr>
          <w:rFonts w:eastAsiaTheme="minorHAnsi"/>
          <w:b/>
          <w:bCs/>
          <w:sz w:val="28"/>
          <w:szCs w:val="28"/>
          <w:lang w:val="en-US"/>
        </w:rPr>
      </w:pPr>
    </w:p>
    <w:p w:rsidR="004F1684" w:rsidRPr="0056349D" w:rsidRDefault="004F1684">
      <w:pPr>
        <w:shd w:val="clear" w:color="auto" w:fill="FFFFFF"/>
        <w:jc w:val="center"/>
        <w:rPr>
          <w:rFonts w:eastAsiaTheme="minorHAnsi"/>
          <w:b/>
          <w:bCs/>
          <w:sz w:val="28"/>
          <w:szCs w:val="28"/>
          <w:lang w:val="en-US"/>
        </w:rPr>
      </w:pPr>
    </w:p>
    <w:p w:rsidR="004F1684" w:rsidRPr="0056349D" w:rsidRDefault="004F1684">
      <w:pPr>
        <w:shd w:val="clear" w:color="auto" w:fill="FFFFFF"/>
        <w:jc w:val="center"/>
        <w:rPr>
          <w:rFonts w:eastAsiaTheme="minorHAnsi"/>
          <w:b/>
          <w:bCs/>
          <w:sz w:val="28"/>
          <w:szCs w:val="28"/>
          <w:lang w:val="en-US"/>
        </w:rPr>
      </w:pPr>
    </w:p>
    <w:p w:rsidR="004F1684" w:rsidRPr="0056349D" w:rsidRDefault="004F1684">
      <w:pPr>
        <w:shd w:val="clear" w:color="auto" w:fill="FFFFFF"/>
        <w:jc w:val="center"/>
        <w:rPr>
          <w:rFonts w:eastAsiaTheme="minorHAnsi"/>
          <w:b/>
          <w:bCs/>
          <w:sz w:val="28"/>
          <w:szCs w:val="28"/>
          <w:lang w:val="en-US"/>
        </w:rPr>
      </w:pPr>
    </w:p>
    <w:p w:rsidR="004F1684" w:rsidRPr="0056349D" w:rsidRDefault="004F1684">
      <w:pPr>
        <w:shd w:val="clear" w:color="auto" w:fill="FFFFFF"/>
        <w:jc w:val="center"/>
        <w:rPr>
          <w:rFonts w:eastAsiaTheme="minorHAnsi"/>
          <w:b/>
          <w:bCs/>
          <w:sz w:val="28"/>
          <w:szCs w:val="28"/>
          <w:lang w:val="en-US"/>
        </w:rPr>
      </w:pPr>
    </w:p>
    <w:p w:rsidR="004F1684" w:rsidRPr="0056349D" w:rsidRDefault="004F1684">
      <w:pPr>
        <w:shd w:val="clear" w:color="auto" w:fill="FFFFFF"/>
        <w:jc w:val="center"/>
        <w:rPr>
          <w:rFonts w:eastAsiaTheme="minorHAnsi"/>
          <w:b/>
          <w:bCs/>
          <w:sz w:val="28"/>
          <w:szCs w:val="28"/>
          <w:lang w:val="en-US"/>
        </w:rPr>
      </w:pPr>
    </w:p>
    <w:p w:rsidR="008F2FE9" w:rsidRPr="0056349D" w:rsidRDefault="00991293">
      <w:pPr>
        <w:shd w:val="clear" w:color="auto" w:fill="FFFFFF"/>
        <w:jc w:val="center"/>
        <w:rPr>
          <w:rFonts w:eastAsia="SimSun"/>
          <w:b/>
          <w:bCs/>
          <w:sz w:val="28"/>
          <w:szCs w:val="28"/>
          <w:lang w:val="tt-RU"/>
        </w:rPr>
      </w:pPr>
      <w:r w:rsidRPr="0056349D">
        <w:rPr>
          <w:rFonts w:eastAsiaTheme="minorHAnsi"/>
          <w:b/>
          <w:bCs/>
          <w:sz w:val="28"/>
          <w:szCs w:val="28"/>
          <w:lang w:val="tt-RU"/>
        </w:rPr>
        <w:t>«</w:t>
      </w:r>
      <w:r w:rsidRPr="0056349D">
        <w:rPr>
          <w:rFonts w:eastAsia="Helvetica"/>
          <w:b/>
          <w:bCs/>
          <w:sz w:val="28"/>
          <w:szCs w:val="28"/>
          <w:shd w:val="clear" w:color="auto" w:fill="FFFFFF"/>
          <w:lang w:val="tt-RU" w:eastAsia="zh-CN"/>
        </w:rPr>
        <w:t>Татарстан Республикасы һәлакәттән коткару</w:t>
      </w:r>
      <w:r w:rsidR="008F2FE9" w:rsidRPr="0056349D">
        <w:rPr>
          <w:rFonts w:eastAsia="Helvetica"/>
          <w:b/>
          <w:bCs/>
          <w:sz w:val="28"/>
          <w:szCs w:val="28"/>
          <w:shd w:val="clear" w:color="auto" w:fill="FFFFFF"/>
          <w:lang w:val="tt-RU" w:eastAsia="zh-CN"/>
        </w:rPr>
        <w:t xml:space="preserve"> </w:t>
      </w:r>
      <w:r w:rsidRPr="0056349D">
        <w:rPr>
          <w:rFonts w:eastAsia="Helvetica"/>
          <w:b/>
          <w:bCs/>
          <w:sz w:val="28"/>
          <w:szCs w:val="28"/>
          <w:shd w:val="clear" w:color="auto" w:fill="FFFFFF"/>
          <w:lang w:val="tt-RU" w:eastAsia="zh-CN"/>
        </w:rPr>
        <w:t>хезмәтләре һәм һәлакәттән коткару формированиеләре турында</w:t>
      </w:r>
      <w:r w:rsidRPr="0056349D">
        <w:rPr>
          <w:rFonts w:eastAsiaTheme="minorHAnsi"/>
          <w:b/>
          <w:bCs/>
          <w:sz w:val="28"/>
          <w:szCs w:val="28"/>
          <w:lang w:val="tt-RU"/>
        </w:rPr>
        <w:t>»</w:t>
      </w:r>
      <w:r w:rsidR="008F2FE9" w:rsidRPr="0056349D">
        <w:rPr>
          <w:rFonts w:eastAsiaTheme="minorHAnsi"/>
          <w:b/>
          <w:bCs/>
          <w:sz w:val="28"/>
          <w:szCs w:val="28"/>
          <w:lang w:val="tt-RU"/>
        </w:rPr>
        <w:t xml:space="preserve"> </w:t>
      </w:r>
      <w:r w:rsidRPr="0056349D">
        <w:rPr>
          <w:rFonts w:eastAsia="SimSun"/>
          <w:b/>
          <w:bCs/>
          <w:sz w:val="28"/>
          <w:szCs w:val="28"/>
          <w:lang w:val="tt-RU"/>
        </w:rPr>
        <w:t xml:space="preserve">Татарстан Республикасы Законының </w:t>
      </w:r>
    </w:p>
    <w:p w:rsidR="00382820" w:rsidRPr="007C342E" w:rsidRDefault="00991293" w:rsidP="00991293">
      <w:pPr>
        <w:shd w:val="clear" w:color="auto" w:fill="FFFFFF"/>
        <w:jc w:val="center"/>
        <w:rPr>
          <w:rFonts w:eastAsia="SimSun"/>
          <w:b/>
          <w:bCs/>
          <w:sz w:val="28"/>
          <w:szCs w:val="28"/>
        </w:rPr>
      </w:pPr>
      <w:r w:rsidRPr="0056349D">
        <w:rPr>
          <w:rFonts w:eastAsia="SimSun"/>
          <w:b/>
          <w:bCs/>
          <w:sz w:val="28"/>
          <w:szCs w:val="28"/>
          <w:lang w:val="tt-RU"/>
        </w:rPr>
        <w:t>9 һәм 11 статьяларына</w:t>
      </w:r>
      <w:r w:rsidR="008F2FE9" w:rsidRPr="0056349D">
        <w:rPr>
          <w:rFonts w:eastAsia="SimSun"/>
          <w:b/>
          <w:bCs/>
          <w:sz w:val="28"/>
          <w:szCs w:val="28"/>
          <w:lang w:val="tt-RU"/>
        </w:rPr>
        <w:t xml:space="preserve"> </w:t>
      </w:r>
      <w:r w:rsidRPr="0056349D">
        <w:rPr>
          <w:rFonts w:eastAsia="SimSun"/>
          <w:b/>
          <w:bCs/>
          <w:sz w:val="28"/>
          <w:szCs w:val="28"/>
          <w:lang w:val="tt-RU"/>
        </w:rPr>
        <w:t>үзгәрешләр кертү хакында</w:t>
      </w:r>
    </w:p>
    <w:p w:rsidR="004F1684" w:rsidRPr="007C342E" w:rsidRDefault="004F1684" w:rsidP="00991293">
      <w:pPr>
        <w:shd w:val="clear" w:color="auto" w:fill="FFFFFF"/>
        <w:jc w:val="center"/>
        <w:rPr>
          <w:rFonts w:eastAsia="SimSun"/>
          <w:b/>
          <w:bCs/>
          <w:sz w:val="28"/>
          <w:szCs w:val="28"/>
        </w:rPr>
      </w:pPr>
    </w:p>
    <w:p w:rsidR="004F1684" w:rsidRPr="007C342E" w:rsidRDefault="004F1684" w:rsidP="00991293">
      <w:pPr>
        <w:shd w:val="clear" w:color="auto" w:fill="FFFFFF"/>
        <w:jc w:val="center"/>
        <w:rPr>
          <w:rFonts w:eastAsia="SimSun"/>
          <w:b/>
          <w:bCs/>
          <w:sz w:val="28"/>
          <w:szCs w:val="28"/>
        </w:rPr>
      </w:pPr>
    </w:p>
    <w:p w:rsidR="004F1684" w:rsidRPr="0056349D" w:rsidRDefault="004F1684" w:rsidP="004F1684">
      <w:pPr>
        <w:keepNext/>
        <w:suppressAutoHyphens/>
        <w:ind w:firstLine="709"/>
        <w:jc w:val="right"/>
        <w:rPr>
          <w:sz w:val="28"/>
          <w:szCs w:val="28"/>
          <w:lang w:val="tt-RU"/>
        </w:rPr>
      </w:pPr>
      <w:r w:rsidRPr="0056349D">
        <w:rPr>
          <w:sz w:val="28"/>
          <w:szCs w:val="28"/>
          <w:lang w:val="tt-RU"/>
        </w:rPr>
        <w:t xml:space="preserve">Татарстан Республикасы </w:t>
      </w:r>
    </w:p>
    <w:p w:rsidR="004F1684" w:rsidRPr="0056349D" w:rsidRDefault="004F1684" w:rsidP="004F1684">
      <w:pPr>
        <w:keepNext/>
        <w:suppressAutoHyphens/>
        <w:ind w:firstLine="709"/>
        <w:jc w:val="right"/>
        <w:rPr>
          <w:sz w:val="28"/>
          <w:szCs w:val="28"/>
          <w:lang w:val="tt-RU"/>
        </w:rPr>
      </w:pPr>
      <w:r w:rsidRPr="0056349D">
        <w:rPr>
          <w:sz w:val="28"/>
          <w:szCs w:val="28"/>
          <w:lang w:val="tt-RU"/>
        </w:rPr>
        <w:t>Дәүләт Советы тарафыннан</w:t>
      </w:r>
    </w:p>
    <w:p w:rsidR="004F1684" w:rsidRPr="0056349D" w:rsidRDefault="004F1684" w:rsidP="004F1684">
      <w:pPr>
        <w:keepNext/>
        <w:suppressAutoHyphens/>
        <w:ind w:firstLine="709"/>
        <w:jc w:val="right"/>
        <w:rPr>
          <w:sz w:val="28"/>
          <w:szCs w:val="28"/>
          <w:lang w:val="tt-RU"/>
        </w:rPr>
      </w:pPr>
      <w:r w:rsidRPr="0056349D">
        <w:rPr>
          <w:sz w:val="28"/>
          <w:szCs w:val="28"/>
          <w:lang w:val="tt-RU"/>
        </w:rPr>
        <w:t>2024 елның 11 июлендә</w:t>
      </w:r>
    </w:p>
    <w:p w:rsidR="004F1684" w:rsidRPr="007C342E" w:rsidRDefault="004F1684" w:rsidP="004F1684">
      <w:pPr>
        <w:shd w:val="clear" w:color="auto" w:fill="FFFFFF"/>
        <w:ind w:firstLine="709"/>
        <w:jc w:val="right"/>
        <w:rPr>
          <w:rFonts w:eastAsiaTheme="minorHAnsi"/>
          <w:b/>
          <w:bCs/>
          <w:sz w:val="28"/>
          <w:szCs w:val="28"/>
          <w:lang w:val="tt-RU"/>
        </w:rPr>
      </w:pPr>
      <w:r w:rsidRPr="0056349D">
        <w:rPr>
          <w:sz w:val="28"/>
          <w:szCs w:val="28"/>
          <w:lang w:val="tt-RU"/>
        </w:rPr>
        <w:t xml:space="preserve">  кабул ителде</w:t>
      </w:r>
    </w:p>
    <w:p w:rsidR="00991293" w:rsidRPr="0056349D" w:rsidRDefault="00991293">
      <w:pPr>
        <w:ind w:firstLine="709"/>
        <w:rPr>
          <w:b/>
          <w:sz w:val="28"/>
          <w:szCs w:val="28"/>
          <w:lang w:val="tt-RU"/>
        </w:rPr>
      </w:pPr>
    </w:p>
    <w:p w:rsidR="00E1583B" w:rsidRPr="0056349D" w:rsidRDefault="00E1583B">
      <w:pPr>
        <w:ind w:firstLine="709"/>
        <w:rPr>
          <w:b/>
          <w:sz w:val="28"/>
          <w:szCs w:val="28"/>
          <w:lang w:val="tt-RU"/>
        </w:rPr>
      </w:pPr>
    </w:p>
    <w:p w:rsidR="00382820" w:rsidRPr="0056349D" w:rsidRDefault="00991293">
      <w:pPr>
        <w:ind w:firstLine="709"/>
        <w:rPr>
          <w:b/>
          <w:sz w:val="28"/>
          <w:szCs w:val="28"/>
          <w:lang w:val="tt-RU"/>
        </w:rPr>
      </w:pPr>
      <w:r w:rsidRPr="0056349D">
        <w:rPr>
          <w:b/>
          <w:sz w:val="28"/>
          <w:szCs w:val="28"/>
          <w:lang w:val="tt-RU"/>
        </w:rPr>
        <w:t>1 статья</w:t>
      </w:r>
    </w:p>
    <w:p w:rsidR="00382820" w:rsidRPr="0056349D" w:rsidRDefault="00382820">
      <w:pPr>
        <w:ind w:firstLine="709"/>
        <w:rPr>
          <w:b/>
          <w:sz w:val="28"/>
          <w:szCs w:val="28"/>
          <w:lang w:val="tt-RU"/>
        </w:rPr>
      </w:pPr>
    </w:p>
    <w:p w:rsidR="00382820" w:rsidRPr="0056349D" w:rsidRDefault="00991293">
      <w:pPr>
        <w:shd w:val="clear" w:color="auto" w:fill="FFFFFF"/>
        <w:ind w:firstLineChars="250" w:firstLine="700"/>
        <w:jc w:val="both"/>
        <w:rPr>
          <w:sz w:val="28"/>
          <w:szCs w:val="28"/>
          <w:lang w:val="tt-RU"/>
        </w:rPr>
      </w:pPr>
      <w:r w:rsidRPr="0056349D">
        <w:rPr>
          <w:sz w:val="28"/>
          <w:szCs w:val="28"/>
          <w:lang w:val="tt-RU"/>
        </w:rPr>
        <w:t>«</w:t>
      </w:r>
      <w:r w:rsidRPr="0056349D">
        <w:rPr>
          <w:rFonts w:eastAsia="Helvetica"/>
          <w:sz w:val="28"/>
          <w:szCs w:val="28"/>
          <w:shd w:val="clear" w:color="auto" w:fill="FFFFFF"/>
          <w:lang w:val="tt-RU" w:eastAsia="zh-CN"/>
        </w:rPr>
        <w:t>Татарстан Республикасы һәлакәттән коткару хезмәтләре һәм һәлакәттән коткару формированиеләре турында</w:t>
      </w:r>
      <w:r w:rsidRPr="0056349D">
        <w:rPr>
          <w:rFonts w:eastAsiaTheme="minorHAnsi"/>
          <w:sz w:val="28"/>
          <w:szCs w:val="28"/>
          <w:lang w:val="tt-RU"/>
        </w:rPr>
        <w:t>» 2005 елның 29 декабрендәге 134-ТРЗ номерлы Татарстан Республикасы Законына</w:t>
      </w:r>
      <w:r w:rsidRPr="0056349D">
        <w:rPr>
          <w:sz w:val="28"/>
          <w:szCs w:val="28"/>
          <w:lang w:val="tt-RU"/>
        </w:rPr>
        <w:t xml:space="preserve"> (Татарстан Дәүләт Советы Җыелма басмасы, 2005, № 12 (IV өлеш); 2008, № 10 (I өлеш); 2010, № 7 (II өлеш); 2012, № 3; 2013,</w:t>
      </w:r>
      <w:r w:rsidR="00ED0616" w:rsidRPr="0056349D">
        <w:rPr>
          <w:sz w:val="28"/>
          <w:szCs w:val="28"/>
          <w:lang w:val="tt-RU"/>
        </w:rPr>
        <w:br/>
      </w:r>
      <w:r w:rsidRPr="0056349D">
        <w:rPr>
          <w:sz w:val="28"/>
          <w:szCs w:val="28"/>
          <w:lang w:val="tt-RU"/>
        </w:rPr>
        <w:t xml:space="preserve">№ 5; 2014, № 5, № 6 (II өлеш); </w:t>
      </w:r>
      <w:r w:rsidR="00204CE5" w:rsidRPr="0056349D">
        <w:rPr>
          <w:bCs/>
          <w:sz w:val="28"/>
          <w:szCs w:val="28"/>
          <w:lang w:val="tt-RU"/>
        </w:rPr>
        <w:t>Татарстан Республикасы законнар җыелмасы</w:t>
      </w:r>
      <w:r w:rsidRPr="0056349D">
        <w:rPr>
          <w:sz w:val="28"/>
          <w:szCs w:val="28"/>
          <w:lang w:val="tt-RU"/>
        </w:rPr>
        <w:t>, 2017, № 76 (I өлеш); 2021, № 77 (I өлеш) түбәндәге үзгәрешләрне кертергә:</w:t>
      </w:r>
    </w:p>
    <w:p w:rsidR="00382820" w:rsidRPr="0056349D" w:rsidRDefault="0038282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</w:p>
    <w:p w:rsidR="00991293" w:rsidRPr="0056349D" w:rsidRDefault="00991293" w:rsidP="0099129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 w:rsidRPr="0056349D">
        <w:rPr>
          <w:sz w:val="28"/>
          <w:szCs w:val="28"/>
          <w:lang w:val="tt-RU"/>
        </w:rPr>
        <w:t>1) 9 статьяның 2 өлешендә «</w:t>
      </w:r>
      <w:r w:rsidRPr="0056349D">
        <w:rPr>
          <w:rFonts w:eastAsia="Helvetica"/>
          <w:sz w:val="28"/>
          <w:szCs w:val="28"/>
          <w:shd w:val="clear" w:color="auto" w:fill="FFFFFF"/>
          <w:lang w:val="tt-RU" w:eastAsia="zh-CN"/>
        </w:rPr>
        <w:t>теркәүне</w:t>
      </w:r>
      <w:r w:rsidRPr="0056349D">
        <w:rPr>
          <w:sz w:val="28"/>
          <w:szCs w:val="28"/>
          <w:lang w:val="tt-RU"/>
        </w:rPr>
        <w:t>» сүзеннән соң «</w:t>
      </w:r>
      <w:r w:rsidRPr="0056349D">
        <w:rPr>
          <w:rFonts w:eastAsia="Helvetica"/>
          <w:sz w:val="28"/>
          <w:szCs w:val="28"/>
          <w:shd w:val="clear" w:color="auto" w:fill="FFFFFF"/>
          <w:lang w:val="tt-RU" w:eastAsia="zh-CN"/>
        </w:rPr>
        <w:t>халыкны һәм территорияләрне гадәттән тыш хәлләрдә</w:t>
      </w:r>
      <w:r w:rsidR="00D474BF" w:rsidRPr="0056349D">
        <w:rPr>
          <w:rFonts w:eastAsia="Helvetica"/>
          <w:sz w:val="28"/>
          <w:szCs w:val="28"/>
          <w:shd w:val="clear" w:color="auto" w:fill="FFFFFF"/>
          <w:lang w:val="tt-RU" w:eastAsia="zh-CN"/>
        </w:rPr>
        <w:t>н</w:t>
      </w:r>
      <w:r w:rsidRPr="0056349D">
        <w:rPr>
          <w:rFonts w:eastAsia="Helvetica"/>
          <w:sz w:val="28"/>
          <w:szCs w:val="28"/>
          <w:shd w:val="clear" w:color="auto" w:fill="FFFFFF"/>
          <w:lang w:val="tt-RU" w:eastAsia="zh-CN"/>
        </w:rPr>
        <w:t xml:space="preserve"> яклау өлкәсендәге бурычларны хәл итү буенча махсус вәкаләтле федераль башкарма хакимият органы,</w:t>
      </w:r>
      <w:r w:rsidRPr="0056349D">
        <w:rPr>
          <w:sz w:val="28"/>
          <w:szCs w:val="28"/>
          <w:lang w:val="tt-RU"/>
        </w:rPr>
        <w:t>» сүзләрен өстәргә;</w:t>
      </w:r>
    </w:p>
    <w:p w:rsidR="00991293" w:rsidRPr="0056349D" w:rsidRDefault="00991293" w:rsidP="0099129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</w:p>
    <w:p w:rsidR="00382820" w:rsidRPr="0056349D" w:rsidRDefault="00991293" w:rsidP="00991293">
      <w:pPr>
        <w:autoSpaceDE w:val="0"/>
        <w:autoSpaceDN w:val="0"/>
        <w:adjustRightInd w:val="0"/>
        <w:ind w:firstLineChars="256" w:firstLine="717"/>
        <w:contextualSpacing/>
        <w:jc w:val="both"/>
        <w:rPr>
          <w:sz w:val="28"/>
          <w:szCs w:val="28"/>
          <w:lang w:val="tt-RU"/>
        </w:rPr>
      </w:pPr>
      <w:r w:rsidRPr="0056349D">
        <w:rPr>
          <w:sz w:val="28"/>
          <w:szCs w:val="28"/>
          <w:lang w:val="tt-RU"/>
        </w:rPr>
        <w:t xml:space="preserve">2) 11 статьяны  түбәндәге редакциядә бәян итәргә: </w:t>
      </w:r>
    </w:p>
    <w:p w:rsidR="00382820" w:rsidRPr="0056349D" w:rsidRDefault="00991293" w:rsidP="00E821F4">
      <w:pPr>
        <w:autoSpaceDE w:val="0"/>
        <w:autoSpaceDN w:val="0"/>
        <w:adjustRightInd w:val="0"/>
        <w:ind w:left="2098" w:hanging="1389"/>
        <w:jc w:val="both"/>
        <w:rPr>
          <w:rFonts w:eastAsia="Helvetica"/>
          <w:sz w:val="28"/>
          <w:szCs w:val="28"/>
          <w:shd w:val="clear" w:color="auto" w:fill="FFFFFF"/>
          <w:lang w:val="tt-RU" w:eastAsia="zh-CN"/>
        </w:rPr>
      </w:pPr>
      <w:r w:rsidRPr="0056349D">
        <w:rPr>
          <w:sz w:val="28"/>
          <w:szCs w:val="28"/>
          <w:lang w:val="tt-RU"/>
        </w:rPr>
        <w:t xml:space="preserve">«11 статья. </w:t>
      </w:r>
      <w:r w:rsidRPr="0056349D">
        <w:rPr>
          <w:rFonts w:eastAsia="Helvetica"/>
          <w:b/>
          <w:bCs/>
          <w:sz w:val="28"/>
          <w:szCs w:val="28"/>
          <w:shd w:val="clear" w:color="auto" w:fill="FFFFFF"/>
          <w:lang w:val="tt-RU" w:eastAsia="zh-CN"/>
        </w:rPr>
        <w:t>Татарстан Республикасы Министрлар Кабинеты тарафыннан төзелгән Татарстан Республикасы һәлакәттән коткару хезмәтләрен</w:t>
      </w:r>
      <w:r w:rsidR="004552A2" w:rsidRPr="0056349D">
        <w:rPr>
          <w:rFonts w:eastAsia="Helvetica"/>
          <w:b/>
          <w:bCs/>
          <w:sz w:val="28"/>
          <w:szCs w:val="28"/>
          <w:shd w:val="clear" w:color="auto" w:fill="FFFFFF"/>
          <w:lang w:val="tt-RU" w:eastAsia="zh-CN"/>
        </w:rPr>
        <w:t xml:space="preserve"> һәм һәлакәттән коткару </w:t>
      </w:r>
      <w:r w:rsidRPr="0056349D">
        <w:rPr>
          <w:rFonts w:eastAsia="Helvetica"/>
          <w:b/>
          <w:bCs/>
          <w:sz w:val="28"/>
          <w:szCs w:val="28"/>
          <w:shd w:val="clear" w:color="auto" w:fill="FFFFFF"/>
          <w:lang w:val="tt-RU" w:eastAsia="zh-CN"/>
        </w:rPr>
        <w:t>формированиеләрен һәлакәттән коткару чаралары белән тәэмин итү</w:t>
      </w:r>
    </w:p>
    <w:p w:rsidR="00382820" w:rsidRPr="0056349D" w:rsidRDefault="00382820">
      <w:pPr>
        <w:autoSpaceDE w:val="0"/>
        <w:autoSpaceDN w:val="0"/>
        <w:adjustRightInd w:val="0"/>
        <w:ind w:left="2552" w:hanging="1843"/>
        <w:jc w:val="both"/>
        <w:rPr>
          <w:b/>
          <w:sz w:val="28"/>
          <w:szCs w:val="28"/>
          <w:lang w:val="tt-RU"/>
        </w:rPr>
      </w:pPr>
    </w:p>
    <w:p w:rsidR="00382820" w:rsidRPr="0056349D" w:rsidRDefault="00991293">
      <w:pPr>
        <w:autoSpaceDE w:val="0"/>
        <w:autoSpaceDN w:val="0"/>
        <w:adjustRightInd w:val="0"/>
        <w:ind w:firstLineChars="250" w:firstLine="700"/>
        <w:jc w:val="both"/>
        <w:rPr>
          <w:sz w:val="28"/>
          <w:szCs w:val="28"/>
          <w:lang w:val="tt-RU"/>
        </w:rPr>
      </w:pPr>
      <w:r w:rsidRPr="0056349D">
        <w:rPr>
          <w:rFonts w:eastAsia="Helvetica"/>
          <w:sz w:val="28"/>
          <w:szCs w:val="28"/>
          <w:shd w:val="clear" w:color="auto" w:fill="FFFFFF"/>
          <w:lang w:val="tt-RU" w:eastAsia="zh-CN"/>
        </w:rPr>
        <w:t xml:space="preserve">Татарстан Республикасы Министрлар Кабинеты тарафыннан төзелгән Татарстан Республикасы һәлакәттән коткару хезмәтләрен һәм һәлакәттән коткару  формированиеләрен һәлакәттән коткару </w:t>
      </w:r>
      <w:r w:rsidRPr="0056349D">
        <w:rPr>
          <w:rFonts w:eastAsia="Arial"/>
          <w:sz w:val="28"/>
          <w:szCs w:val="28"/>
          <w:lang w:val="tt-RU"/>
        </w:rPr>
        <w:t xml:space="preserve">эшләренең игълан ителгән төрләрен үтәүне тәэмин итүче </w:t>
      </w:r>
      <w:r w:rsidRPr="0056349D">
        <w:rPr>
          <w:rFonts w:eastAsia="Helvetica"/>
          <w:sz w:val="28"/>
          <w:szCs w:val="28"/>
          <w:shd w:val="clear" w:color="auto" w:fill="FFFFFF"/>
          <w:lang w:val="tt-RU" w:eastAsia="zh-CN"/>
        </w:rPr>
        <w:t xml:space="preserve">һәлакәттән коткару </w:t>
      </w:r>
      <w:r w:rsidRPr="0056349D">
        <w:rPr>
          <w:rFonts w:eastAsia="Arial"/>
          <w:sz w:val="28"/>
          <w:szCs w:val="28"/>
          <w:lang w:val="tt-RU"/>
        </w:rPr>
        <w:t>чаралары белән тәэмин итү Татарстан Республикасы Министрлар Кабинеты тарафыннан раслан</w:t>
      </w:r>
      <w:r w:rsidR="00E46158" w:rsidRPr="0056349D">
        <w:rPr>
          <w:rFonts w:eastAsia="Arial"/>
          <w:sz w:val="28"/>
          <w:szCs w:val="28"/>
          <w:lang w:val="tt-RU"/>
        </w:rPr>
        <w:t>а тор</w:t>
      </w:r>
      <w:r w:rsidRPr="0056349D">
        <w:rPr>
          <w:rFonts w:eastAsia="Arial"/>
          <w:sz w:val="28"/>
          <w:szCs w:val="28"/>
          <w:lang w:val="tt-RU"/>
        </w:rPr>
        <w:t>ган тәэмин итү нормалары нигезендә гамәлгә ашырыла.</w:t>
      </w:r>
      <w:r w:rsidRPr="0056349D">
        <w:rPr>
          <w:sz w:val="28"/>
          <w:szCs w:val="28"/>
          <w:lang w:val="tt-RU"/>
        </w:rPr>
        <w:t>».</w:t>
      </w:r>
    </w:p>
    <w:p w:rsidR="00382820" w:rsidRPr="0056349D" w:rsidRDefault="00991293">
      <w:pPr>
        <w:tabs>
          <w:tab w:val="left" w:pos="900"/>
        </w:tabs>
        <w:ind w:firstLine="709"/>
        <w:rPr>
          <w:b/>
          <w:sz w:val="28"/>
          <w:szCs w:val="28"/>
          <w:lang w:val="tt-RU"/>
        </w:rPr>
      </w:pPr>
      <w:r w:rsidRPr="0056349D">
        <w:rPr>
          <w:b/>
          <w:sz w:val="28"/>
          <w:szCs w:val="28"/>
          <w:lang w:val="tt-RU"/>
        </w:rPr>
        <w:lastRenderedPageBreak/>
        <w:t>2 статья</w:t>
      </w:r>
    </w:p>
    <w:p w:rsidR="00382820" w:rsidRPr="0056349D" w:rsidRDefault="00382820">
      <w:pPr>
        <w:tabs>
          <w:tab w:val="left" w:pos="900"/>
        </w:tabs>
        <w:ind w:firstLine="709"/>
        <w:rPr>
          <w:b/>
          <w:sz w:val="28"/>
          <w:szCs w:val="28"/>
          <w:lang w:val="tt-RU"/>
        </w:rPr>
      </w:pPr>
    </w:p>
    <w:p w:rsidR="00382820" w:rsidRPr="0056349D" w:rsidRDefault="00991293">
      <w:pPr>
        <w:suppressAutoHyphens/>
        <w:ind w:right="-57" w:firstLine="709"/>
        <w:jc w:val="both"/>
        <w:rPr>
          <w:rFonts w:eastAsia="SimSun"/>
          <w:sz w:val="28"/>
          <w:szCs w:val="28"/>
          <w:lang w:val="tt-RU"/>
        </w:rPr>
      </w:pPr>
      <w:r w:rsidRPr="0056349D">
        <w:rPr>
          <w:rFonts w:eastAsia="SimSun"/>
          <w:sz w:val="28"/>
          <w:szCs w:val="28"/>
          <w:lang w:val="tt-RU"/>
        </w:rPr>
        <w:t>Әлеге Закон рәсми рәвештә басылып чыккан көннән үз көченә керә.</w:t>
      </w:r>
    </w:p>
    <w:p w:rsidR="0041148D" w:rsidRPr="0056349D" w:rsidRDefault="0041148D">
      <w:pPr>
        <w:suppressAutoHyphens/>
        <w:ind w:right="-57" w:firstLine="709"/>
        <w:jc w:val="both"/>
        <w:rPr>
          <w:rFonts w:eastAsia="SimSun"/>
          <w:sz w:val="28"/>
          <w:szCs w:val="28"/>
          <w:lang w:val="tt-RU"/>
        </w:rPr>
      </w:pPr>
    </w:p>
    <w:p w:rsidR="00382820" w:rsidRPr="0056349D" w:rsidRDefault="00382820">
      <w:pPr>
        <w:ind w:firstLine="709"/>
        <w:rPr>
          <w:b/>
          <w:sz w:val="28"/>
          <w:szCs w:val="28"/>
          <w:lang w:val="tt-RU"/>
        </w:rPr>
      </w:pPr>
    </w:p>
    <w:p w:rsidR="00991293" w:rsidRPr="0056349D" w:rsidRDefault="00991293" w:rsidP="00991293">
      <w:pPr>
        <w:pStyle w:val="a3"/>
        <w:jc w:val="both"/>
        <w:rPr>
          <w:sz w:val="28"/>
          <w:szCs w:val="28"/>
          <w:lang w:val="tt-RU"/>
        </w:rPr>
      </w:pPr>
      <w:r w:rsidRPr="0056349D">
        <w:rPr>
          <w:sz w:val="28"/>
          <w:szCs w:val="28"/>
          <w:lang w:val="tt-RU"/>
        </w:rPr>
        <w:t>Татарстан Республикасы</w:t>
      </w:r>
    </w:p>
    <w:p w:rsidR="00991293" w:rsidRPr="0056349D" w:rsidRDefault="004F1684" w:rsidP="004F1684">
      <w:pPr>
        <w:pStyle w:val="a3"/>
        <w:ind w:left="851"/>
        <w:jc w:val="right"/>
        <w:rPr>
          <w:sz w:val="28"/>
          <w:szCs w:val="28"/>
        </w:rPr>
      </w:pPr>
      <w:r w:rsidRPr="0056349D">
        <w:rPr>
          <w:sz w:val="28"/>
          <w:szCs w:val="28"/>
        </w:rPr>
        <w:t xml:space="preserve">  </w:t>
      </w:r>
      <w:r w:rsidR="00991293" w:rsidRPr="0056349D">
        <w:rPr>
          <w:sz w:val="28"/>
          <w:szCs w:val="28"/>
          <w:lang w:val="tt-RU"/>
        </w:rPr>
        <w:t>Рәисе</w:t>
      </w:r>
      <w:r w:rsidRPr="0056349D">
        <w:rPr>
          <w:sz w:val="28"/>
          <w:szCs w:val="28"/>
        </w:rPr>
        <w:t xml:space="preserve">                                                                  </w:t>
      </w:r>
      <w:r w:rsidRPr="007C342E">
        <w:rPr>
          <w:sz w:val="28"/>
          <w:szCs w:val="28"/>
        </w:rPr>
        <w:t xml:space="preserve">                          </w:t>
      </w:r>
      <w:r w:rsidRPr="0056349D">
        <w:rPr>
          <w:sz w:val="28"/>
          <w:szCs w:val="28"/>
          <w:lang w:val="tt-RU"/>
        </w:rPr>
        <w:t>Р.Н. Миңнеханов</w:t>
      </w:r>
    </w:p>
    <w:p w:rsidR="00382820" w:rsidRPr="0056349D" w:rsidRDefault="00382820" w:rsidP="00991293">
      <w:pPr>
        <w:pStyle w:val="ConsPlusNormal"/>
        <w:ind w:firstLine="0"/>
        <w:rPr>
          <w:lang w:val="tt-RU"/>
        </w:rPr>
      </w:pPr>
    </w:p>
    <w:sectPr w:rsidR="00382820" w:rsidRPr="0056349D" w:rsidSect="007C342E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4EE" w:rsidRDefault="000D34EE" w:rsidP="007C342E">
      <w:r>
        <w:separator/>
      </w:r>
    </w:p>
  </w:endnote>
  <w:endnote w:type="continuationSeparator" w:id="0">
    <w:p w:rsidR="000D34EE" w:rsidRDefault="000D34EE" w:rsidP="007C3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4EE" w:rsidRDefault="000D34EE" w:rsidP="007C342E">
      <w:r>
        <w:separator/>
      </w:r>
    </w:p>
  </w:footnote>
  <w:footnote w:type="continuationSeparator" w:id="0">
    <w:p w:rsidR="000D34EE" w:rsidRDefault="000D34EE" w:rsidP="007C34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20766"/>
      <w:docPartObj>
        <w:docPartGallery w:val="Page Numbers (Top of Page)"/>
        <w:docPartUnique/>
      </w:docPartObj>
    </w:sdtPr>
    <w:sdtContent>
      <w:p w:rsidR="007C342E" w:rsidRDefault="007C342E">
        <w:pPr>
          <w:pStyle w:val="a4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7C342E" w:rsidRDefault="007C342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72C3"/>
    <w:rsid w:val="000D34EE"/>
    <w:rsid w:val="00131930"/>
    <w:rsid w:val="001E0377"/>
    <w:rsid w:val="00204CE5"/>
    <w:rsid w:val="002572C3"/>
    <w:rsid w:val="00382820"/>
    <w:rsid w:val="0041148D"/>
    <w:rsid w:val="004552A2"/>
    <w:rsid w:val="004F1684"/>
    <w:rsid w:val="0056349D"/>
    <w:rsid w:val="00661E73"/>
    <w:rsid w:val="007C342E"/>
    <w:rsid w:val="008F2FE9"/>
    <w:rsid w:val="00991293"/>
    <w:rsid w:val="009A5375"/>
    <w:rsid w:val="00BE384D"/>
    <w:rsid w:val="00D35D93"/>
    <w:rsid w:val="00D474BF"/>
    <w:rsid w:val="00E1583B"/>
    <w:rsid w:val="00E46158"/>
    <w:rsid w:val="00E74517"/>
    <w:rsid w:val="00E821F4"/>
    <w:rsid w:val="00ED0616"/>
    <w:rsid w:val="56346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uiPriority="1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84D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BE384D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onsPlusNormal">
    <w:name w:val="ConsPlusNormal"/>
    <w:qFormat/>
    <w:rsid w:val="00BE384D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No Spacing"/>
    <w:uiPriority w:val="1"/>
    <w:qFormat/>
    <w:rsid w:val="00991293"/>
    <w:rPr>
      <w:rFonts w:eastAsia="Times New Roman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7C34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C342E"/>
    <w:rPr>
      <w:rFonts w:eastAsia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7C34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C342E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uiPriority="1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onsPlusNormal">
    <w:name w:val="ConsPlusNormal"/>
    <w:qFormat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No Spacing"/>
    <w:uiPriority w:val="1"/>
    <w:qFormat/>
    <w:rsid w:val="00991293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muhametshin.rustem</cp:lastModifiedBy>
  <cp:revision>17</cp:revision>
  <dcterms:created xsi:type="dcterms:W3CDTF">2024-04-01T09:11:00Z</dcterms:created>
  <dcterms:modified xsi:type="dcterms:W3CDTF">2024-07-15T12:17:00Z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EA29094526D4430BB594707264E81F54_13</vt:lpwstr>
  </property>
</Properties>
</file>