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2DE" w:rsidRDefault="00B472DE" w:rsidP="00E8484E">
      <w:pPr>
        <w:spacing w:after="0" w:line="240" w:lineRule="auto"/>
        <w:jc w:val="center"/>
        <w:rPr>
          <w:rFonts w:ascii="Times New Roman" w:hAnsi="Times New Roman" w:cs="Times New Roman"/>
          <w:b/>
          <w:sz w:val="28"/>
          <w:szCs w:val="28"/>
          <w:lang w:val="tt-RU"/>
        </w:rPr>
      </w:pPr>
    </w:p>
    <w:p w:rsidR="00B472DE" w:rsidRDefault="00B472DE" w:rsidP="00E8484E">
      <w:pPr>
        <w:spacing w:after="0" w:line="240" w:lineRule="auto"/>
        <w:jc w:val="center"/>
        <w:rPr>
          <w:rFonts w:ascii="Times New Roman" w:hAnsi="Times New Roman" w:cs="Times New Roman"/>
          <w:b/>
          <w:sz w:val="28"/>
          <w:szCs w:val="28"/>
          <w:lang w:val="tt-RU"/>
        </w:rPr>
      </w:pPr>
    </w:p>
    <w:p w:rsidR="00B472DE" w:rsidRDefault="00B472DE" w:rsidP="00E8484E">
      <w:pPr>
        <w:spacing w:after="0" w:line="240" w:lineRule="auto"/>
        <w:jc w:val="center"/>
        <w:rPr>
          <w:rFonts w:ascii="Times New Roman" w:hAnsi="Times New Roman" w:cs="Times New Roman"/>
          <w:b/>
          <w:sz w:val="28"/>
          <w:szCs w:val="28"/>
          <w:lang w:val="tt-RU"/>
        </w:rPr>
      </w:pPr>
    </w:p>
    <w:p w:rsidR="00B472DE" w:rsidRDefault="00B472DE" w:rsidP="00E8484E">
      <w:pPr>
        <w:spacing w:after="0" w:line="240" w:lineRule="auto"/>
        <w:jc w:val="center"/>
        <w:rPr>
          <w:rFonts w:ascii="Times New Roman" w:hAnsi="Times New Roman" w:cs="Times New Roman"/>
          <w:b/>
          <w:sz w:val="28"/>
          <w:szCs w:val="28"/>
          <w:lang w:val="tt-RU"/>
        </w:rPr>
      </w:pPr>
    </w:p>
    <w:p w:rsidR="00B472DE" w:rsidRDefault="00B472DE" w:rsidP="00E8484E">
      <w:pPr>
        <w:spacing w:after="0" w:line="240" w:lineRule="auto"/>
        <w:jc w:val="center"/>
        <w:rPr>
          <w:rFonts w:ascii="Times New Roman" w:hAnsi="Times New Roman" w:cs="Times New Roman"/>
          <w:b/>
          <w:sz w:val="28"/>
          <w:szCs w:val="28"/>
          <w:lang w:val="tt-RU"/>
        </w:rPr>
      </w:pPr>
    </w:p>
    <w:p w:rsidR="00B472DE" w:rsidRDefault="00B472DE" w:rsidP="00E8484E">
      <w:pPr>
        <w:spacing w:after="0" w:line="240" w:lineRule="auto"/>
        <w:jc w:val="center"/>
        <w:rPr>
          <w:rFonts w:ascii="Times New Roman" w:hAnsi="Times New Roman" w:cs="Times New Roman"/>
          <w:b/>
          <w:sz w:val="28"/>
          <w:szCs w:val="28"/>
          <w:lang w:val="tt-RU"/>
        </w:rPr>
      </w:pPr>
    </w:p>
    <w:p w:rsidR="00B472DE" w:rsidRDefault="00B472DE" w:rsidP="00E8484E">
      <w:pPr>
        <w:spacing w:after="0" w:line="240" w:lineRule="auto"/>
        <w:jc w:val="center"/>
        <w:rPr>
          <w:rFonts w:ascii="Times New Roman" w:hAnsi="Times New Roman" w:cs="Times New Roman"/>
          <w:b/>
          <w:sz w:val="28"/>
          <w:szCs w:val="28"/>
          <w:lang w:val="tt-RU"/>
        </w:rPr>
      </w:pPr>
    </w:p>
    <w:p w:rsidR="00B472DE" w:rsidRDefault="00B472DE" w:rsidP="00E8484E">
      <w:pPr>
        <w:spacing w:after="0" w:line="240" w:lineRule="auto"/>
        <w:jc w:val="center"/>
        <w:rPr>
          <w:rFonts w:ascii="Times New Roman" w:hAnsi="Times New Roman" w:cs="Times New Roman"/>
          <w:b/>
          <w:sz w:val="28"/>
          <w:szCs w:val="28"/>
          <w:lang w:val="tt-RU"/>
        </w:rPr>
      </w:pPr>
    </w:p>
    <w:p w:rsidR="00E8484E" w:rsidRPr="004D1880" w:rsidRDefault="00E8484E" w:rsidP="00E8484E">
      <w:pPr>
        <w:spacing w:after="0" w:line="240" w:lineRule="auto"/>
        <w:jc w:val="center"/>
        <w:rPr>
          <w:rFonts w:ascii="Times New Roman" w:hAnsi="Times New Roman" w:cs="Times New Roman"/>
          <w:b/>
          <w:sz w:val="28"/>
          <w:szCs w:val="28"/>
          <w:lang w:val="tt-RU"/>
        </w:rPr>
      </w:pPr>
      <w:r w:rsidRPr="004D1880">
        <w:rPr>
          <w:rFonts w:ascii="Times New Roman" w:hAnsi="Times New Roman" w:cs="Times New Roman"/>
          <w:b/>
          <w:sz w:val="28"/>
          <w:szCs w:val="28"/>
          <w:lang w:val="tt-RU"/>
        </w:rPr>
        <w:t>«</w:t>
      </w:r>
      <w:r w:rsidRPr="004D1880">
        <w:rPr>
          <w:rFonts w:ascii="Times New Roman" w:eastAsia="Helvetica" w:hAnsi="Times New Roman" w:cs="Times New Roman"/>
          <w:b/>
          <w:color w:val="1A1A1A"/>
          <w:sz w:val="28"/>
          <w:szCs w:val="28"/>
          <w:shd w:val="clear" w:color="auto" w:fill="FFFFFF"/>
          <w:lang w:val="tt-RU" w:eastAsia="zh-CN"/>
        </w:rPr>
        <w:t>Оешмалар мөлкәтенә салым турында</w:t>
      </w:r>
      <w:r w:rsidRPr="004D1880">
        <w:rPr>
          <w:rFonts w:ascii="Times New Roman" w:hAnsi="Times New Roman" w:cs="Times New Roman"/>
          <w:b/>
          <w:sz w:val="28"/>
          <w:szCs w:val="28"/>
          <w:lang w:val="tt-RU"/>
        </w:rPr>
        <w:t>»</w:t>
      </w:r>
    </w:p>
    <w:p w:rsidR="00E8484E" w:rsidRDefault="00E8484E" w:rsidP="00E8484E">
      <w:pPr>
        <w:spacing w:after="0" w:line="240" w:lineRule="auto"/>
        <w:jc w:val="center"/>
        <w:rPr>
          <w:rFonts w:ascii="Times New Roman" w:hAnsi="Times New Roman" w:cs="Times New Roman"/>
          <w:b/>
          <w:sz w:val="28"/>
          <w:szCs w:val="28"/>
          <w:lang w:val="tt-RU"/>
        </w:rPr>
      </w:pPr>
      <w:r w:rsidRPr="004D1880">
        <w:rPr>
          <w:rFonts w:ascii="Times New Roman" w:hAnsi="Times New Roman" w:cs="Times New Roman"/>
          <w:b/>
          <w:sz w:val="28"/>
          <w:szCs w:val="28"/>
          <w:lang w:val="tt-RU"/>
        </w:rPr>
        <w:t>Татарстан Республикасы Законына үзгәрешләр кертү хакында</w:t>
      </w:r>
    </w:p>
    <w:p w:rsidR="006C4D55" w:rsidRDefault="006C4D55" w:rsidP="00E8484E">
      <w:pPr>
        <w:spacing w:after="0" w:line="240" w:lineRule="auto"/>
        <w:jc w:val="center"/>
        <w:rPr>
          <w:rFonts w:ascii="Times New Roman" w:hAnsi="Times New Roman" w:cs="Times New Roman"/>
          <w:b/>
          <w:sz w:val="28"/>
          <w:szCs w:val="28"/>
          <w:lang w:val="tt-RU"/>
        </w:rPr>
      </w:pPr>
    </w:p>
    <w:p w:rsidR="00B472DE" w:rsidRDefault="00B472DE" w:rsidP="00E8484E">
      <w:pPr>
        <w:spacing w:after="0" w:line="240" w:lineRule="auto"/>
        <w:jc w:val="center"/>
        <w:rPr>
          <w:rFonts w:ascii="Times New Roman" w:hAnsi="Times New Roman" w:cs="Times New Roman"/>
          <w:b/>
          <w:sz w:val="28"/>
          <w:szCs w:val="28"/>
          <w:lang w:val="tt-RU"/>
        </w:rPr>
      </w:pPr>
    </w:p>
    <w:p w:rsidR="006C4D55" w:rsidRPr="006C4D55" w:rsidRDefault="006C4D55" w:rsidP="006C4D55">
      <w:pPr>
        <w:spacing w:after="0" w:line="240" w:lineRule="auto"/>
        <w:jc w:val="right"/>
        <w:rPr>
          <w:rFonts w:ascii="Times New Roman" w:hAnsi="Times New Roman" w:cs="Times New Roman"/>
          <w:sz w:val="28"/>
          <w:szCs w:val="28"/>
          <w:lang w:val="tt-RU"/>
        </w:rPr>
      </w:pPr>
      <w:r w:rsidRPr="006C4D55">
        <w:rPr>
          <w:rFonts w:ascii="Times New Roman" w:hAnsi="Times New Roman" w:cs="Times New Roman"/>
          <w:sz w:val="28"/>
          <w:szCs w:val="28"/>
          <w:lang w:val="tt-RU"/>
        </w:rPr>
        <w:t xml:space="preserve">Татарстан Республикасы </w:t>
      </w:r>
    </w:p>
    <w:p w:rsidR="006C4D55" w:rsidRPr="006C4D55" w:rsidRDefault="006C4D55" w:rsidP="006C4D55">
      <w:pPr>
        <w:spacing w:after="0" w:line="240" w:lineRule="auto"/>
        <w:jc w:val="right"/>
        <w:rPr>
          <w:rFonts w:ascii="Times New Roman" w:hAnsi="Times New Roman" w:cs="Times New Roman"/>
          <w:sz w:val="28"/>
          <w:szCs w:val="28"/>
          <w:lang w:val="tt-RU"/>
        </w:rPr>
      </w:pPr>
      <w:r w:rsidRPr="006C4D55">
        <w:rPr>
          <w:rFonts w:ascii="Times New Roman" w:hAnsi="Times New Roman" w:cs="Times New Roman"/>
          <w:sz w:val="28"/>
          <w:szCs w:val="28"/>
          <w:lang w:val="tt-RU"/>
        </w:rPr>
        <w:t>Дәүләт Советы тарафыннан</w:t>
      </w:r>
    </w:p>
    <w:p w:rsidR="006C4D55" w:rsidRPr="006C4D55" w:rsidRDefault="006C4D55" w:rsidP="006C4D55">
      <w:pPr>
        <w:spacing w:after="0" w:line="240" w:lineRule="auto"/>
        <w:jc w:val="right"/>
        <w:rPr>
          <w:rFonts w:ascii="Times New Roman" w:hAnsi="Times New Roman" w:cs="Times New Roman"/>
          <w:sz w:val="28"/>
          <w:szCs w:val="28"/>
          <w:lang w:val="tt-RU"/>
        </w:rPr>
      </w:pPr>
      <w:r w:rsidRPr="006C4D55">
        <w:rPr>
          <w:rFonts w:ascii="Times New Roman" w:hAnsi="Times New Roman" w:cs="Times New Roman"/>
          <w:sz w:val="28"/>
          <w:szCs w:val="28"/>
          <w:lang w:val="tt-RU"/>
        </w:rPr>
        <w:t>2024 елның 11 июлендә</w:t>
      </w:r>
    </w:p>
    <w:p w:rsidR="006C4D55" w:rsidRPr="006C4D55" w:rsidRDefault="006C4D55" w:rsidP="006C4D55">
      <w:pPr>
        <w:spacing w:after="0" w:line="240" w:lineRule="auto"/>
        <w:jc w:val="right"/>
        <w:rPr>
          <w:rFonts w:ascii="Times New Roman" w:hAnsi="Times New Roman" w:cs="Times New Roman"/>
          <w:sz w:val="28"/>
          <w:szCs w:val="28"/>
          <w:lang w:val="tt-RU"/>
        </w:rPr>
      </w:pPr>
      <w:r w:rsidRPr="006C4D55">
        <w:rPr>
          <w:rFonts w:ascii="Times New Roman" w:hAnsi="Times New Roman" w:cs="Times New Roman"/>
          <w:sz w:val="28"/>
          <w:szCs w:val="28"/>
          <w:lang w:val="tt-RU"/>
        </w:rPr>
        <w:t>кабул ителде</w:t>
      </w:r>
    </w:p>
    <w:p w:rsidR="00E8484E" w:rsidRPr="004D1880" w:rsidRDefault="00E8484E" w:rsidP="00E8484E">
      <w:pPr>
        <w:spacing w:after="0" w:line="240" w:lineRule="auto"/>
        <w:jc w:val="center"/>
        <w:rPr>
          <w:rFonts w:ascii="Times New Roman" w:hAnsi="Times New Roman" w:cs="Times New Roman"/>
          <w:sz w:val="28"/>
          <w:szCs w:val="28"/>
          <w:lang w:val="tt-RU"/>
        </w:rPr>
      </w:pPr>
    </w:p>
    <w:p w:rsidR="004D1880" w:rsidRPr="004D1880" w:rsidRDefault="004D1880" w:rsidP="00E8484E">
      <w:pPr>
        <w:spacing w:after="0" w:line="240" w:lineRule="auto"/>
        <w:jc w:val="center"/>
        <w:rPr>
          <w:rFonts w:ascii="Times New Roman" w:hAnsi="Times New Roman" w:cs="Times New Roman"/>
          <w:sz w:val="28"/>
          <w:szCs w:val="28"/>
          <w:lang w:val="tt-RU"/>
        </w:rPr>
      </w:pPr>
    </w:p>
    <w:p w:rsidR="00E8484E" w:rsidRPr="004D1880" w:rsidRDefault="00E8484E" w:rsidP="004D1880">
      <w:pPr>
        <w:autoSpaceDE w:val="0"/>
        <w:autoSpaceDN w:val="0"/>
        <w:adjustRightInd w:val="0"/>
        <w:spacing w:after="0" w:line="240" w:lineRule="auto"/>
        <w:ind w:firstLine="709"/>
        <w:jc w:val="both"/>
        <w:rPr>
          <w:rFonts w:ascii="Times New Roman" w:hAnsi="Times New Roman" w:cs="Times New Roman"/>
          <w:b/>
          <w:bCs/>
          <w:sz w:val="28"/>
          <w:szCs w:val="28"/>
          <w:lang w:val="tt-RU" w:eastAsia="ru-RU"/>
        </w:rPr>
      </w:pPr>
      <w:r w:rsidRPr="004D1880">
        <w:rPr>
          <w:rFonts w:ascii="Times New Roman" w:hAnsi="Times New Roman" w:cs="Times New Roman"/>
          <w:b/>
          <w:bCs/>
          <w:sz w:val="28"/>
          <w:szCs w:val="28"/>
          <w:lang w:val="tt-RU" w:eastAsia="ru-RU"/>
        </w:rPr>
        <w:t>1 статья</w:t>
      </w:r>
    </w:p>
    <w:p w:rsidR="00E8484E" w:rsidRPr="004D1880" w:rsidRDefault="00E8484E" w:rsidP="004D1880">
      <w:pPr>
        <w:autoSpaceDE w:val="0"/>
        <w:autoSpaceDN w:val="0"/>
        <w:adjustRightInd w:val="0"/>
        <w:spacing w:after="0" w:line="240" w:lineRule="auto"/>
        <w:ind w:firstLine="709"/>
        <w:jc w:val="both"/>
        <w:rPr>
          <w:rFonts w:ascii="Times New Roman" w:hAnsi="Times New Roman" w:cs="Times New Roman"/>
          <w:sz w:val="28"/>
          <w:szCs w:val="28"/>
          <w:lang w:val="tt-RU" w:eastAsia="ru-RU"/>
        </w:rPr>
      </w:pPr>
    </w:p>
    <w:p w:rsidR="00E8484E" w:rsidRPr="004D1880" w:rsidRDefault="00DA21A4"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081431">
        <w:rPr>
          <w:rFonts w:ascii="Times New Roman" w:hAnsi="Times New Roman"/>
          <w:sz w:val="28"/>
          <w:szCs w:val="28"/>
          <w:lang w:val="tt-RU"/>
        </w:rPr>
        <w:t>«</w:t>
      </w:r>
      <w:r w:rsidRPr="005120D8">
        <w:rPr>
          <w:rFonts w:ascii="Times New Roman" w:eastAsia="YS Text" w:hAnsi="Times New Roman"/>
          <w:sz w:val="28"/>
          <w:szCs w:val="28"/>
          <w:shd w:val="clear" w:color="auto" w:fill="FFFFFF"/>
          <w:lang w:val="tt-RU"/>
        </w:rPr>
        <w:t>Оешмалар мөлкәтенә салым турында</w:t>
      </w:r>
      <w:r w:rsidRPr="005120D8">
        <w:rPr>
          <w:rFonts w:ascii="Times New Roman" w:hAnsi="Times New Roman"/>
          <w:sz w:val="28"/>
          <w:szCs w:val="28"/>
          <w:lang w:val="tt-RU"/>
        </w:rPr>
        <w:t>» 2003 елның 28 ноябрендәге 49-ТРЗ номерлы Татарстан Республикасы Законын</w:t>
      </w:r>
      <w:r>
        <w:rPr>
          <w:rFonts w:ascii="Times New Roman" w:hAnsi="Times New Roman"/>
          <w:sz w:val="28"/>
          <w:szCs w:val="28"/>
          <w:lang w:val="tt-RU"/>
        </w:rPr>
        <w:t xml:space="preserve">а </w:t>
      </w:r>
      <w:r w:rsidRPr="005120D8">
        <w:rPr>
          <w:rFonts w:ascii="Times New Roman" w:hAnsi="Times New Roman"/>
          <w:sz w:val="28"/>
          <w:szCs w:val="28"/>
          <w:lang w:val="tt-RU" w:eastAsia="ru-RU"/>
        </w:rPr>
        <w:t>(2010</w:t>
      </w:r>
      <w:r w:rsidRPr="00193E1D">
        <w:rPr>
          <w:rFonts w:ascii="Times New Roman" w:eastAsia="SimSun" w:hAnsi="Times New Roman"/>
          <w:b/>
          <w:bCs/>
          <w:sz w:val="28"/>
          <w:szCs w:val="28"/>
          <w:lang w:val="tt-RU" w:eastAsia="ru-RU"/>
        </w:rPr>
        <w:t> </w:t>
      </w:r>
      <w:r w:rsidRPr="005120D8">
        <w:rPr>
          <w:rFonts w:ascii="Times New Roman" w:hAnsi="Times New Roman"/>
          <w:sz w:val="28"/>
          <w:szCs w:val="28"/>
          <w:lang w:val="tt-RU" w:eastAsia="ru-RU"/>
        </w:rPr>
        <w:t xml:space="preserve">елның 5 июлендәге 51-ТРЗ номерлы </w:t>
      </w:r>
      <w:r w:rsidRPr="005120D8">
        <w:rPr>
          <w:rFonts w:ascii="Times New Roman" w:hAnsi="Times New Roman"/>
          <w:sz w:val="28"/>
          <w:szCs w:val="28"/>
          <w:lang w:val="tt-RU"/>
        </w:rPr>
        <w:t xml:space="preserve">Татарстан Республикасы Законы </w:t>
      </w:r>
      <w:r w:rsidRPr="005120D8">
        <w:rPr>
          <w:rFonts w:ascii="Times New Roman" w:hAnsi="Times New Roman"/>
          <w:sz w:val="28"/>
          <w:szCs w:val="28"/>
          <w:lang w:val="tt-RU" w:eastAsia="ru-RU"/>
        </w:rPr>
        <w:t>редакциясендә) (</w:t>
      </w:r>
      <w:r w:rsidRPr="005120D8">
        <w:rPr>
          <w:rFonts w:ascii="Times New Roman" w:hAnsi="Times New Roman"/>
          <w:sz w:val="28"/>
          <w:szCs w:val="28"/>
          <w:lang w:val="tt-RU"/>
        </w:rPr>
        <w:t>Татарстан Дәүләт Советы Җыелма басмасы</w:t>
      </w:r>
      <w:r w:rsidRPr="005120D8">
        <w:rPr>
          <w:rFonts w:ascii="Times New Roman" w:hAnsi="Times New Roman"/>
          <w:sz w:val="28"/>
          <w:szCs w:val="28"/>
          <w:lang w:val="tt-RU" w:eastAsia="ru-RU"/>
        </w:rPr>
        <w:t>, 2003, № 11; 2010, № 7 (II өлеш); 2011, № 5, № 8 (I өлеш); 2012, № 2, № 6 (I өлеш); 2013, № 3, № 6 (II</w:t>
      </w:r>
      <w:r>
        <w:rPr>
          <w:rFonts w:ascii="Times New Roman" w:hAnsi="Times New Roman"/>
          <w:sz w:val="28"/>
          <w:szCs w:val="28"/>
          <w:lang w:val="tt-RU" w:eastAsia="ru-RU"/>
        </w:rPr>
        <w:t> </w:t>
      </w:r>
      <w:r w:rsidRPr="005120D8">
        <w:rPr>
          <w:rFonts w:ascii="Times New Roman" w:hAnsi="Times New Roman"/>
          <w:sz w:val="28"/>
          <w:szCs w:val="28"/>
          <w:lang w:val="tt-RU" w:eastAsia="ru-RU"/>
        </w:rPr>
        <w:t>өлеш), № 10, № 12 (I өлеш); 2014, № 10 (I</w:t>
      </w:r>
      <w:r>
        <w:rPr>
          <w:rFonts w:ascii="Times New Roman" w:hAnsi="Times New Roman"/>
          <w:sz w:val="28"/>
          <w:szCs w:val="28"/>
          <w:lang w:val="tt-RU" w:eastAsia="ru-RU"/>
        </w:rPr>
        <w:t> </w:t>
      </w:r>
      <w:r w:rsidRPr="005120D8">
        <w:rPr>
          <w:rFonts w:ascii="Times New Roman" w:hAnsi="Times New Roman"/>
          <w:sz w:val="28"/>
          <w:szCs w:val="28"/>
          <w:lang w:val="tt-RU" w:eastAsia="ru-RU"/>
        </w:rPr>
        <w:t>өлеш); 2015, № 6 (I өлеш), № 8 – 9; 2016, № 1</w:t>
      </w:r>
      <w:r>
        <w:rPr>
          <w:rFonts w:ascii="Times New Roman" w:hAnsi="Times New Roman"/>
          <w:sz w:val="28"/>
          <w:szCs w:val="28"/>
          <w:lang w:val="tt-RU" w:eastAsia="ru-RU"/>
        </w:rPr>
        <w:t xml:space="preserve"> </w:t>
      </w:r>
      <w:r w:rsidRPr="005120D8">
        <w:rPr>
          <w:rFonts w:ascii="Times New Roman" w:hAnsi="Times New Roman"/>
          <w:sz w:val="28"/>
          <w:szCs w:val="28"/>
          <w:lang w:val="tt-RU" w:eastAsia="ru-RU"/>
        </w:rPr>
        <w:t>–</w:t>
      </w:r>
      <w:r>
        <w:rPr>
          <w:rFonts w:ascii="Times New Roman" w:hAnsi="Times New Roman"/>
          <w:sz w:val="28"/>
          <w:szCs w:val="28"/>
          <w:lang w:val="tt-RU" w:eastAsia="ru-RU"/>
        </w:rPr>
        <w:t xml:space="preserve"> </w:t>
      </w:r>
      <w:r w:rsidRPr="005120D8">
        <w:rPr>
          <w:rFonts w:ascii="Times New Roman" w:hAnsi="Times New Roman"/>
          <w:sz w:val="28"/>
          <w:szCs w:val="28"/>
          <w:lang w:val="tt-RU" w:eastAsia="ru-RU"/>
        </w:rPr>
        <w:t xml:space="preserve">2, № 6 (III өлеш); </w:t>
      </w:r>
      <w:r w:rsidRPr="005120D8">
        <w:rPr>
          <w:rFonts w:ascii="Times New Roman" w:hAnsi="Times New Roman"/>
          <w:bCs/>
          <w:sz w:val="28"/>
          <w:szCs w:val="28"/>
          <w:lang w:val="tt-RU" w:eastAsia="ru-RU"/>
        </w:rPr>
        <w:t>Татарстан Республикасы законнар җыелмасы</w:t>
      </w:r>
      <w:r w:rsidRPr="005120D8">
        <w:rPr>
          <w:rFonts w:ascii="Times New Roman" w:hAnsi="Times New Roman"/>
          <w:sz w:val="28"/>
          <w:szCs w:val="28"/>
          <w:lang w:val="tt-RU" w:eastAsia="ru-RU"/>
        </w:rPr>
        <w:t>, 2016, № 44 (I өлеш); 2017, № 1 (I өлеш), № 17 (I өлеш), № 50 (I өлеш), № 94 (I өлеш); 2018, № 1 (I өлеш), № 54 (I өлеш); 2019, № 49 (I өлеш); 2020, № 26 (I өлеш), № 57 (I</w:t>
      </w:r>
      <w:r>
        <w:rPr>
          <w:rFonts w:ascii="Times New Roman" w:hAnsi="Times New Roman"/>
          <w:sz w:val="28"/>
          <w:szCs w:val="28"/>
          <w:lang w:val="tt-RU" w:eastAsia="ru-RU"/>
        </w:rPr>
        <w:t> </w:t>
      </w:r>
      <w:r w:rsidRPr="005120D8">
        <w:rPr>
          <w:rFonts w:ascii="Times New Roman" w:hAnsi="Times New Roman"/>
          <w:sz w:val="28"/>
          <w:szCs w:val="28"/>
          <w:lang w:val="tt-RU" w:eastAsia="ru-RU"/>
        </w:rPr>
        <w:t>өлеш); 2021, № 1 (I</w:t>
      </w:r>
      <w:r w:rsidRPr="00193E1D">
        <w:rPr>
          <w:rFonts w:ascii="Times New Roman" w:eastAsia="SimSun" w:hAnsi="Times New Roman"/>
          <w:b/>
          <w:bCs/>
          <w:sz w:val="28"/>
          <w:szCs w:val="28"/>
          <w:lang w:val="tt-RU" w:eastAsia="ru-RU"/>
        </w:rPr>
        <w:t> </w:t>
      </w:r>
      <w:r w:rsidRPr="005120D8">
        <w:rPr>
          <w:rFonts w:ascii="Times New Roman" w:hAnsi="Times New Roman"/>
          <w:sz w:val="28"/>
          <w:szCs w:val="28"/>
          <w:lang w:val="tt-RU" w:eastAsia="ru-RU"/>
        </w:rPr>
        <w:t>өлеш), № 36 (I өлеш), № 49 (I өлеш), № 77 (I өлеш), № 93 (I</w:t>
      </w:r>
      <w:r>
        <w:rPr>
          <w:rFonts w:ascii="Times New Roman" w:hAnsi="Times New Roman"/>
          <w:sz w:val="28"/>
          <w:szCs w:val="28"/>
          <w:lang w:val="tt-RU" w:eastAsia="ru-RU"/>
        </w:rPr>
        <w:t> </w:t>
      </w:r>
      <w:r w:rsidRPr="005120D8">
        <w:rPr>
          <w:rFonts w:ascii="Times New Roman" w:hAnsi="Times New Roman"/>
          <w:sz w:val="28"/>
          <w:szCs w:val="28"/>
          <w:lang w:val="tt-RU" w:eastAsia="ru-RU"/>
        </w:rPr>
        <w:t>өлеш); 2022, № 3 (I</w:t>
      </w:r>
      <w:r w:rsidRPr="00193E1D">
        <w:rPr>
          <w:rFonts w:ascii="Times New Roman" w:eastAsia="SimSun" w:hAnsi="Times New Roman"/>
          <w:b/>
          <w:bCs/>
          <w:sz w:val="28"/>
          <w:szCs w:val="28"/>
          <w:lang w:val="tt-RU" w:eastAsia="ru-RU"/>
        </w:rPr>
        <w:t> </w:t>
      </w:r>
      <w:r w:rsidRPr="005120D8">
        <w:rPr>
          <w:rFonts w:ascii="Times New Roman" w:hAnsi="Times New Roman"/>
          <w:sz w:val="28"/>
          <w:szCs w:val="28"/>
          <w:lang w:val="tt-RU" w:eastAsia="ru-RU"/>
        </w:rPr>
        <w:t>өлеш), № 34 (I өлеш), № 49 (I</w:t>
      </w:r>
      <w:r>
        <w:rPr>
          <w:rFonts w:ascii="Times New Roman" w:hAnsi="Times New Roman"/>
          <w:sz w:val="28"/>
          <w:szCs w:val="28"/>
          <w:lang w:val="tt-RU" w:eastAsia="ru-RU"/>
        </w:rPr>
        <w:t> </w:t>
      </w:r>
      <w:r w:rsidRPr="005120D8">
        <w:rPr>
          <w:rFonts w:ascii="Times New Roman" w:hAnsi="Times New Roman"/>
          <w:sz w:val="28"/>
          <w:szCs w:val="28"/>
          <w:lang w:val="tt-RU" w:eastAsia="ru-RU"/>
        </w:rPr>
        <w:t>өлеш), № 77 (I өлеш</w:t>
      </w:r>
      <w:r w:rsidRPr="005120D8">
        <w:rPr>
          <w:rFonts w:ascii="Times New Roman" w:hAnsi="Times New Roman"/>
          <w:sz w:val="28"/>
          <w:szCs w:val="28"/>
          <w:lang w:val="tt-RU"/>
        </w:rPr>
        <w:t xml:space="preserve">), </w:t>
      </w:r>
      <w:r w:rsidRPr="005120D8">
        <w:rPr>
          <w:rFonts w:ascii="Times New Roman" w:hAnsi="Times New Roman"/>
          <w:sz w:val="28"/>
          <w:szCs w:val="28"/>
          <w:lang w:val="tt-RU" w:eastAsia="ru-RU"/>
        </w:rPr>
        <w:t>№ 90 (I</w:t>
      </w:r>
      <w:r>
        <w:rPr>
          <w:rFonts w:ascii="Times New Roman" w:hAnsi="Times New Roman"/>
          <w:sz w:val="28"/>
          <w:szCs w:val="28"/>
          <w:lang w:val="tt-RU" w:eastAsia="ru-RU"/>
        </w:rPr>
        <w:t> </w:t>
      </w:r>
      <w:r w:rsidRPr="005120D8">
        <w:rPr>
          <w:rFonts w:ascii="Times New Roman" w:hAnsi="Times New Roman"/>
          <w:sz w:val="28"/>
          <w:szCs w:val="28"/>
          <w:lang w:val="tt-RU" w:eastAsia="ru-RU"/>
        </w:rPr>
        <w:t>өлеш);</w:t>
      </w:r>
      <w:r>
        <w:rPr>
          <w:rFonts w:ascii="Times New Roman" w:hAnsi="Times New Roman"/>
          <w:sz w:val="28"/>
          <w:szCs w:val="28"/>
          <w:lang w:val="tt-RU" w:eastAsia="ru-RU"/>
        </w:rPr>
        <w:t xml:space="preserve"> 2023, № 48 </w:t>
      </w:r>
      <w:r w:rsidRPr="005120D8">
        <w:rPr>
          <w:rFonts w:ascii="Times New Roman" w:hAnsi="Times New Roman"/>
          <w:sz w:val="28"/>
          <w:szCs w:val="28"/>
          <w:lang w:val="tt-RU" w:eastAsia="ru-RU"/>
        </w:rPr>
        <w:t>(I</w:t>
      </w:r>
      <w:r w:rsidRPr="00193E1D">
        <w:rPr>
          <w:rFonts w:ascii="Times New Roman" w:eastAsia="SimSun" w:hAnsi="Times New Roman"/>
          <w:b/>
          <w:bCs/>
          <w:sz w:val="28"/>
          <w:szCs w:val="28"/>
          <w:lang w:val="tt-RU" w:eastAsia="ru-RU"/>
        </w:rPr>
        <w:t> </w:t>
      </w:r>
      <w:r w:rsidRPr="005120D8">
        <w:rPr>
          <w:rFonts w:ascii="Times New Roman" w:hAnsi="Times New Roman"/>
          <w:sz w:val="28"/>
          <w:szCs w:val="28"/>
          <w:lang w:val="tt-RU" w:eastAsia="ru-RU"/>
        </w:rPr>
        <w:t xml:space="preserve">өлеш), № 56 </w:t>
      </w:r>
      <w:r w:rsidRPr="0090601E">
        <w:rPr>
          <w:rFonts w:ascii="Times New Roman" w:hAnsi="Times New Roman"/>
          <w:sz w:val="28"/>
          <w:szCs w:val="28"/>
          <w:lang w:val="tt-RU" w:eastAsia="ru-RU"/>
        </w:rPr>
        <w:t>(I өлеш), № 73 (I</w:t>
      </w:r>
      <w:r>
        <w:rPr>
          <w:rFonts w:ascii="Times New Roman" w:hAnsi="Times New Roman"/>
          <w:sz w:val="28"/>
          <w:szCs w:val="28"/>
          <w:lang w:val="tt-RU" w:eastAsia="ru-RU"/>
        </w:rPr>
        <w:t> </w:t>
      </w:r>
      <w:r w:rsidRPr="0090601E">
        <w:rPr>
          <w:rFonts w:ascii="Times New Roman" w:hAnsi="Times New Roman"/>
          <w:sz w:val="28"/>
          <w:szCs w:val="28"/>
          <w:lang w:val="tt-RU" w:eastAsia="ru-RU"/>
        </w:rPr>
        <w:t>өлеш)</w:t>
      </w:r>
      <w:r>
        <w:rPr>
          <w:rFonts w:ascii="Times New Roman" w:hAnsi="Times New Roman"/>
          <w:sz w:val="28"/>
          <w:szCs w:val="28"/>
          <w:lang w:val="tt-RU" w:eastAsia="ru-RU"/>
        </w:rPr>
        <w:t xml:space="preserve">; </w:t>
      </w:r>
      <w:r w:rsidRPr="00081431">
        <w:rPr>
          <w:rFonts w:ascii="Times New Roman" w:hAnsi="Times New Roman"/>
          <w:sz w:val="28"/>
          <w:szCs w:val="28"/>
          <w:lang w:val="tt-RU" w:eastAsia="ru-RU"/>
        </w:rPr>
        <w:t>202</w:t>
      </w:r>
      <w:r>
        <w:rPr>
          <w:rFonts w:ascii="Times New Roman" w:hAnsi="Times New Roman"/>
          <w:sz w:val="28"/>
          <w:szCs w:val="28"/>
          <w:lang w:val="tt-RU" w:eastAsia="ru-RU"/>
        </w:rPr>
        <w:t>4</w:t>
      </w:r>
      <w:r w:rsidRPr="00081431">
        <w:rPr>
          <w:rFonts w:ascii="Times New Roman" w:hAnsi="Times New Roman"/>
          <w:sz w:val="28"/>
          <w:szCs w:val="28"/>
          <w:lang w:val="tt-RU" w:eastAsia="ru-RU"/>
        </w:rPr>
        <w:t>, № 4</w:t>
      </w:r>
      <w:r>
        <w:rPr>
          <w:rFonts w:ascii="Times New Roman" w:hAnsi="Times New Roman"/>
          <w:sz w:val="28"/>
          <w:szCs w:val="28"/>
          <w:lang w:val="tt-RU" w:eastAsia="ru-RU"/>
        </w:rPr>
        <w:t>5</w:t>
      </w:r>
      <w:r w:rsidRPr="00081431">
        <w:rPr>
          <w:rFonts w:ascii="Times New Roman" w:hAnsi="Times New Roman"/>
          <w:sz w:val="28"/>
          <w:szCs w:val="28"/>
          <w:lang w:val="tt-RU" w:eastAsia="ru-RU"/>
        </w:rPr>
        <w:t xml:space="preserve"> (</w:t>
      </w:r>
      <w:r w:rsidRPr="00081431">
        <w:rPr>
          <w:rFonts w:ascii="Times New Roman" w:hAnsi="Times New Roman"/>
          <w:sz w:val="28"/>
          <w:szCs w:val="28"/>
          <w:lang w:val="tt-RU"/>
        </w:rPr>
        <w:t>I өлеш</w:t>
      </w:r>
      <w:r w:rsidRPr="00081431">
        <w:rPr>
          <w:rFonts w:ascii="Times New Roman" w:hAnsi="Times New Roman"/>
          <w:sz w:val="28"/>
          <w:szCs w:val="28"/>
          <w:lang w:val="tt-RU" w:eastAsia="ru-RU"/>
        </w:rPr>
        <w:t>)</w:t>
      </w:r>
      <w:r>
        <w:rPr>
          <w:rFonts w:ascii="Times New Roman" w:hAnsi="Times New Roman"/>
          <w:sz w:val="28"/>
          <w:szCs w:val="28"/>
          <w:lang w:val="tt-RU" w:eastAsia="ru-RU"/>
        </w:rPr>
        <w:t xml:space="preserve"> </w:t>
      </w:r>
      <w:r w:rsidR="00E8484E" w:rsidRPr="004D1880">
        <w:rPr>
          <w:rFonts w:ascii="Times New Roman" w:hAnsi="Times New Roman" w:cs="Times New Roman"/>
          <w:bCs/>
          <w:sz w:val="28"/>
          <w:szCs w:val="28"/>
          <w:lang w:val="tt-RU"/>
        </w:rPr>
        <w:t>түбәндәге үзгәрешләрне кертергә:</w:t>
      </w:r>
    </w:p>
    <w:p w:rsidR="00E8484E"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E8484E" w:rsidRPr="004D1880" w:rsidRDefault="005B59D1"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Pr>
          <w:rFonts w:ascii="Times New Roman" w:hAnsi="Times New Roman" w:cs="Times New Roman"/>
          <w:bCs/>
          <w:sz w:val="28"/>
          <w:szCs w:val="28"/>
          <w:lang w:val="tt-RU"/>
        </w:rPr>
        <w:t>1) 1</w:t>
      </w:r>
      <w:r w:rsidRPr="005B59D1">
        <w:rPr>
          <w:rFonts w:ascii="Times New Roman" w:hAnsi="Times New Roman" w:cs="Times New Roman"/>
          <w:bCs/>
          <w:sz w:val="28"/>
          <w:szCs w:val="28"/>
          <w:vertAlign w:val="superscript"/>
          <w:lang w:val="tt-RU"/>
        </w:rPr>
        <w:t>1</w:t>
      </w:r>
      <w:r>
        <w:rPr>
          <w:rFonts w:ascii="Times New Roman" w:hAnsi="Times New Roman" w:cs="Times New Roman"/>
          <w:bCs/>
          <w:sz w:val="28"/>
          <w:szCs w:val="28"/>
          <w:lang w:val="tt-RU"/>
        </w:rPr>
        <w:t xml:space="preserve"> с</w:t>
      </w:r>
      <w:r w:rsidR="00E8484E" w:rsidRPr="004D1880">
        <w:rPr>
          <w:rFonts w:ascii="Times New Roman" w:hAnsi="Times New Roman" w:cs="Times New Roman"/>
          <w:bCs/>
          <w:sz w:val="28"/>
          <w:szCs w:val="28"/>
          <w:lang w:val="tt-RU"/>
        </w:rPr>
        <w:t>татьяның 1 өлешен түбәндәге редакциядә бәян итәргә:</w:t>
      </w:r>
    </w:p>
    <w:p w:rsidR="00E8484E"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4D1880">
        <w:rPr>
          <w:rFonts w:ascii="Times New Roman" w:hAnsi="Times New Roman" w:cs="Times New Roman"/>
          <w:bCs/>
          <w:sz w:val="28"/>
          <w:szCs w:val="28"/>
          <w:lang w:val="tt-RU"/>
        </w:rPr>
        <w:t xml:space="preserve">«1. Гомуми мәйданы 1000 квадрат метрдан артык </w:t>
      </w:r>
      <w:r w:rsidR="005A4F6B">
        <w:rPr>
          <w:rFonts w:ascii="Times New Roman" w:hAnsi="Times New Roman" w:cs="Times New Roman"/>
          <w:bCs/>
          <w:sz w:val="28"/>
          <w:szCs w:val="28"/>
          <w:lang w:val="tt-RU"/>
        </w:rPr>
        <w:t xml:space="preserve">булган </w:t>
      </w:r>
      <w:r w:rsidRPr="003A2F6C">
        <w:rPr>
          <w:rFonts w:ascii="Times New Roman" w:hAnsi="Times New Roman" w:cs="Times New Roman"/>
          <w:bCs/>
          <w:sz w:val="28"/>
          <w:szCs w:val="28"/>
          <w:lang w:val="tt-RU"/>
        </w:rPr>
        <w:t>административ-эшлекле</w:t>
      </w:r>
      <w:r w:rsidRPr="005A4F6B">
        <w:rPr>
          <w:rFonts w:ascii="Times New Roman" w:hAnsi="Times New Roman" w:cs="Times New Roman"/>
          <w:b/>
          <w:bCs/>
          <w:sz w:val="28"/>
          <w:szCs w:val="28"/>
          <w:lang w:val="tt-RU"/>
        </w:rPr>
        <w:t xml:space="preserve"> </w:t>
      </w:r>
      <w:r w:rsidRPr="004D1880">
        <w:rPr>
          <w:rFonts w:ascii="Times New Roman" w:hAnsi="Times New Roman" w:cs="Times New Roman"/>
          <w:bCs/>
          <w:sz w:val="28"/>
          <w:szCs w:val="28"/>
          <w:lang w:val="tt-RU"/>
        </w:rPr>
        <w:t>үзәкләргә һәм сәүдә үзәкләренә (комплексларына) һәм алардагы урыннарга карата салым базасы аларның билгеләнгән тәртиптә расланган кадастр бәясенә тәңгәл билгеләнә.»;</w:t>
      </w:r>
    </w:p>
    <w:p w:rsidR="00E8484E"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4D1880"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4D1880">
        <w:rPr>
          <w:rFonts w:ascii="Times New Roman" w:hAnsi="Times New Roman" w:cs="Times New Roman"/>
          <w:bCs/>
          <w:sz w:val="28"/>
          <w:szCs w:val="28"/>
          <w:lang w:val="tt-RU"/>
        </w:rPr>
        <w:t>2) 2 статьяның 3 өлешен түбәндәге редакциядә бәян итәргә:</w:t>
      </w:r>
    </w:p>
    <w:p w:rsidR="004D1880"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4D1880">
        <w:rPr>
          <w:rFonts w:ascii="Times New Roman" w:hAnsi="Times New Roman" w:cs="Times New Roman"/>
          <w:bCs/>
          <w:sz w:val="28"/>
          <w:szCs w:val="28"/>
          <w:lang w:val="tt-RU"/>
        </w:rPr>
        <w:t>«3. Салым базасы кадастр бәясенә тәңгәл билгеләнә торган күчемсез мөлкәт объектларына карата салым ставкасы 2 процент күләмендә билгеләнә.»;</w:t>
      </w:r>
    </w:p>
    <w:p w:rsidR="004D1880" w:rsidRPr="004D1880" w:rsidRDefault="004D1880"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4D1880"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4D1880">
        <w:rPr>
          <w:rFonts w:ascii="Times New Roman" w:hAnsi="Times New Roman" w:cs="Times New Roman"/>
          <w:bCs/>
          <w:sz w:val="28"/>
          <w:szCs w:val="28"/>
          <w:lang w:val="tt-RU"/>
        </w:rPr>
        <w:t>3) 3 статьяда:</w:t>
      </w:r>
    </w:p>
    <w:p w:rsidR="004D1880"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4D1880">
        <w:rPr>
          <w:rFonts w:ascii="Times New Roman" w:hAnsi="Times New Roman" w:cs="Times New Roman"/>
          <w:bCs/>
          <w:sz w:val="28"/>
          <w:szCs w:val="28"/>
          <w:lang w:val="tt-RU"/>
        </w:rPr>
        <w:t>а) түбәндәге эчтәлек</w:t>
      </w:r>
      <w:r w:rsidR="006623F3">
        <w:rPr>
          <w:rFonts w:ascii="Times New Roman" w:hAnsi="Times New Roman" w:cs="Times New Roman"/>
          <w:bCs/>
          <w:sz w:val="28"/>
          <w:szCs w:val="28"/>
          <w:lang w:val="tt-RU"/>
        </w:rPr>
        <w:t>л</w:t>
      </w:r>
      <w:r w:rsidRPr="004D1880">
        <w:rPr>
          <w:rFonts w:ascii="Times New Roman" w:hAnsi="Times New Roman" w:cs="Times New Roman"/>
          <w:bCs/>
          <w:sz w:val="28"/>
          <w:szCs w:val="28"/>
          <w:lang w:val="tt-RU"/>
        </w:rPr>
        <w:t>е 3</w:t>
      </w:r>
      <w:r w:rsidR="005B59D1" w:rsidRPr="005B59D1">
        <w:rPr>
          <w:rFonts w:ascii="Times New Roman" w:hAnsi="Times New Roman" w:cs="Times New Roman"/>
          <w:bCs/>
          <w:sz w:val="28"/>
          <w:szCs w:val="28"/>
          <w:vertAlign w:val="superscript"/>
          <w:lang w:val="tt-RU"/>
        </w:rPr>
        <w:t>2</w:t>
      </w:r>
      <w:r w:rsidR="005B59D1">
        <w:rPr>
          <w:rFonts w:ascii="Times New Roman" w:hAnsi="Times New Roman" w:cs="Times New Roman"/>
          <w:bCs/>
          <w:sz w:val="28"/>
          <w:szCs w:val="28"/>
          <w:lang w:val="tt-RU"/>
        </w:rPr>
        <w:t xml:space="preserve"> </w:t>
      </w:r>
      <w:r w:rsidRPr="004D1880">
        <w:rPr>
          <w:rFonts w:ascii="Times New Roman" w:hAnsi="Times New Roman" w:cs="Times New Roman"/>
          <w:bCs/>
          <w:sz w:val="28"/>
          <w:szCs w:val="28"/>
          <w:lang w:val="tt-RU"/>
        </w:rPr>
        <w:t xml:space="preserve">өлеш өстәргә: </w:t>
      </w:r>
    </w:p>
    <w:p w:rsidR="00E8484E"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4D1880">
        <w:rPr>
          <w:rFonts w:ascii="Times New Roman" w:hAnsi="Times New Roman" w:cs="Times New Roman"/>
          <w:bCs/>
          <w:sz w:val="28"/>
          <w:szCs w:val="28"/>
          <w:lang w:val="tt-RU"/>
        </w:rPr>
        <w:lastRenderedPageBreak/>
        <w:t>«3</w:t>
      </w:r>
      <w:r w:rsidR="005B59D1" w:rsidRPr="005B59D1">
        <w:rPr>
          <w:rFonts w:ascii="Times New Roman" w:hAnsi="Times New Roman" w:cs="Times New Roman"/>
          <w:bCs/>
          <w:sz w:val="28"/>
          <w:szCs w:val="28"/>
          <w:vertAlign w:val="superscript"/>
          <w:lang w:val="tt-RU"/>
        </w:rPr>
        <w:t>2</w:t>
      </w:r>
      <w:r w:rsidR="005B59D1">
        <w:rPr>
          <w:rFonts w:ascii="Times New Roman" w:hAnsi="Times New Roman" w:cs="Times New Roman"/>
          <w:bCs/>
          <w:sz w:val="28"/>
          <w:szCs w:val="28"/>
          <w:lang w:val="tt-RU"/>
        </w:rPr>
        <w:t>. </w:t>
      </w:r>
      <w:r w:rsidRPr="004D1880">
        <w:rPr>
          <w:rFonts w:ascii="Times New Roman" w:hAnsi="Times New Roman" w:cs="Times New Roman"/>
          <w:bCs/>
          <w:sz w:val="28"/>
          <w:szCs w:val="28"/>
          <w:lang w:val="tt-RU"/>
        </w:rPr>
        <w:t xml:space="preserve">Салым әлеге </w:t>
      </w:r>
      <w:r w:rsidR="005B59D1">
        <w:rPr>
          <w:rFonts w:ascii="Times New Roman" w:hAnsi="Times New Roman" w:cs="Times New Roman"/>
          <w:bCs/>
          <w:sz w:val="28"/>
          <w:szCs w:val="28"/>
          <w:lang w:val="tt-RU"/>
        </w:rPr>
        <w:t>Законның 1</w:t>
      </w:r>
      <w:r w:rsidR="005B59D1" w:rsidRPr="005B59D1">
        <w:rPr>
          <w:rFonts w:ascii="Times New Roman" w:hAnsi="Times New Roman" w:cs="Times New Roman"/>
          <w:bCs/>
          <w:sz w:val="28"/>
          <w:szCs w:val="28"/>
          <w:vertAlign w:val="superscript"/>
          <w:lang w:val="tt-RU"/>
        </w:rPr>
        <w:t>1</w:t>
      </w:r>
      <w:r w:rsidR="005B59D1">
        <w:rPr>
          <w:rFonts w:ascii="Times New Roman" w:hAnsi="Times New Roman" w:cs="Times New Roman"/>
          <w:bCs/>
          <w:sz w:val="28"/>
          <w:szCs w:val="28"/>
          <w:lang w:val="tt-RU"/>
        </w:rPr>
        <w:t xml:space="preserve"> </w:t>
      </w:r>
      <w:r w:rsidRPr="004D1880">
        <w:rPr>
          <w:rFonts w:ascii="Times New Roman" w:hAnsi="Times New Roman" w:cs="Times New Roman"/>
          <w:bCs/>
          <w:sz w:val="28"/>
          <w:szCs w:val="28"/>
          <w:lang w:val="tt-RU"/>
        </w:rPr>
        <w:t>статьясындагы 1 өлешендә күрсәтелгән күчемсез милек объектларына карата исәпләнгән салым суммасының 60 проценты күләмендә түләнә, халык саны 145 мең кешедән артык булган торак пунктлар территорияләрендә урнашкан гомуми мәйданы 2000 квадрат метрдан артык сәүдә үзәкләре (комплекслары) һәм алардагы урыннар</w:t>
      </w:r>
      <w:r w:rsidR="00B1410B">
        <w:rPr>
          <w:rFonts w:ascii="Times New Roman" w:hAnsi="Times New Roman" w:cs="Times New Roman"/>
          <w:bCs/>
          <w:sz w:val="28"/>
          <w:szCs w:val="28"/>
          <w:lang w:val="tt-RU"/>
        </w:rPr>
        <w:t xml:space="preserve"> моңа керми</w:t>
      </w:r>
      <w:r w:rsidR="009B0260">
        <w:rPr>
          <w:rFonts w:ascii="Times New Roman" w:hAnsi="Times New Roman" w:cs="Times New Roman"/>
          <w:bCs/>
          <w:sz w:val="28"/>
          <w:szCs w:val="28"/>
          <w:lang w:val="tt-RU"/>
        </w:rPr>
        <w:t>.</w:t>
      </w:r>
      <w:r w:rsidRPr="004D1880">
        <w:rPr>
          <w:rFonts w:ascii="Times New Roman" w:hAnsi="Times New Roman" w:cs="Times New Roman"/>
          <w:bCs/>
          <w:sz w:val="28"/>
          <w:szCs w:val="28"/>
          <w:lang w:val="tt-RU"/>
        </w:rPr>
        <w:t>»;</w:t>
      </w:r>
    </w:p>
    <w:p w:rsidR="00E8484E"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4D1880">
        <w:rPr>
          <w:rFonts w:ascii="Times New Roman" w:hAnsi="Times New Roman" w:cs="Times New Roman"/>
          <w:bCs/>
          <w:sz w:val="28"/>
          <w:szCs w:val="28"/>
          <w:lang w:val="tt-RU"/>
        </w:rPr>
        <w:t>б) 4 өлешне түбәндәге редакциядә бәян итәргә:</w:t>
      </w:r>
    </w:p>
    <w:p w:rsidR="00E8484E"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4D1880">
        <w:rPr>
          <w:rFonts w:ascii="Times New Roman" w:hAnsi="Times New Roman" w:cs="Times New Roman"/>
          <w:bCs/>
          <w:sz w:val="28"/>
          <w:szCs w:val="28"/>
          <w:lang w:val="tt-RU"/>
        </w:rPr>
        <w:t xml:space="preserve">«4. Салым түләүчеләргә әлеге статьяның 1 </w:t>
      </w:r>
      <w:r w:rsidR="004D1880" w:rsidRPr="004D1880">
        <w:rPr>
          <w:rFonts w:ascii="Times New Roman" w:hAnsi="Times New Roman" w:cs="Times New Roman"/>
          <w:bCs/>
          <w:sz w:val="28"/>
          <w:szCs w:val="28"/>
          <w:lang w:val="tt-RU"/>
        </w:rPr>
        <w:t>–</w:t>
      </w:r>
      <w:r w:rsidRPr="004D1880">
        <w:rPr>
          <w:rFonts w:ascii="Times New Roman" w:hAnsi="Times New Roman" w:cs="Times New Roman"/>
          <w:bCs/>
          <w:sz w:val="28"/>
          <w:szCs w:val="28"/>
          <w:lang w:val="tt-RU"/>
        </w:rPr>
        <w:t xml:space="preserve"> 3</w:t>
      </w:r>
      <w:r w:rsidR="005B59D1" w:rsidRPr="005B59D1">
        <w:rPr>
          <w:rFonts w:ascii="Times New Roman" w:hAnsi="Times New Roman" w:cs="Times New Roman"/>
          <w:bCs/>
          <w:sz w:val="28"/>
          <w:szCs w:val="28"/>
          <w:vertAlign w:val="superscript"/>
          <w:lang w:val="tt-RU"/>
        </w:rPr>
        <w:t>1</w:t>
      </w:r>
      <w:r w:rsidR="005B59D1">
        <w:rPr>
          <w:rFonts w:ascii="Times New Roman" w:hAnsi="Times New Roman" w:cs="Times New Roman"/>
          <w:bCs/>
          <w:sz w:val="28"/>
          <w:szCs w:val="28"/>
          <w:lang w:val="tt-RU"/>
        </w:rPr>
        <w:t xml:space="preserve"> </w:t>
      </w:r>
      <w:r w:rsidRPr="004D1880">
        <w:rPr>
          <w:rFonts w:ascii="Times New Roman" w:hAnsi="Times New Roman" w:cs="Times New Roman"/>
          <w:bCs/>
          <w:sz w:val="28"/>
          <w:szCs w:val="28"/>
          <w:lang w:val="tt-RU"/>
        </w:rPr>
        <w:t>өлешләрендә билгеләнгән салым ташламалары салым базасы кадастр бәясенә тәңгәл билгеләнә торган күчемсез мөлкәт объектларына карата бирелми.»;</w:t>
      </w:r>
    </w:p>
    <w:p w:rsidR="00E8484E"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E8484E" w:rsidRPr="004D1880" w:rsidRDefault="00933F8F"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Pr>
          <w:rFonts w:ascii="Times New Roman" w:hAnsi="Times New Roman" w:cs="Times New Roman"/>
          <w:bCs/>
          <w:sz w:val="28"/>
          <w:szCs w:val="28"/>
          <w:lang w:val="tt-RU"/>
        </w:rPr>
        <w:t>4) 5 статьяга түбәндәге эчтәлекл</w:t>
      </w:r>
      <w:r w:rsidR="00E8484E" w:rsidRPr="004D1880">
        <w:rPr>
          <w:rFonts w:ascii="Times New Roman" w:hAnsi="Times New Roman" w:cs="Times New Roman"/>
          <w:bCs/>
          <w:sz w:val="28"/>
          <w:szCs w:val="28"/>
          <w:lang w:val="tt-RU"/>
        </w:rPr>
        <w:t>е 13 пункт өстәргә:</w:t>
      </w:r>
    </w:p>
    <w:p w:rsidR="00E8484E"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r w:rsidRPr="004D1880">
        <w:rPr>
          <w:rFonts w:ascii="Times New Roman" w:hAnsi="Times New Roman" w:cs="Times New Roman"/>
          <w:bCs/>
          <w:sz w:val="28"/>
          <w:szCs w:val="28"/>
          <w:lang w:val="tt-RU"/>
        </w:rPr>
        <w:t>«13) 2028 елның 1 гыйнварыннан әлеге Законның 3 статьясының 3</w:t>
      </w:r>
      <w:r w:rsidR="009B0260">
        <w:rPr>
          <w:rFonts w:ascii="Times New Roman" w:hAnsi="Times New Roman" w:cs="Times New Roman"/>
          <w:bCs/>
          <w:sz w:val="28"/>
          <w:szCs w:val="28"/>
          <w:vertAlign w:val="superscript"/>
          <w:lang w:val="tt-RU"/>
        </w:rPr>
        <w:t>2</w:t>
      </w:r>
      <w:r w:rsidRPr="004D1880">
        <w:rPr>
          <w:rFonts w:ascii="Times New Roman" w:hAnsi="Times New Roman" w:cs="Times New Roman"/>
          <w:bCs/>
          <w:sz w:val="28"/>
          <w:szCs w:val="28"/>
          <w:lang w:val="tt-RU"/>
        </w:rPr>
        <w:t xml:space="preserve"> өлеше</w:t>
      </w:r>
      <w:r w:rsidR="00BB327F">
        <w:rPr>
          <w:rFonts w:ascii="Times New Roman" w:hAnsi="Times New Roman" w:cs="Times New Roman"/>
          <w:bCs/>
          <w:sz w:val="28"/>
          <w:szCs w:val="28"/>
          <w:lang w:val="tt-RU"/>
        </w:rPr>
        <w:t>н</w:t>
      </w:r>
      <w:r w:rsidRPr="004D1880">
        <w:rPr>
          <w:rFonts w:ascii="Times New Roman" w:hAnsi="Times New Roman" w:cs="Times New Roman"/>
          <w:bCs/>
          <w:sz w:val="28"/>
          <w:szCs w:val="28"/>
          <w:lang w:val="tt-RU"/>
        </w:rPr>
        <w:t>.»</w:t>
      </w:r>
      <w:r w:rsidR="004D1880">
        <w:rPr>
          <w:rFonts w:ascii="Times New Roman" w:hAnsi="Times New Roman" w:cs="Times New Roman"/>
          <w:bCs/>
          <w:sz w:val="28"/>
          <w:szCs w:val="28"/>
          <w:lang w:val="tt-RU"/>
        </w:rPr>
        <w:t>.</w:t>
      </w:r>
    </w:p>
    <w:p w:rsidR="00E8484E" w:rsidRPr="004D1880" w:rsidRDefault="00E8484E" w:rsidP="004D1880">
      <w:pPr>
        <w:tabs>
          <w:tab w:val="left" w:pos="7655"/>
        </w:tabs>
        <w:autoSpaceDE w:val="0"/>
        <w:autoSpaceDN w:val="0"/>
        <w:adjustRightInd w:val="0"/>
        <w:spacing w:after="0" w:line="240" w:lineRule="auto"/>
        <w:ind w:firstLine="709"/>
        <w:jc w:val="both"/>
        <w:rPr>
          <w:rFonts w:ascii="Times New Roman" w:hAnsi="Times New Roman" w:cs="Times New Roman"/>
          <w:bCs/>
          <w:sz w:val="28"/>
          <w:szCs w:val="28"/>
          <w:lang w:val="tt-RU"/>
        </w:rPr>
      </w:pPr>
    </w:p>
    <w:p w:rsidR="00E8484E" w:rsidRPr="004D1880" w:rsidRDefault="00E8484E" w:rsidP="006B5930">
      <w:pPr>
        <w:shd w:val="clear" w:color="auto" w:fill="FFFFFF"/>
        <w:spacing w:after="0" w:line="240" w:lineRule="auto"/>
        <w:ind w:firstLine="708"/>
        <w:jc w:val="both"/>
        <w:rPr>
          <w:rFonts w:ascii="Times New Roman" w:hAnsi="Times New Roman" w:cs="Times New Roman"/>
          <w:color w:val="000000"/>
          <w:sz w:val="28"/>
          <w:szCs w:val="28"/>
          <w:lang w:val="tt-RU" w:eastAsia="ru-RU"/>
        </w:rPr>
      </w:pPr>
      <w:r w:rsidRPr="004D1880">
        <w:rPr>
          <w:rFonts w:ascii="Times New Roman" w:hAnsi="Times New Roman" w:cs="Times New Roman"/>
          <w:b/>
          <w:sz w:val="28"/>
          <w:szCs w:val="28"/>
          <w:lang w:val="tt-RU"/>
        </w:rPr>
        <w:t>2 статья</w:t>
      </w:r>
    </w:p>
    <w:p w:rsidR="00E8484E" w:rsidRPr="004D1880" w:rsidRDefault="00E8484E" w:rsidP="004D1880">
      <w:pPr>
        <w:shd w:val="clear" w:color="auto" w:fill="FFFFFF"/>
        <w:spacing w:after="0" w:line="240" w:lineRule="auto"/>
        <w:ind w:firstLineChars="300" w:firstLine="840"/>
        <w:jc w:val="both"/>
        <w:rPr>
          <w:rFonts w:ascii="Times New Roman" w:hAnsi="Times New Roman" w:cs="Times New Roman"/>
          <w:color w:val="000000"/>
          <w:sz w:val="28"/>
          <w:szCs w:val="28"/>
          <w:lang w:val="tt-RU" w:eastAsia="ru-RU"/>
        </w:rPr>
      </w:pPr>
    </w:p>
    <w:p w:rsidR="00E8484E" w:rsidRPr="004D1880" w:rsidRDefault="00E8484E" w:rsidP="006B5930">
      <w:pPr>
        <w:shd w:val="clear" w:color="auto" w:fill="FFFFFF"/>
        <w:spacing w:after="0" w:line="240" w:lineRule="auto"/>
        <w:ind w:firstLine="708"/>
        <w:jc w:val="both"/>
        <w:rPr>
          <w:rFonts w:ascii="Times New Roman" w:hAnsi="Times New Roman" w:cs="Times New Roman"/>
          <w:color w:val="000000"/>
          <w:sz w:val="28"/>
          <w:szCs w:val="28"/>
          <w:lang w:val="tt-RU" w:eastAsia="ru-RU"/>
        </w:rPr>
      </w:pPr>
      <w:r w:rsidRPr="004D1880">
        <w:rPr>
          <w:rFonts w:ascii="Times New Roman" w:eastAsia="Arial" w:hAnsi="Times New Roman" w:cs="Times New Roman"/>
          <w:color w:val="000000"/>
          <w:sz w:val="28"/>
          <w:szCs w:val="28"/>
          <w:lang w:val="tt-RU"/>
        </w:rPr>
        <w:t>Әлеге Закон 2025 елның 1 гыйнварыннан үз көченә керә.</w:t>
      </w:r>
    </w:p>
    <w:p w:rsidR="00E8484E" w:rsidRPr="004D1880" w:rsidRDefault="00E8484E" w:rsidP="004D1880">
      <w:pPr>
        <w:spacing w:after="0" w:line="240" w:lineRule="auto"/>
        <w:ind w:firstLine="709"/>
        <w:jc w:val="both"/>
        <w:rPr>
          <w:rFonts w:ascii="Times New Roman" w:hAnsi="Times New Roman" w:cs="Times New Roman"/>
          <w:sz w:val="28"/>
          <w:szCs w:val="28"/>
          <w:lang w:val="tt-RU"/>
        </w:rPr>
      </w:pPr>
    </w:p>
    <w:p w:rsidR="00E8484E" w:rsidRPr="004D1880" w:rsidRDefault="00E8484E" w:rsidP="00E8484E">
      <w:pPr>
        <w:spacing w:after="0" w:line="240" w:lineRule="auto"/>
        <w:jc w:val="both"/>
        <w:rPr>
          <w:rFonts w:ascii="Times New Roman" w:hAnsi="Times New Roman" w:cs="Times New Roman"/>
          <w:sz w:val="28"/>
          <w:szCs w:val="28"/>
          <w:lang w:val="tt-RU"/>
        </w:rPr>
      </w:pPr>
    </w:p>
    <w:p w:rsidR="00E8484E" w:rsidRPr="004D1880" w:rsidRDefault="00E8484E" w:rsidP="00E8484E">
      <w:pPr>
        <w:widowControl w:val="0"/>
        <w:tabs>
          <w:tab w:val="left" w:pos="1014"/>
        </w:tabs>
        <w:suppressAutoHyphens/>
        <w:spacing w:after="0" w:line="240" w:lineRule="auto"/>
        <w:jc w:val="both"/>
        <w:rPr>
          <w:rFonts w:ascii="Times New Roman" w:hAnsi="Times New Roman" w:cs="Times New Roman"/>
          <w:sz w:val="28"/>
          <w:szCs w:val="28"/>
          <w:lang w:val="tt-RU" w:eastAsia="ru-RU"/>
        </w:rPr>
      </w:pPr>
      <w:r w:rsidRPr="004D1880">
        <w:rPr>
          <w:rFonts w:ascii="Times New Roman" w:hAnsi="Times New Roman" w:cs="Times New Roman"/>
          <w:sz w:val="28"/>
          <w:szCs w:val="28"/>
          <w:lang w:val="tt-RU" w:eastAsia="ru-RU"/>
        </w:rPr>
        <w:t>Татарстан Республикасы</w:t>
      </w:r>
    </w:p>
    <w:p w:rsidR="00E74517" w:rsidRPr="004D1880" w:rsidRDefault="00933F8F" w:rsidP="009F2453">
      <w:pPr>
        <w:widowControl w:val="0"/>
        <w:tabs>
          <w:tab w:val="left" w:pos="1014"/>
        </w:tabs>
        <w:suppressAutoHyphens/>
        <w:spacing w:after="0" w:line="240" w:lineRule="auto"/>
        <w:ind w:firstLine="851"/>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 </w:t>
      </w:r>
      <w:r w:rsidR="00AE3114">
        <w:rPr>
          <w:rFonts w:ascii="Times New Roman" w:hAnsi="Times New Roman" w:cs="Times New Roman"/>
          <w:sz w:val="28"/>
          <w:szCs w:val="28"/>
          <w:lang w:val="tt-RU" w:eastAsia="ru-RU"/>
        </w:rPr>
        <w:t xml:space="preserve"> </w:t>
      </w:r>
      <w:r w:rsidR="00E8484E" w:rsidRPr="004D1880">
        <w:rPr>
          <w:rFonts w:ascii="Times New Roman" w:hAnsi="Times New Roman" w:cs="Times New Roman"/>
          <w:sz w:val="28"/>
          <w:szCs w:val="28"/>
          <w:lang w:val="tt-RU" w:eastAsia="ru-RU"/>
        </w:rPr>
        <w:t>Рәисе</w:t>
      </w:r>
      <w:r>
        <w:rPr>
          <w:rFonts w:ascii="Times New Roman" w:hAnsi="Times New Roman" w:cs="Times New Roman"/>
          <w:sz w:val="28"/>
          <w:szCs w:val="28"/>
          <w:lang w:val="tt-RU" w:eastAsia="ru-RU"/>
        </w:rPr>
        <w:t xml:space="preserve">                                                                                            Р.Н. Миңнеханов</w:t>
      </w:r>
    </w:p>
    <w:sectPr w:rsidR="00E74517" w:rsidRPr="004D1880" w:rsidSect="004D1880">
      <w:headerReference w:type="default" r:id="rId6"/>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108" w:rsidRDefault="00AA6108" w:rsidP="004D1880">
      <w:pPr>
        <w:spacing w:after="0" w:line="240" w:lineRule="auto"/>
      </w:pPr>
      <w:r>
        <w:separator/>
      </w:r>
    </w:p>
  </w:endnote>
  <w:endnote w:type="continuationSeparator" w:id="0">
    <w:p w:rsidR="00AA6108" w:rsidRDefault="00AA6108" w:rsidP="004D18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A0002AFF" w:usb1="D00078FB" w:usb2="00000008" w:usb3="00000000" w:csb0="000001FF" w:csb1="00000000"/>
  </w:font>
  <w:font w:name="Helvetica">
    <w:panose1 w:val="020B0604020202020204"/>
    <w:charset w:val="CC"/>
    <w:family w:val="swiss"/>
    <w:pitch w:val="variable"/>
    <w:sig w:usb0="A0002AFF" w:usb1="D00078FB" w:usb2="00000008" w:usb3="00000000" w:csb0="000001FF" w:csb1="00000000"/>
  </w:font>
  <w:font w:name="YS Text">
    <w:altName w:val="Segoe Pri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108" w:rsidRDefault="00AA6108" w:rsidP="004D1880">
      <w:pPr>
        <w:spacing w:after="0" w:line="240" w:lineRule="auto"/>
      </w:pPr>
      <w:r>
        <w:separator/>
      </w:r>
    </w:p>
  </w:footnote>
  <w:footnote w:type="continuationSeparator" w:id="0">
    <w:p w:rsidR="00AA6108" w:rsidRDefault="00AA6108" w:rsidP="004D18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758439"/>
      <w:docPartObj>
        <w:docPartGallery w:val="Page Numbers (Top of Page)"/>
        <w:docPartUnique/>
      </w:docPartObj>
    </w:sdtPr>
    <w:sdtEndPr>
      <w:rPr>
        <w:rFonts w:ascii="Times New Roman" w:hAnsi="Times New Roman" w:cs="Times New Roman"/>
        <w:sz w:val="28"/>
        <w:szCs w:val="28"/>
      </w:rPr>
    </w:sdtEndPr>
    <w:sdtContent>
      <w:p w:rsidR="004D1880" w:rsidRPr="004D1880" w:rsidRDefault="00140759" w:rsidP="004D1880">
        <w:pPr>
          <w:pStyle w:val="a3"/>
          <w:jc w:val="center"/>
          <w:rPr>
            <w:rFonts w:ascii="Times New Roman" w:hAnsi="Times New Roman" w:cs="Times New Roman"/>
            <w:sz w:val="28"/>
            <w:szCs w:val="28"/>
          </w:rPr>
        </w:pPr>
        <w:r w:rsidRPr="004D1880">
          <w:rPr>
            <w:rFonts w:ascii="Times New Roman" w:hAnsi="Times New Roman" w:cs="Times New Roman"/>
            <w:sz w:val="28"/>
            <w:szCs w:val="28"/>
          </w:rPr>
          <w:fldChar w:fldCharType="begin"/>
        </w:r>
        <w:r w:rsidR="004D1880" w:rsidRPr="004D1880">
          <w:rPr>
            <w:rFonts w:ascii="Times New Roman" w:hAnsi="Times New Roman" w:cs="Times New Roman"/>
            <w:sz w:val="28"/>
            <w:szCs w:val="28"/>
          </w:rPr>
          <w:instrText>PAGE   \* MERGEFORMAT</w:instrText>
        </w:r>
        <w:r w:rsidRPr="004D1880">
          <w:rPr>
            <w:rFonts w:ascii="Times New Roman" w:hAnsi="Times New Roman" w:cs="Times New Roman"/>
            <w:sz w:val="28"/>
            <w:szCs w:val="28"/>
          </w:rPr>
          <w:fldChar w:fldCharType="separate"/>
        </w:r>
        <w:r w:rsidR="009B0260">
          <w:rPr>
            <w:rFonts w:ascii="Times New Roman" w:hAnsi="Times New Roman" w:cs="Times New Roman"/>
            <w:noProof/>
            <w:sz w:val="28"/>
            <w:szCs w:val="28"/>
          </w:rPr>
          <w:t>2</w:t>
        </w:r>
        <w:r w:rsidRPr="004D1880">
          <w:rPr>
            <w:rFonts w:ascii="Times New Roman" w:hAnsi="Times New Roman" w:cs="Times New Roman"/>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8484E"/>
    <w:rsid w:val="00140759"/>
    <w:rsid w:val="0016399A"/>
    <w:rsid w:val="001849D5"/>
    <w:rsid w:val="00242B86"/>
    <w:rsid w:val="003A2F6C"/>
    <w:rsid w:val="00471C3A"/>
    <w:rsid w:val="004D1880"/>
    <w:rsid w:val="005A4F6B"/>
    <w:rsid w:val="005B59D1"/>
    <w:rsid w:val="006623F3"/>
    <w:rsid w:val="006B5930"/>
    <w:rsid w:val="006C4D55"/>
    <w:rsid w:val="00773100"/>
    <w:rsid w:val="00804076"/>
    <w:rsid w:val="008115C8"/>
    <w:rsid w:val="00933F8F"/>
    <w:rsid w:val="009B0260"/>
    <w:rsid w:val="009F2453"/>
    <w:rsid w:val="00A81FB7"/>
    <w:rsid w:val="00AA6108"/>
    <w:rsid w:val="00AA7697"/>
    <w:rsid w:val="00AE3114"/>
    <w:rsid w:val="00B11744"/>
    <w:rsid w:val="00B1410B"/>
    <w:rsid w:val="00B472DE"/>
    <w:rsid w:val="00BB327F"/>
    <w:rsid w:val="00C01AF6"/>
    <w:rsid w:val="00CA55E0"/>
    <w:rsid w:val="00D35D93"/>
    <w:rsid w:val="00DA05FC"/>
    <w:rsid w:val="00DA21A4"/>
    <w:rsid w:val="00E14DF5"/>
    <w:rsid w:val="00E74517"/>
    <w:rsid w:val="00E848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84E"/>
    <w:pPr>
      <w:spacing w:after="200" w:line="276" w:lineRule="auto"/>
    </w:pPr>
    <w:rPr>
      <w:rFonts w:ascii="Calibri" w:eastAsia="Times New Roman"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8484E"/>
    <w:pPr>
      <w:autoSpaceDE w:val="0"/>
      <w:autoSpaceDN w:val="0"/>
      <w:adjustRightInd w:val="0"/>
    </w:pPr>
    <w:rPr>
      <w:rFonts w:ascii="Arial" w:eastAsia="Calibri" w:hAnsi="Arial" w:cs="Arial"/>
      <w:b/>
      <w:bCs/>
      <w:sz w:val="20"/>
      <w:szCs w:val="20"/>
      <w:lang w:eastAsia="ru-RU"/>
    </w:rPr>
  </w:style>
  <w:style w:type="paragraph" w:styleId="a3">
    <w:name w:val="header"/>
    <w:basedOn w:val="a"/>
    <w:link w:val="a4"/>
    <w:uiPriority w:val="99"/>
    <w:unhideWhenUsed/>
    <w:rsid w:val="004D188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1880"/>
    <w:rPr>
      <w:rFonts w:ascii="Calibri" w:eastAsia="Times New Roman" w:hAnsi="Calibri" w:cs="Calibri"/>
      <w:sz w:val="22"/>
      <w:szCs w:val="22"/>
    </w:rPr>
  </w:style>
  <w:style w:type="paragraph" w:styleId="a5">
    <w:name w:val="footer"/>
    <w:basedOn w:val="a"/>
    <w:link w:val="a6"/>
    <w:uiPriority w:val="99"/>
    <w:unhideWhenUsed/>
    <w:rsid w:val="004D188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1880"/>
    <w:rPr>
      <w:rFonts w:ascii="Calibri" w:eastAsia="Times New Roman"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84E"/>
    <w:pPr>
      <w:spacing w:after="200" w:line="276" w:lineRule="auto"/>
    </w:pPr>
    <w:rPr>
      <w:rFonts w:ascii="Calibri" w:eastAsia="Times New Roman"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8484E"/>
    <w:pPr>
      <w:autoSpaceDE w:val="0"/>
      <w:autoSpaceDN w:val="0"/>
      <w:adjustRightInd w:val="0"/>
    </w:pPr>
    <w:rPr>
      <w:rFonts w:ascii="Arial" w:eastAsia="Calibri" w:hAnsi="Arial" w:cs="Arial"/>
      <w:b/>
      <w:bCs/>
      <w:sz w:val="20"/>
      <w:szCs w:val="20"/>
      <w:lang w:eastAsia="ru-RU"/>
    </w:rPr>
  </w:style>
  <w:style w:type="paragraph" w:styleId="a3">
    <w:name w:val="header"/>
    <w:basedOn w:val="a"/>
    <w:link w:val="a4"/>
    <w:uiPriority w:val="99"/>
    <w:unhideWhenUsed/>
    <w:rsid w:val="004D188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1880"/>
    <w:rPr>
      <w:rFonts w:ascii="Calibri" w:eastAsia="Times New Roman" w:hAnsi="Calibri" w:cs="Calibri"/>
      <w:sz w:val="22"/>
      <w:szCs w:val="22"/>
    </w:rPr>
  </w:style>
  <w:style w:type="paragraph" w:styleId="a5">
    <w:name w:val="footer"/>
    <w:basedOn w:val="a"/>
    <w:link w:val="a6"/>
    <w:uiPriority w:val="99"/>
    <w:unhideWhenUsed/>
    <w:rsid w:val="004D188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1880"/>
    <w:rPr>
      <w:rFonts w:ascii="Calibri" w:eastAsia="Times New Roman"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8878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387</Words>
  <Characters>2210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Kazanceva</dc:creator>
  <cp:lastModifiedBy>gayfullina.gulnara</cp:lastModifiedBy>
  <cp:revision>27</cp:revision>
  <dcterms:created xsi:type="dcterms:W3CDTF">2024-07-11T07:08:00Z</dcterms:created>
  <dcterms:modified xsi:type="dcterms:W3CDTF">2024-07-12T06:34:00Z</dcterms:modified>
</cp:coreProperties>
</file>