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B9" w:rsidRPr="004174AA" w:rsidRDefault="00E079B9" w:rsidP="004174AA">
      <w:pPr>
        <w:rPr>
          <w:rFonts w:ascii="Times New Roman" w:hAnsi="Times New Roman"/>
          <w:szCs w:val="28"/>
        </w:rPr>
      </w:pPr>
    </w:p>
    <w:p w:rsidR="000A136B" w:rsidRPr="004174AA" w:rsidRDefault="000A136B" w:rsidP="004174AA">
      <w:pPr>
        <w:widowControl/>
        <w:rPr>
          <w:rFonts w:ascii="Times New Roman" w:eastAsia="Arial" w:hAnsi="Times New Roman" w:cs="Times New Roman"/>
          <w:b/>
          <w:bCs/>
          <w:szCs w:val="28"/>
          <w:lang w:val="en-US"/>
        </w:rPr>
      </w:pPr>
    </w:p>
    <w:p w:rsidR="000A136B" w:rsidRPr="004174AA" w:rsidRDefault="000A136B" w:rsidP="004174AA">
      <w:pPr>
        <w:widowControl/>
        <w:rPr>
          <w:rFonts w:ascii="Times New Roman" w:eastAsia="Arial" w:hAnsi="Times New Roman" w:cs="Times New Roman"/>
          <w:b/>
          <w:bCs/>
          <w:szCs w:val="28"/>
          <w:lang w:val="en-US"/>
        </w:rPr>
      </w:pPr>
    </w:p>
    <w:p w:rsidR="000A136B" w:rsidRPr="004174AA" w:rsidRDefault="000A136B" w:rsidP="004174AA">
      <w:pPr>
        <w:widowControl/>
        <w:rPr>
          <w:rFonts w:ascii="Times New Roman" w:eastAsia="Arial" w:hAnsi="Times New Roman" w:cs="Times New Roman"/>
          <w:b/>
          <w:bCs/>
          <w:szCs w:val="28"/>
          <w:lang w:val="en-US"/>
        </w:rPr>
      </w:pPr>
    </w:p>
    <w:p w:rsidR="000A136B" w:rsidRPr="004174AA" w:rsidRDefault="000A136B" w:rsidP="004174AA">
      <w:pPr>
        <w:widowControl/>
        <w:rPr>
          <w:rFonts w:ascii="Times New Roman" w:eastAsia="Arial" w:hAnsi="Times New Roman" w:cs="Times New Roman"/>
          <w:b/>
          <w:bCs/>
          <w:szCs w:val="28"/>
          <w:lang w:val="en-US"/>
        </w:rPr>
      </w:pPr>
    </w:p>
    <w:p w:rsidR="000A136B" w:rsidRPr="004174AA" w:rsidRDefault="000A136B" w:rsidP="004174AA">
      <w:pPr>
        <w:widowControl/>
        <w:rPr>
          <w:rFonts w:ascii="Times New Roman" w:eastAsia="Arial" w:hAnsi="Times New Roman" w:cs="Times New Roman"/>
          <w:b/>
          <w:bCs/>
          <w:szCs w:val="28"/>
          <w:lang w:val="en-US"/>
        </w:rPr>
      </w:pPr>
    </w:p>
    <w:p w:rsidR="000A136B" w:rsidRPr="004174AA" w:rsidRDefault="000A136B" w:rsidP="004174AA">
      <w:pPr>
        <w:widowControl/>
        <w:rPr>
          <w:rFonts w:ascii="Times New Roman" w:eastAsia="Arial" w:hAnsi="Times New Roman" w:cs="Times New Roman"/>
          <w:b/>
          <w:bCs/>
          <w:szCs w:val="28"/>
          <w:lang w:val="en-US"/>
        </w:rPr>
      </w:pPr>
    </w:p>
    <w:p w:rsidR="000A136B" w:rsidRPr="004174AA" w:rsidRDefault="000A136B" w:rsidP="004174AA">
      <w:pPr>
        <w:widowControl/>
        <w:rPr>
          <w:rFonts w:ascii="Times New Roman" w:eastAsia="Arial" w:hAnsi="Times New Roman" w:cs="Times New Roman"/>
          <w:b/>
          <w:bCs/>
          <w:szCs w:val="28"/>
          <w:lang w:val="en-US"/>
        </w:rPr>
      </w:pPr>
    </w:p>
    <w:p w:rsidR="008C1802" w:rsidRDefault="00314CDA" w:rsidP="00AF7787">
      <w:pPr>
        <w:widowControl/>
        <w:spacing w:line="264" w:lineRule="auto"/>
        <w:rPr>
          <w:rFonts w:ascii="Times New Roman" w:eastAsia="Arial" w:hAnsi="Times New Roman" w:cs="Times New Roman"/>
          <w:b/>
          <w:bCs/>
          <w:szCs w:val="28"/>
          <w:lang w:val="tt-RU"/>
        </w:rPr>
      </w:pPr>
      <w:r w:rsidRPr="004174AA">
        <w:rPr>
          <w:rFonts w:ascii="Times New Roman" w:eastAsia="Arial" w:hAnsi="Times New Roman" w:cs="Times New Roman"/>
          <w:b/>
          <w:bCs/>
          <w:szCs w:val="28"/>
        </w:rPr>
        <w:t>«</w:t>
      </w:r>
      <w:proofErr w:type="spellStart"/>
      <w:r w:rsidRPr="004174AA">
        <w:rPr>
          <w:rFonts w:ascii="Times New Roman" w:eastAsia="Arial" w:hAnsi="Times New Roman" w:cs="Times New Roman"/>
          <w:b/>
          <w:bCs/>
          <w:szCs w:val="28"/>
        </w:rPr>
        <w:t>Оешмалар</w:t>
      </w:r>
      <w:proofErr w:type="spellEnd"/>
      <w:r w:rsidRPr="004174AA">
        <w:rPr>
          <w:rFonts w:ascii="Times New Roman" w:eastAsia="Arial" w:hAnsi="Times New Roman" w:cs="Times New Roman"/>
          <w:b/>
          <w:bCs/>
          <w:szCs w:val="28"/>
        </w:rPr>
        <w:t xml:space="preserve"> </w:t>
      </w:r>
      <w:proofErr w:type="spellStart"/>
      <w:r w:rsidRPr="004174AA">
        <w:rPr>
          <w:rFonts w:ascii="Times New Roman" w:eastAsia="Arial" w:hAnsi="Times New Roman" w:cs="Times New Roman"/>
          <w:b/>
          <w:bCs/>
          <w:szCs w:val="28"/>
        </w:rPr>
        <w:t>мөлкәтенә</w:t>
      </w:r>
      <w:proofErr w:type="spellEnd"/>
      <w:r w:rsidRPr="004174AA">
        <w:rPr>
          <w:rFonts w:ascii="Times New Roman" w:eastAsia="Arial" w:hAnsi="Times New Roman" w:cs="Times New Roman"/>
          <w:b/>
          <w:bCs/>
          <w:szCs w:val="28"/>
        </w:rPr>
        <w:t xml:space="preserve"> </w:t>
      </w:r>
      <w:proofErr w:type="spellStart"/>
      <w:r w:rsidRPr="004174AA">
        <w:rPr>
          <w:rFonts w:ascii="Times New Roman" w:eastAsia="Arial" w:hAnsi="Times New Roman" w:cs="Times New Roman"/>
          <w:b/>
          <w:bCs/>
          <w:szCs w:val="28"/>
        </w:rPr>
        <w:t>салым</w:t>
      </w:r>
      <w:proofErr w:type="spellEnd"/>
      <w:r w:rsidRPr="004174AA">
        <w:rPr>
          <w:rFonts w:ascii="Times New Roman" w:eastAsia="Arial" w:hAnsi="Times New Roman" w:cs="Times New Roman"/>
          <w:b/>
          <w:bCs/>
          <w:szCs w:val="28"/>
        </w:rPr>
        <w:t xml:space="preserve"> </w:t>
      </w:r>
      <w:proofErr w:type="spellStart"/>
      <w:r w:rsidRPr="004174AA">
        <w:rPr>
          <w:rFonts w:ascii="Times New Roman" w:eastAsia="Arial" w:hAnsi="Times New Roman" w:cs="Times New Roman"/>
          <w:b/>
          <w:bCs/>
          <w:szCs w:val="28"/>
        </w:rPr>
        <w:t>турында</w:t>
      </w:r>
      <w:proofErr w:type="spellEnd"/>
      <w:r w:rsidRPr="004174AA">
        <w:rPr>
          <w:rFonts w:ascii="Times New Roman" w:eastAsia="Arial" w:hAnsi="Times New Roman" w:cs="Times New Roman"/>
          <w:b/>
          <w:bCs/>
          <w:szCs w:val="28"/>
        </w:rPr>
        <w:t>»</w:t>
      </w:r>
      <w:r w:rsidRPr="004174AA">
        <w:rPr>
          <w:rFonts w:ascii="Times New Roman" w:eastAsia="Arial" w:hAnsi="Times New Roman" w:cs="Times New Roman"/>
          <w:b/>
          <w:bCs/>
          <w:szCs w:val="28"/>
          <w:lang w:val="tt-RU"/>
        </w:rPr>
        <w:t xml:space="preserve"> </w:t>
      </w:r>
      <w:r w:rsidRPr="004174AA">
        <w:rPr>
          <w:rFonts w:ascii="Times New Roman" w:eastAsia="Arial" w:hAnsi="Times New Roman" w:cs="Times New Roman"/>
          <w:b/>
          <w:bCs/>
          <w:szCs w:val="28"/>
        </w:rPr>
        <w:t xml:space="preserve">Татарстан </w:t>
      </w:r>
      <w:proofErr w:type="spellStart"/>
      <w:r w:rsidRPr="004174AA">
        <w:rPr>
          <w:rFonts w:ascii="Times New Roman" w:eastAsia="Arial" w:hAnsi="Times New Roman" w:cs="Times New Roman"/>
          <w:b/>
          <w:bCs/>
          <w:szCs w:val="28"/>
        </w:rPr>
        <w:t>Республикасы</w:t>
      </w:r>
      <w:proofErr w:type="spellEnd"/>
      <w:r w:rsidRPr="004174AA">
        <w:rPr>
          <w:rFonts w:ascii="Times New Roman" w:eastAsia="Arial" w:hAnsi="Times New Roman" w:cs="Times New Roman"/>
          <w:b/>
          <w:bCs/>
          <w:szCs w:val="28"/>
        </w:rPr>
        <w:t xml:space="preserve"> </w:t>
      </w:r>
      <w:proofErr w:type="spellStart"/>
      <w:r w:rsidRPr="004174AA">
        <w:rPr>
          <w:rFonts w:ascii="Times New Roman" w:eastAsia="Arial" w:hAnsi="Times New Roman" w:cs="Times New Roman"/>
          <w:b/>
          <w:bCs/>
          <w:szCs w:val="28"/>
        </w:rPr>
        <w:t>Законының</w:t>
      </w:r>
      <w:proofErr w:type="spellEnd"/>
      <w:r w:rsidRPr="004174AA">
        <w:rPr>
          <w:rFonts w:ascii="Times New Roman" w:eastAsia="Arial" w:hAnsi="Times New Roman" w:cs="Times New Roman"/>
          <w:b/>
          <w:bCs/>
          <w:szCs w:val="28"/>
        </w:rPr>
        <w:t xml:space="preserve"> </w:t>
      </w:r>
    </w:p>
    <w:p w:rsidR="008C1802" w:rsidRDefault="00314CDA" w:rsidP="00AF7787">
      <w:pPr>
        <w:widowControl/>
        <w:spacing w:line="264" w:lineRule="auto"/>
        <w:rPr>
          <w:rFonts w:ascii="Times New Roman" w:eastAsia="Helvetica" w:hAnsi="Times New Roman" w:cs="Times New Roman"/>
          <w:b/>
          <w:bCs/>
          <w:kern w:val="0"/>
          <w:szCs w:val="28"/>
          <w:shd w:val="clear" w:color="auto" w:fill="FFFFFF"/>
          <w:lang w:val="tt-RU" w:eastAsia="zh-CN" w:bidi="ar-SA"/>
        </w:rPr>
      </w:pPr>
      <w:r w:rsidRPr="008C1802">
        <w:rPr>
          <w:rFonts w:ascii="Times New Roman" w:eastAsia="Arial" w:hAnsi="Times New Roman" w:cs="Times New Roman"/>
          <w:b/>
          <w:bCs/>
          <w:szCs w:val="28"/>
          <w:lang w:val="tt-RU"/>
        </w:rPr>
        <w:t>3 статьясына</w:t>
      </w:r>
      <w:r w:rsidRPr="004174AA">
        <w:rPr>
          <w:rFonts w:ascii="Times New Roman" w:eastAsia="Arial" w:hAnsi="Times New Roman" w:cs="Times New Roman"/>
          <w:b/>
          <w:bCs/>
          <w:szCs w:val="28"/>
          <w:lang w:val="tt-RU"/>
        </w:rPr>
        <w:t xml:space="preserve"> һәм </w:t>
      </w:r>
      <w:r w:rsidRPr="008C1802">
        <w:rPr>
          <w:rFonts w:ascii="Times New Roman" w:eastAsia="Arial" w:hAnsi="Times New Roman" w:cs="Times New Roman"/>
          <w:b/>
          <w:bCs/>
          <w:szCs w:val="28"/>
          <w:lang w:val="tt-RU"/>
        </w:rPr>
        <w:t>«</w:t>
      </w:r>
      <w:r w:rsidRPr="008C1802">
        <w:rPr>
          <w:rFonts w:ascii="Times New Roman" w:eastAsia="Helvetica" w:hAnsi="Times New Roman" w:cs="Times New Roman"/>
          <w:b/>
          <w:bCs/>
          <w:kern w:val="0"/>
          <w:szCs w:val="28"/>
          <w:shd w:val="clear" w:color="auto" w:fill="FFFFFF"/>
          <w:lang w:val="tt-RU" w:eastAsia="zh-CN" w:bidi="ar-SA"/>
        </w:rPr>
        <w:t>Махсус инвестиция контрактларында катнашучы оешмалар өчен</w:t>
      </w:r>
      <w:r w:rsidR="008C1802">
        <w:rPr>
          <w:rFonts w:ascii="Times New Roman" w:eastAsia="Helvetica" w:hAnsi="Times New Roman" w:cs="Times New Roman"/>
          <w:b/>
          <w:bCs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Pr="008C1802">
        <w:rPr>
          <w:rFonts w:ascii="Times New Roman" w:eastAsia="Helvetica" w:hAnsi="Times New Roman" w:cs="Times New Roman"/>
          <w:b/>
          <w:bCs/>
          <w:kern w:val="0"/>
          <w:szCs w:val="28"/>
          <w:shd w:val="clear" w:color="auto" w:fill="FFFFFF"/>
          <w:lang w:val="tt-RU" w:eastAsia="zh-CN" w:bidi="ar-SA"/>
        </w:rPr>
        <w:t xml:space="preserve">оешмалар табышына салым буенча салым ставкасын </w:t>
      </w:r>
    </w:p>
    <w:p w:rsidR="00E079B9" w:rsidRPr="008C1802" w:rsidRDefault="00314CDA" w:rsidP="00AF7787">
      <w:pPr>
        <w:widowControl/>
        <w:spacing w:line="264" w:lineRule="auto"/>
        <w:rPr>
          <w:rFonts w:ascii="Times New Roman" w:eastAsia="Arial" w:hAnsi="Times New Roman" w:cs="Times New Roman"/>
          <w:b/>
          <w:bCs/>
          <w:szCs w:val="28"/>
          <w:lang w:val="tt-RU"/>
        </w:rPr>
      </w:pPr>
      <w:r w:rsidRPr="008C1802">
        <w:rPr>
          <w:rFonts w:ascii="Times New Roman" w:eastAsia="Helvetica" w:hAnsi="Times New Roman" w:cs="Times New Roman"/>
          <w:b/>
          <w:bCs/>
          <w:kern w:val="0"/>
          <w:szCs w:val="28"/>
          <w:shd w:val="clear" w:color="auto" w:fill="FFFFFF"/>
          <w:lang w:val="tt-RU" w:eastAsia="zh-CN" w:bidi="ar-SA"/>
        </w:rPr>
        <w:t>билгеләү турында</w:t>
      </w:r>
      <w:r w:rsidRPr="008C1802">
        <w:rPr>
          <w:rFonts w:ascii="Times New Roman" w:hAnsi="Times New Roman" w:cs="Times New Roman"/>
          <w:b/>
          <w:bCs/>
          <w:szCs w:val="28"/>
          <w:lang w:val="tt-RU"/>
        </w:rPr>
        <w:t>»</w:t>
      </w:r>
      <w:r w:rsidRPr="008C1802">
        <w:rPr>
          <w:rFonts w:ascii="Times New Roman" w:eastAsia="Arial" w:hAnsi="Times New Roman" w:cs="Times New Roman"/>
          <w:b/>
          <w:bCs/>
          <w:szCs w:val="28"/>
          <w:lang w:val="tt-RU"/>
        </w:rPr>
        <w:t xml:space="preserve"> Татарстан Республикасы Законының </w:t>
      </w:r>
    </w:p>
    <w:p w:rsidR="00E079B9" w:rsidRPr="004174AA" w:rsidRDefault="00314CDA" w:rsidP="00AF7787">
      <w:pPr>
        <w:spacing w:line="264" w:lineRule="auto"/>
        <w:rPr>
          <w:rFonts w:ascii="Times New Roman" w:eastAsia="Arial" w:hAnsi="Times New Roman" w:cs="Times New Roman"/>
          <w:b/>
          <w:bCs/>
          <w:szCs w:val="28"/>
          <w:lang w:val="en-US"/>
        </w:rPr>
      </w:pPr>
      <w:r w:rsidRPr="004174AA">
        <w:rPr>
          <w:rFonts w:ascii="Times New Roman" w:eastAsia="Arial" w:hAnsi="Times New Roman" w:cs="Times New Roman"/>
          <w:b/>
          <w:bCs/>
          <w:szCs w:val="28"/>
        </w:rPr>
        <w:t xml:space="preserve">2 </w:t>
      </w:r>
      <w:proofErr w:type="spellStart"/>
      <w:r w:rsidRPr="004174AA">
        <w:rPr>
          <w:rFonts w:ascii="Times New Roman" w:eastAsia="Arial" w:hAnsi="Times New Roman" w:cs="Times New Roman"/>
          <w:b/>
          <w:bCs/>
          <w:szCs w:val="28"/>
        </w:rPr>
        <w:t>статьясы</w:t>
      </w:r>
      <w:proofErr w:type="spellEnd"/>
      <w:r w:rsidRPr="004174AA">
        <w:rPr>
          <w:rFonts w:ascii="Times New Roman" w:eastAsia="Arial" w:hAnsi="Times New Roman" w:cs="Times New Roman"/>
          <w:b/>
          <w:bCs/>
          <w:szCs w:val="28"/>
          <w:lang w:val="tt-RU"/>
        </w:rPr>
        <w:t>на үзгәрешләр кертү хакында</w:t>
      </w:r>
    </w:p>
    <w:p w:rsidR="000A136B" w:rsidRPr="004174AA" w:rsidRDefault="000A136B" w:rsidP="004174AA">
      <w:pPr>
        <w:rPr>
          <w:rFonts w:ascii="Times New Roman" w:eastAsia="Arial" w:hAnsi="Times New Roman" w:cs="Times New Roman"/>
          <w:b/>
          <w:bCs/>
          <w:szCs w:val="28"/>
          <w:lang w:val="en-US"/>
        </w:rPr>
      </w:pPr>
    </w:p>
    <w:p w:rsidR="000A136B" w:rsidRPr="004174AA" w:rsidRDefault="000A136B" w:rsidP="004174AA">
      <w:pPr>
        <w:rPr>
          <w:rFonts w:ascii="Times New Roman" w:eastAsia="Arial" w:hAnsi="Times New Roman" w:cs="Times New Roman"/>
          <w:b/>
          <w:bCs/>
          <w:szCs w:val="28"/>
          <w:lang w:val="en-US"/>
        </w:rPr>
      </w:pPr>
    </w:p>
    <w:p w:rsidR="000A136B" w:rsidRPr="004174AA" w:rsidRDefault="000A136B" w:rsidP="008D79CE">
      <w:pPr>
        <w:pStyle w:val="afff2"/>
        <w:keepNext/>
        <w:tabs>
          <w:tab w:val="left" w:pos="851"/>
        </w:tabs>
        <w:jc w:val="right"/>
        <w:rPr>
          <w:rFonts w:ascii="Times New Roman" w:hAnsi="Times New Roman" w:cs="Times New Roman"/>
          <w:szCs w:val="28"/>
          <w:lang w:val="tt-RU"/>
        </w:rPr>
      </w:pPr>
      <w:r w:rsidRPr="004174AA">
        <w:rPr>
          <w:rFonts w:ascii="Times New Roman" w:hAnsi="Times New Roman" w:cs="Times New Roman"/>
          <w:szCs w:val="28"/>
          <w:lang w:val="tt-RU"/>
        </w:rPr>
        <w:t xml:space="preserve">Татарстан Республикасы </w:t>
      </w:r>
    </w:p>
    <w:p w:rsidR="000A136B" w:rsidRPr="004174AA" w:rsidRDefault="000A136B" w:rsidP="008D79CE">
      <w:pPr>
        <w:pStyle w:val="afff2"/>
        <w:keepNext/>
        <w:tabs>
          <w:tab w:val="left" w:pos="851"/>
        </w:tabs>
        <w:jc w:val="right"/>
        <w:rPr>
          <w:rFonts w:ascii="Times New Roman" w:hAnsi="Times New Roman" w:cs="Times New Roman"/>
          <w:szCs w:val="28"/>
          <w:lang w:val="tt-RU"/>
        </w:rPr>
      </w:pPr>
      <w:r w:rsidRPr="004174AA">
        <w:rPr>
          <w:rFonts w:ascii="Times New Roman" w:hAnsi="Times New Roman" w:cs="Times New Roman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0A136B" w:rsidRPr="004174AA" w:rsidRDefault="000A136B" w:rsidP="008D79CE">
      <w:pPr>
        <w:pStyle w:val="afff2"/>
        <w:keepNext/>
        <w:tabs>
          <w:tab w:val="left" w:pos="851"/>
        </w:tabs>
        <w:jc w:val="right"/>
        <w:rPr>
          <w:rFonts w:ascii="Times New Roman" w:hAnsi="Times New Roman" w:cs="Times New Roman"/>
          <w:szCs w:val="28"/>
          <w:lang w:val="tt-RU"/>
        </w:rPr>
      </w:pPr>
      <w:r w:rsidRPr="004174AA">
        <w:rPr>
          <w:rFonts w:ascii="Times New Roman" w:hAnsi="Times New Roman" w:cs="Times New Roman"/>
          <w:szCs w:val="28"/>
          <w:lang w:val="tt-RU"/>
        </w:rPr>
        <w:t xml:space="preserve">                                                                                                  2025 елның 1</w:t>
      </w:r>
      <w:r w:rsidR="008D79CE">
        <w:rPr>
          <w:rFonts w:ascii="Times New Roman" w:hAnsi="Times New Roman" w:cs="Times New Roman"/>
          <w:szCs w:val="28"/>
          <w:lang w:val="tt-RU"/>
        </w:rPr>
        <w:t>1</w:t>
      </w:r>
      <w:r w:rsidRPr="004174AA">
        <w:rPr>
          <w:rFonts w:ascii="Times New Roman" w:hAnsi="Times New Roman" w:cs="Times New Roman"/>
          <w:szCs w:val="28"/>
          <w:lang w:val="tt-RU"/>
        </w:rPr>
        <w:t xml:space="preserve"> </w:t>
      </w:r>
      <w:r w:rsidR="008D79CE">
        <w:rPr>
          <w:rFonts w:ascii="Times New Roman" w:hAnsi="Times New Roman" w:cs="Times New Roman"/>
          <w:szCs w:val="28"/>
          <w:lang w:val="tt-RU"/>
        </w:rPr>
        <w:t>июн</w:t>
      </w:r>
      <w:r w:rsidRPr="004174AA">
        <w:rPr>
          <w:rFonts w:ascii="Times New Roman" w:hAnsi="Times New Roman" w:cs="Times New Roman"/>
          <w:szCs w:val="28"/>
          <w:lang w:val="tt-RU"/>
        </w:rPr>
        <w:t>ендә</w:t>
      </w:r>
    </w:p>
    <w:p w:rsidR="000A136B" w:rsidRPr="008D79CE" w:rsidRDefault="000A136B" w:rsidP="008D79CE">
      <w:pPr>
        <w:jc w:val="right"/>
        <w:rPr>
          <w:rFonts w:ascii="Times New Roman" w:eastAsia="Arial" w:hAnsi="Times New Roman" w:cs="Times New Roman"/>
          <w:b/>
          <w:bCs/>
          <w:szCs w:val="28"/>
          <w:lang w:val="tt-RU"/>
        </w:rPr>
      </w:pPr>
      <w:r w:rsidRPr="004174AA">
        <w:rPr>
          <w:rFonts w:ascii="Times New Roman" w:hAnsi="Times New Roman" w:cs="Times New Roman"/>
          <w:szCs w:val="28"/>
          <w:lang w:val="tt-RU"/>
        </w:rPr>
        <w:t xml:space="preserve">                                              </w:t>
      </w:r>
      <w:r w:rsidRPr="004174AA">
        <w:rPr>
          <w:rFonts w:ascii="Times New Roman" w:hAnsi="Times New Roman" w:cs="Times New Roman"/>
          <w:szCs w:val="28"/>
          <w:lang w:val="tt-RU"/>
        </w:rPr>
        <w:tab/>
      </w:r>
      <w:r w:rsidRPr="004174AA">
        <w:rPr>
          <w:rFonts w:ascii="Times New Roman" w:hAnsi="Times New Roman" w:cs="Times New Roman"/>
          <w:szCs w:val="28"/>
          <w:lang w:val="tt-RU"/>
        </w:rPr>
        <w:tab/>
      </w:r>
      <w:r w:rsidRPr="004174AA">
        <w:rPr>
          <w:rFonts w:ascii="Times New Roman" w:hAnsi="Times New Roman" w:cs="Times New Roman"/>
          <w:szCs w:val="28"/>
          <w:lang w:val="tt-RU"/>
        </w:rPr>
        <w:tab/>
      </w:r>
      <w:r w:rsidRPr="004174AA">
        <w:rPr>
          <w:rFonts w:ascii="Times New Roman" w:hAnsi="Times New Roman" w:cs="Times New Roman"/>
          <w:szCs w:val="28"/>
          <w:lang w:val="tt-RU"/>
        </w:rPr>
        <w:tab/>
      </w:r>
      <w:r w:rsidRPr="004174AA">
        <w:rPr>
          <w:rFonts w:ascii="Times New Roman" w:hAnsi="Times New Roman" w:cs="Times New Roman"/>
          <w:szCs w:val="28"/>
          <w:lang w:val="tt-RU"/>
        </w:rPr>
        <w:tab/>
      </w:r>
      <w:r w:rsidRPr="004174AA">
        <w:rPr>
          <w:rFonts w:ascii="Times New Roman" w:hAnsi="Times New Roman" w:cs="Times New Roman"/>
          <w:szCs w:val="28"/>
          <w:lang w:val="tt-RU"/>
        </w:rPr>
        <w:tab/>
      </w:r>
      <w:r w:rsidRPr="004174AA">
        <w:rPr>
          <w:rFonts w:ascii="Times New Roman" w:hAnsi="Times New Roman" w:cs="Times New Roman"/>
          <w:szCs w:val="28"/>
          <w:lang w:val="tt-RU"/>
        </w:rPr>
        <w:tab/>
        <w:t xml:space="preserve">         кабул ителде</w:t>
      </w:r>
    </w:p>
    <w:p w:rsidR="00E079B9" w:rsidRPr="008D79CE" w:rsidRDefault="00E079B9" w:rsidP="004174AA">
      <w:pPr>
        <w:pStyle w:val="ConsPlusTitle"/>
        <w:ind w:left="284" w:right="282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0A136B" w:rsidRPr="008D79CE" w:rsidRDefault="000A136B" w:rsidP="004174AA">
      <w:pPr>
        <w:ind w:firstLine="709"/>
        <w:jc w:val="both"/>
        <w:rPr>
          <w:rFonts w:ascii="Times New Roman" w:hAnsi="Times New Roman"/>
          <w:b/>
          <w:szCs w:val="28"/>
          <w:lang w:val="tt-RU"/>
        </w:rPr>
      </w:pPr>
    </w:p>
    <w:p w:rsidR="00E079B9" w:rsidRPr="004174AA" w:rsidRDefault="00314CDA" w:rsidP="004174AA">
      <w:pPr>
        <w:ind w:firstLine="709"/>
        <w:jc w:val="both"/>
        <w:rPr>
          <w:rFonts w:ascii="Times New Roman" w:hAnsi="Times New Roman"/>
          <w:b/>
          <w:szCs w:val="28"/>
          <w:lang w:val="tt-RU"/>
        </w:rPr>
      </w:pPr>
      <w:r w:rsidRPr="008D79CE">
        <w:rPr>
          <w:rFonts w:ascii="Times New Roman" w:hAnsi="Times New Roman"/>
          <w:b/>
          <w:szCs w:val="28"/>
          <w:lang w:val="tt-RU"/>
        </w:rPr>
        <w:t>1</w:t>
      </w:r>
      <w:r w:rsidRPr="004174AA">
        <w:rPr>
          <w:rFonts w:ascii="Times New Roman" w:hAnsi="Times New Roman"/>
          <w:b/>
          <w:szCs w:val="28"/>
          <w:lang w:val="tt-RU"/>
        </w:rPr>
        <w:t xml:space="preserve"> статья</w:t>
      </w:r>
    </w:p>
    <w:p w:rsidR="00E079B9" w:rsidRPr="008D79CE" w:rsidRDefault="00E079B9" w:rsidP="004174AA">
      <w:pPr>
        <w:ind w:firstLine="709"/>
        <w:jc w:val="both"/>
        <w:rPr>
          <w:rFonts w:ascii="Times New Roman" w:hAnsi="Times New Roman"/>
          <w:b/>
          <w:szCs w:val="28"/>
          <w:lang w:val="tt-RU"/>
        </w:rPr>
      </w:pPr>
    </w:p>
    <w:p w:rsidR="00AE49B4" w:rsidRDefault="00314CDA" w:rsidP="004174AA">
      <w:pPr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  <w:r w:rsidRPr="008D79CE">
        <w:rPr>
          <w:rFonts w:ascii="Times New Roman" w:eastAsia="Arial" w:hAnsi="Times New Roman" w:cs="Times New Roman"/>
          <w:bCs/>
          <w:szCs w:val="28"/>
          <w:lang w:val="tt-RU"/>
        </w:rPr>
        <w:t>«Оешмалар мөлкәтенә салым турында»</w:t>
      </w:r>
      <w:r w:rsidRPr="004174AA">
        <w:rPr>
          <w:rFonts w:ascii="Times New Roman" w:eastAsia="Arial" w:hAnsi="Times New Roman" w:cs="Times New Roman"/>
          <w:bCs/>
          <w:szCs w:val="28"/>
          <w:lang w:val="tt-RU"/>
        </w:rPr>
        <w:t xml:space="preserve"> 2003 елның 28 ноябрендәге 49-ТРЗ номерлы </w:t>
      </w:r>
      <w:r w:rsidRPr="008D79CE">
        <w:rPr>
          <w:rFonts w:ascii="Times New Roman" w:eastAsia="Arial" w:hAnsi="Times New Roman" w:cs="Times New Roman"/>
          <w:bCs/>
          <w:szCs w:val="28"/>
          <w:lang w:val="tt-RU"/>
        </w:rPr>
        <w:t>Татарстан Республикасы Законы</w:t>
      </w:r>
      <w:r w:rsidRPr="004174AA">
        <w:rPr>
          <w:rFonts w:ascii="Times New Roman" w:eastAsia="Arial" w:hAnsi="Times New Roman" w:cs="Times New Roman"/>
          <w:bCs/>
          <w:szCs w:val="28"/>
          <w:lang w:val="tt-RU"/>
        </w:rPr>
        <w:t xml:space="preserve">ның 3 статьясындагы 2 өлешенең </w:t>
      </w:r>
      <w:r w:rsidR="00AE49B4">
        <w:rPr>
          <w:rFonts w:ascii="Times New Roman" w:eastAsia="Arial" w:hAnsi="Times New Roman" w:cs="Times New Roman"/>
          <w:bCs/>
          <w:szCs w:val="28"/>
          <w:lang w:val="tt-RU"/>
        </w:rPr>
        <w:t xml:space="preserve">                   </w:t>
      </w:r>
      <w:r w:rsidRPr="004174AA">
        <w:rPr>
          <w:rFonts w:ascii="Times New Roman" w:eastAsia="Arial" w:hAnsi="Times New Roman" w:cs="Times New Roman"/>
          <w:bCs/>
          <w:szCs w:val="28"/>
          <w:lang w:val="tt-RU"/>
        </w:rPr>
        <w:t>14 пунктына</w:t>
      </w:r>
      <w:r w:rsidRPr="00AE49B4">
        <w:rPr>
          <w:rFonts w:ascii="Times New Roman" w:hAnsi="Times New Roman"/>
          <w:szCs w:val="28"/>
          <w:lang w:val="en-US"/>
        </w:rPr>
        <w:t xml:space="preserve"> (</w:t>
      </w:r>
      <w:r w:rsidRPr="004174AA">
        <w:rPr>
          <w:rFonts w:ascii="Times New Roman" w:hAnsi="Times New Roman"/>
          <w:szCs w:val="28"/>
          <w:lang w:val="tt-RU"/>
        </w:rPr>
        <w:t>2010 елның 5 июлендәге 51-ТРЗ номерлы Татарстан Республикасы Законы редакциясендә)</w:t>
      </w:r>
      <w:r w:rsidRPr="00AE49B4">
        <w:rPr>
          <w:rFonts w:ascii="Times New Roman" w:hAnsi="Times New Roman"/>
          <w:bCs/>
          <w:szCs w:val="28"/>
          <w:lang w:val="en-US"/>
        </w:rPr>
        <w:t xml:space="preserve"> (</w:t>
      </w:r>
      <w:r w:rsidRPr="004174AA">
        <w:rPr>
          <w:rFonts w:ascii="Times New Roman" w:hAnsi="Times New Roman" w:cs="Times New Roman"/>
          <w:szCs w:val="28"/>
          <w:lang w:val="tt-RU"/>
        </w:rPr>
        <w:t>Татарстан Дәүләт Советы Җыелма басмасы, 2003, № 11; 2010, № 7 (II өлеш); 2011, № 5, № 8 (I өлеш); 2012, № 2, № 6 (I өлеш); 2013, № 3,</w:t>
      </w:r>
      <w:r w:rsidRPr="004174AA">
        <w:rPr>
          <w:rFonts w:ascii="Times New Roman" w:hAnsi="Times New Roman" w:cs="Times New Roman"/>
          <w:szCs w:val="28"/>
          <w:lang w:val="tt-RU"/>
        </w:rPr>
        <w:br/>
        <w:t xml:space="preserve">№ 6 (II өлеш), № 10, № 12 (I өлеш); 2014, № 10 (I өлеш); 2015, № 6 (I өлеш), № 8 – 9; 2016, № 1 – 2, № 6 (III өлеш); </w:t>
      </w:r>
      <w:r w:rsidR="00AE49B4">
        <w:rPr>
          <w:rFonts w:ascii="Times New Roman" w:hAnsi="Times New Roman" w:cs="Times New Roman"/>
          <w:szCs w:val="28"/>
          <w:lang w:val="tt-RU"/>
        </w:rPr>
        <w:t>Татарстан Республикасы законнар</w:t>
      </w:r>
      <w:r w:rsidRPr="004174AA">
        <w:rPr>
          <w:rFonts w:ascii="Times New Roman" w:hAnsi="Times New Roman" w:cs="Times New Roman"/>
          <w:szCs w:val="28"/>
          <w:lang w:val="tt-RU"/>
        </w:rPr>
        <w:t xml:space="preserve"> җыелмасы, 2016, </w:t>
      </w:r>
      <w:r w:rsidR="00AE49B4">
        <w:rPr>
          <w:rFonts w:ascii="Times New Roman" w:hAnsi="Times New Roman" w:cs="Times New Roman"/>
          <w:szCs w:val="28"/>
          <w:lang w:val="tt-RU"/>
        </w:rPr>
        <w:t xml:space="preserve"> </w:t>
      </w:r>
      <w:r w:rsidRPr="004174AA">
        <w:rPr>
          <w:rFonts w:ascii="Times New Roman" w:hAnsi="Times New Roman" w:cs="Times New Roman"/>
          <w:szCs w:val="28"/>
          <w:lang w:val="tt-RU"/>
        </w:rPr>
        <w:t xml:space="preserve">№ 44 (I өлеш); 2017, № 1 (I өлеш), № 17 </w:t>
      </w:r>
      <w:r w:rsidR="000F7AF9" w:rsidRPr="004174AA">
        <w:rPr>
          <w:rFonts w:ascii="Times New Roman" w:hAnsi="Times New Roman" w:cs="Times New Roman"/>
          <w:szCs w:val="28"/>
          <w:lang w:val="tt-RU"/>
        </w:rPr>
        <w:t>(I өлеш)</w:t>
      </w:r>
      <w:r w:rsidRPr="004174AA">
        <w:rPr>
          <w:rFonts w:ascii="Times New Roman" w:hAnsi="Times New Roman" w:cs="Times New Roman"/>
          <w:szCs w:val="28"/>
          <w:lang w:val="tt-RU"/>
        </w:rPr>
        <w:t>, № 50 (I өлеш), № 94 (I өлеш); 2018, № 1 (I өлеш), № 54 (I өлеш); 2019, № 49 (I өлеш); 2020, № 26 (I өлеш),</w:t>
      </w:r>
      <w:r w:rsidRPr="004174AA">
        <w:rPr>
          <w:rFonts w:ascii="Times New Roman" w:hAnsi="Times New Roman" w:cs="Times New Roman"/>
          <w:szCs w:val="28"/>
          <w:lang w:val="tt-RU"/>
        </w:rPr>
        <w:br/>
        <w:t xml:space="preserve">№ 57 (I өлеш); 2021, № 1 (I өлеш), № 36 (I өлеш), № 49 (I өлеш), № 77  (I өлеш), </w:t>
      </w:r>
      <w:r w:rsidRPr="004174AA">
        <w:rPr>
          <w:rFonts w:ascii="Times New Roman" w:hAnsi="Times New Roman" w:cs="Times New Roman"/>
          <w:szCs w:val="28"/>
          <w:lang w:val="tt-RU"/>
        </w:rPr>
        <w:br/>
        <w:t>№ 93 (I өлеш); 2022, № 3 (I өлеш), № 34 (I өлеш), № 49 (I өлеш), № 77 (I өлеш),</w:t>
      </w:r>
      <w:r w:rsidRPr="004174AA">
        <w:rPr>
          <w:rFonts w:ascii="Times New Roman" w:hAnsi="Times New Roman" w:cs="Times New Roman"/>
          <w:szCs w:val="28"/>
          <w:lang w:val="tt-RU"/>
        </w:rPr>
        <w:br/>
        <w:t>№ 90 (I өлеш); 2023, № 48 (I өлеш), № 56 (I өлеш), № 73 (I өлеш); 2024,</w:t>
      </w:r>
      <w:r w:rsidRPr="004174AA">
        <w:rPr>
          <w:rFonts w:ascii="Times New Roman" w:hAnsi="Times New Roman" w:cs="Times New Roman"/>
          <w:szCs w:val="28"/>
          <w:lang w:val="tt-RU"/>
        </w:rPr>
        <w:br/>
        <w:t>№ 45 (I өлеш), № 56 (I өлеш), № 76 (I өлеш); 2025, № 1 (I өлеш),</w:t>
      </w:r>
      <w:r w:rsidRPr="004174AA">
        <w:rPr>
          <w:rFonts w:ascii="Times New Roman" w:hAnsi="Times New Roman" w:cs="Times New Roman"/>
          <w:szCs w:val="28"/>
          <w:lang w:val="tt-RU"/>
        </w:rPr>
        <w:br/>
        <w:t>№ 29 (I өлеш), «, ләкин 10 елдан күп булмаган вакытка» сүзләрен төшереп калдырып, үзгәреш кертергә.</w:t>
      </w:r>
    </w:p>
    <w:p w:rsidR="00E079B9" w:rsidRPr="00AE49B4" w:rsidRDefault="00314CDA" w:rsidP="004174AA">
      <w:pPr>
        <w:ind w:firstLine="709"/>
        <w:jc w:val="both"/>
        <w:rPr>
          <w:rFonts w:ascii="Times New Roman" w:hAnsi="Times New Roman"/>
          <w:szCs w:val="28"/>
          <w:lang w:val="en-US"/>
        </w:rPr>
      </w:pPr>
      <w:r w:rsidRPr="004174AA">
        <w:rPr>
          <w:rFonts w:ascii="Times New Roman" w:hAnsi="Times New Roman" w:cs="Times New Roman"/>
          <w:szCs w:val="28"/>
          <w:lang w:val="tt-RU"/>
        </w:rPr>
        <w:t xml:space="preserve"> </w:t>
      </w:r>
    </w:p>
    <w:p w:rsidR="00E079B9" w:rsidRPr="004174AA" w:rsidRDefault="00314CDA" w:rsidP="004174AA">
      <w:pPr>
        <w:pStyle w:val="1c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tt-RU"/>
        </w:rPr>
      </w:pPr>
      <w:r w:rsidRPr="004174AA">
        <w:rPr>
          <w:b/>
          <w:bCs/>
          <w:sz w:val="28"/>
          <w:szCs w:val="28"/>
          <w:lang w:val="tt-RU"/>
        </w:rPr>
        <w:t>2 статья</w:t>
      </w:r>
    </w:p>
    <w:p w:rsidR="00E079B9" w:rsidRPr="004174AA" w:rsidRDefault="00E079B9" w:rsidP="004174AA">
      <w:pPr>
        <w:pStyle w:val="1c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tt-RU"/>
        </w:rPr>
      </w:pPr>
    </w:p>
    <w:p w:rsidR="00E079B9" w:rsidRPr="004174AA" w:rsidRDefault="00314CDA" w:rsidP="004174AA">
      <w:pPr>
        <w:widowControl/>
        <w:ind w:firstLine="700"/>
        <w:jc w:val="both"/>
        <w:rPr>
          <w:rFonts w:ascii="Times New Roman" w:hAnsi="Times New Roman"/>
          <w:szCs w:val="28"/>
          <w:lang w:val="tt-RU"/>
        </w:rPr>
      </w:pPr>
      <w:r w:rsidRPr="004174AA">
        <w:rPr>
          <w:rFonts w:ascii="Times New Roman" w:eastAsia="Arial" w:hAnsi="Times New Roman" w:cs="Times New Roman"/>
          <w:szCs w:val="28"/>
          <w:lang w:val="tt-RU"/>
        </w:rPr>
        <w:t>«</w:t>
      </w:r>
      <w:r w:rsidRPr="004174AA"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val="tt-RU" w:eastAsia="zh-CN" w:bidi="ar-SA"/>
        </w:rPr>
        <w:t>Махсус инвестиция контрактларында катнашучы оешмалар өчен оешмалар табышына салым буенча салым ставкасын билгеләү турында</w:t>
      </w:r>
      <w:r w:rsidRPr="004174AA">
        <w:rPr>
          <w:rFonts w:ascii="Times New Roman" w:hAnsi="Times New Roman"/>
          <w:szCs w:val="28"/>
          <w:lang w:val="tt-RU"/>
        </w:rPr>
        <w:t>» 2017 елның</w:t>
      </w:r>
      <w:r w:rsidRPr="004174AA">
        <w:rPr>
          <w:rFonts w:ascii="Times New Roman" w:hAnsi="Times New Roman"/>
          <w:szCs w:val="28"/>
          <w:lang w:val="tt-RU"/>
        </w:rPr>
        <w:br/>
        <w:t>2 декабрендәге 87-ТРЗ номерлы</w:t>
      </w:r>
      <w:r w:rsidRPr="004174AA">
        <w:rPr>
          <w:rFonts w:ascii="Times New Roman" w:eastAsia="Arial" w:hAnsi="Times New Roman" w:cs="Times New Roman"/>
          <w:szCs w:val="28"/>
          <w:lang w:val="tt-RU"/>
        </w:rPr>
        <w:t xml:space="preserve"> Татарстан Республикасы Законының 2 статьясына </w:t>
      </w:r>
      <w:r w:rsidRPr="004174AA">
        <w:rPr>
          <w:rFonts w:ascii="Times New Roman" w:eastAsia="Times New Roman" w:hAnsi="Times New Roman"/>
          <w:szCs w:val="28"/>
          <w:lang w:val="tt-RU"/>
        </w:rPr>
        <w:lastRenderedPageBreak/>
        <w:t>(</w:t>
      </w:r>
      <w:r w:rsidRPr="004174AA">
        <w:rPr>
          <w:rFonts w:ascii="Times New Roman" w:hAnsi="Times New Roman" w:cs="Times New Roman"/>
          <w:szCs w:val="28"/>
          <w:lang w:val="tt-RU"/>
        </w:rPr>
        <w:t>Татарстан</w:t>
      </w:r>
      <w:r w:rsidR="00213AEE">
        <w:rPr>
          <w:rFonts w:ascii="Times New Roman" w:hAnsi="Times New Roman" w:cs="Times New Roman"/>
          <w:szCs w:val="28"/>
          <w:lang w:val="tt-RU"/>
        </w:rPr>
        <w:t xml:space="preserve"> Республикасы законнар</w:t>
      </w:r>
      <w:r w:rsidRPr="004174AA">
        <w:rPr>
          <w:rFonts w:ascii="Times New Roman" w:hAnsi="Times New Roman" w:cs="Times New Roman"/>
          <w:szCs w:val="28"/>
          <w:lang w:val="tt-RU"/>
        </w:rPr>
        <w:t xml:space="preserve"> җыелмасы</w:t>
      </w:r>
      <w:r w:rsidRPr="004174AA">
        <w:rPr>
          <w:rFonts w:ascii="Times New Roman" w:eastAsia="Times New Roman" w:hAnsi="Times New Roman"/>
          <w:szCs w:val="28"/>
          <w:lang w:val="tt-RU"/>
        </w:rPr>
        <w:t>, 2017, № 94 (</w:t>
      </w:r>
      <w:r w:rsidRPr="004174AA">
        <w:rPr>
          <w:rFonts w:ascii="Times New Roman" w:hAnsi="Times New Roman"/>
          <w:bCs/>
          <w:szCs w:val="28"/>
          <w:lang w:val="tt-RU"/>
        </w:rPr>
        <w:t>I өлеш</w:t>
      </w:r>
      <w:r w:rsidRPr="004174AA">
        <w:rPr>
          <w:rFonts w:ascii="Times New Roman" w:eastAsia="Times New Roman" w:hAnsi="Times New Roman"/>
          <w:szCs w:val="28"/>
          <w:lang w:val="tt-RU"/>
        </w:rPr>
        <w:t>); 2020,</w:t>
      </w:r>
      <w:r w:rsidRPr="004174AA">
        <w:rPr>
          <w:rFonts w:ascii="Times New Roman" w:eastAsia="Times New Roman" w:hAnsi="Times New Roman"/>
          <w:szCs w:val="28"/>
          <w:lang w:val="tt-RU"/>
        </w:rPr>
        <w:br/>
        <w:t>№ 1 (</w:t>
      </w:r>
      <w:r w:rsidRPr="004174AA">
        <w:rPr>
          <w:rFonts w:ascii="Times New Roman" w:hAnsi="Times New Roman"/>
          <w:bCs/>
          <w:szCs w:val="28"/>
          <w:lang w:val="tt-RU"/>
        </w:rPr>
        <w:t>I өлеш</w:t>
      </w:r>
      <w:r w:rsidRPr="004174AA">
        <w:rPr>
          <w:rFonts w:ascii="Times New Roman" w:eastAsia="Times New Roman" w:hAnsi="Times New Roman"/>
          <w:szCs w:val="28"/>
          <w:lang w:val="tt-RU"/>
        </w:rPr>
        <w:t>); 2024, № 56 (</w:t>
      </w:r>
      <w:r w:rsidRPr="004174AA">
        <w:rPr>
          <w:rFonts w:ascii="Times New Roman" w:hAnsi="Times New Roman"/>
          <w:bCs/>
          <w:szCs w:val="28"/>
          <w:lang w:val="tt-RU"/>
        </w:rPr>
        <w:t>I өлеш</w:t>
      </w:r>
      <w:r w:rsidRPr="004174AA">
        <w:rPr>
          <w:rFonts w:ascii="Times New Roman" w:eastAsia="Times New Roman" w:hAnsi="Times New Roman"/>
          <w:szCs w:val="28"/>
          <w:lang w:val="tt-RU"/>
        </w:rPr>
        <w:t>) түбәндәге үзгәрешләрне кертергә:</w:t>
      </w:r>
    </w:p>
    <w:p w:rsidR="00E079B9" w:rsidRPr="004174AA" w:rsidRDefault="00E079B9" w:rsidP="004174AA">
      <w:pPr>
        <w:widowControl/>
        <w:ind w:firstLine="700"/>
        <w:jc w:val="both"/>
        <w:rPr>
          <w:rFonts w:ascii="Times New Roman" w:hAnsi="Times New Roman"/>
          <w:szCs w:val="28"/>
          <w:lang w:val="tt-RU"/>
        </w:rPr>
      </w:pPr>
    </w:p>
    <w:p w:rsidR="00E079B9" w:rsidRPr="004174AA" w:rsidRDefault="00314CDA" w:rsidP="004174AA">
      <w:pPr>
        <w:numPr>
          <w:ilvl w:val="0"/>
          <w:numId w:val="3"/>
        </w:numPr>
        <w:ind w:firstLine="709"/>
        <w:jc w:val="both"/>
        <w:rPr>
          <w:rFonts w:ascii="Times New Roman" w:hAnsi="Times New Roman"/>
          <w:szCs w:val="28"/>
          <w:lang w:val="tt-RU"/>
        </w:rPr>
      </w:pPr>
      <w:r w:rsidRPr="004174AA">
        <w:rPr>
          <w:rFonts w:ascii="Times New Roman" w:hAnsi="Times New Roman" w:cs="Times New Roman"/>
          <w:szCs w:val="28"/>
          <w:lang w:val="tt-RU"/>
        </w:rPr>
        <w:t xml:space="preserve">1) 1 </w:t>
      </w:r>
      <w:r w:rsidR="00213AEE">
        <w:rPr>
          <w:rFonts w:ascii="Times New Roman" w:hAnsi="Times New Roman" w:cs="Times New Roman"/>
          <w:szCs w:val="28"/>
          <w:lang w:val="tt-RU"/>
        </w:rPr>
        <w:t>өлешт</w:t>
      </w:r>
      <w:r w:rsidRPr="004174AA">
        <w:rPr>
          <w:rFonts w:ascii="Times New Roman" w:hAnsi="Times New Roman" w:cs="Times New Roman"/>
          <w:szCs w:val="28"/>
          <w:lang w:val="tt-RU"/>
        </w:rPr>
        <w:t xml:space="preserve">ә </w:t>
      </w:r>
      <w:r w:rsidR="00213AEE">
        <w:rPr>
          <w:rFonts w:ascii="Times New Roman" w:hAnsi="Times New Roman" w:cs="Times New Roman"/>
          <w:szCs w:val="28"/>
          <w:lang w:val="tt-RU"/>
        </w:rPr>
        <w:t>«</w:t>
      </w:r>
      <w:r w:rsidR="00213AEE" w:rsidRPr="009C4DF5">
        <w:rPr>
          <w:szCs w:val="28"/>
          <w:lang w:val="tt-RU"/>
        </w:rPr>
        <w:t>салым ставкасы</w:t>
      </w:r>
      <w:r w:rsidR="00213AEE">
        <w:rPr>
          <w:rFonts w:ascii="Times New Roman" w:hAnsi="Times New Roman" w:cs="Times New Roman"/>
          <w:szCs w:val="28"/>
          <w:lang w:val="tt-RU"/>
        </w:rPr>
        <w:t xml:space="preserve">» сүзләреннән соң </w:t>
      </w:r>
      <w:r w:rsidRPr="004174AA">
        <w:rPr>
          <w:rFonts w:ascii="Times New Roman" w:hAnsi="Times New Roman" w:cs="Times New Roman"/>
          <w:szCs w:val="28"/>
          <w:lang w:val="tt-RU"/>
        </w:rPr>
        <w:t xml:space="preserve">«, </w:t>
      </w:r>
      <w:r w:rsidRPr="004174AA"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val="tt-RU" w:eastAsia="zh-CN" w:bidi="ar-SA"/>
        </w:rPr>
        <w:t>әлеге</w:t>
      </w:r>
      <w:r w:rsidR="00213AEE"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val="tt-RU" w:eastAsia="zh-CN" w:bidi="ar-SA"/>
        </w:rPr>
        <w:t xml:space="preserve"> статьяда </w:t>
      </w:r>
      <w:r w:rsidRPr="004174AA"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val="tt-RU" w:eastAsia="zh-CN" w:bidi="ar-SA"/>
        </w:rPr>
        <w:t>башкасы каралмаган булса</w:t>
      </w:r>
      <w:r w:rsidR="00213AEE"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val="tt-RU" w:eastAsia="zh-CN" w:bidi="ar-SA"/>
        </w:rPr>
        <w:t>,</w:t>
      </w:r>
      <w:r w:rsidRPr="004174AA">
        <w:rPr>
          <w:rFonts w:ascii="Times New Roman" w:hAnsi="Times New Roman" w:cs="Times New Roman"/>
          <w:szCs w:val="28"/>
          <w:lang w:val="tt-RU"/>
        </w:rPr>
        <w:t>» сүзләрен өстәргә;</w:t>
      </w:r>
    </w:p>
    <w:p w:rsidR="00E079B9" w:rsidRPr="004174AA" w:rsidRDefault="00E079B9" w:rsidP="004174AA">
      <w:pPr>
        <w:numPr>
          <w:ilvl w:val="0"/>
          <w:numId w:val="3"/>
        </w:numPr>
        <w:ind w:firstLine="709"/>
        <w:jc w:val="both"/>
        <w:rPr>
          <w:rFonts w:ascii="Times New Roman" w:hAnsi="Times New Roman"/>
          <w:szCs w:val="28"/>
          <w:lang w:val="tt-RU"/>
        </w:rPr>
      </w:pPr>
    </w:p>
    <w:p w:rsidR="00E079B9" w:rsidRPr="004174AA" w:rsidRDefault="00314CDA" w:rsidP="004174AA">
      <w:pPr>
        <w:numPr>
          <w:ilvl w:val="0"/>
          <w:numId w:val="3"/>
        </w:numPr>
        <w:ind w:firstLine="709"/>
        <w:jc w:val="both"/>
        <w:rPr>
          <w:rFonts w:ascii="Times New Roman" w:hAnsi="Times New Roman"/>
          <w:szCs w:val="28"/>
          <w:lang w:val="tt-RU"/>
        </w:rPr>
      </w:pPr>
      <w:r w:rsidRPr="004174AA">
        <w:rPr>
          <w:rFonts w:ascii="Times New Roman" w:hAnsi="Times New Roman" w:cs="Times New Roman"/>
          <w:szCs w:val="28"/>
          <w:lang w:val="tt-RU"/>
        </w:rPr>
        <w:t>2) 2 өлештә</w:t>
      </w:r>
      <w:r w:rsidRPr="004174AA">
        <w:rPr>
          <w:rFonts w:ascii="Times New Roman" w:eastAsia="Times New Roman" w:hAnsi="Times New Roman" w:cs="Times New Roman"/>
          <w:szCs w:val="28"/>
          <w:lang w:val="tt-RU"/>
        </w:rPr>
        <w:t xml:space="preserve"> «</w:t>
      </w:r>
      <w:r w:rsidRPr="004174AA"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val="tt-RU" w:eastAsia="zh-CN" w:bidi="ar-SA"/>
        </w:rPr>
        <w:t>2025 елга кадәр (бу елны кертеп)</w:t>
      </w:r>
      <w:r w:rsidRPr="004174AA">
        <w:rPr>
          <w:rFonts w:ascii="Times New Roman" w:eastAsia="Times New Roman" w:hAnsi="Times New Roman" w:cs="Times New Roman"/>
          <w:szCs w:val="28"/>
          <w:lang w:val="tt-RU"/>
        </w:rPr>
        <w:t xml:space="preserve">» </w:t>
      </w:r>
      <w:r w:rsidRPr="004174AA">
        <w:rPr>
          <w:rFonts w:ascii="Times New Roman" w:hAnsi="Times New Roman" w:cs="Times New Roman"/>
          <w:szCs w:val="28"/>
          <w:lang w:val="tt-RU"/>
        </w:rPr>
        <w:t>сүзләрен</w:t>
      </w:r>
      <w:r w:rsidRPr="004174AA">
        <w:rPr>
          <w:rFonts w:ascii="Times New Roman" w:eastAsia="Times New Roman" w:hAnsi="Times New Roman" w:cs="Times New Roman"/>
          <w:szCs w:val="28"/>
          <w:lang w:val="tt-RU"/>
        </w:rPr>
        <w:t xml:space="preserve"> «</w:t>
      </w:r>
      <w:r w:rsidR="00B9461A" w:rsidRPr="00B3088E">
        <w:rPr>
          <w:rFonts w:cs="Times New Roman"/>
          <w:szCs w:val="28"/>
          <w:lang w:val="tt-RU"/>
        </w:rPr>
        <w:t>махсус инвестиция контрактының гамәлдә булу срогы</w:t>
      </w:r>
      <w:r w:rsidR="00B9461A">
        <w:rPr>
          <w:rFonts w:cs="Times New Roman"/>
          <w:szCs w:val="28"/>
          <w:lang w:val="tt-RU"/>
        </w:rPr>
        <w:t>на</w:t>
      </w:r>
      <w:r w:rsidRPr="004174AA">
        <w:rPr>
          <w:rFonts w:ascii="Times New Roman" w:eastAsia="Times New Roman" w:hAnsi="Times New Roman" w:cs="Times New Roman"/>
          <w:szCs w:val="28"/>
          <w:lang w:val="tt-RU"/>
        </w:rPr>
        <w:t>»</w:t>
      </w:r>
      <w:r w:rsidRPr="004174AA">
        <w:rPr>
          <w:rFonts w:ascii="Times New Roman" w:hAnsi="Times New Roman" w:cs="Times New Roman"/>
          <w:szCs w:val="28"/>
          <w:lang w:val="tt-RU"/>
        </w:rPr>
        <w:t xml:space="preserve"> сүзләренә алмаштырырга;</w:t>
      </w:r>
    </w:p>
    <w:p w:rsidR="00E079B9" w:rsidRPr="004174AA" w:rsidRDefault="00E079B9" w:rsidP="004174AA">
      <w:pPr>
        <w:numPr>
          <w:ilvl w:val="0"/>
          <w:numId w:val="3"/>
        </w:numPr>
        <w:ind w:firstLine="709"/>
        <w:jc w:val="both"/>
        <w:rPr>
          <w:rFonts w:ascii="Times New Roman" w:hAnsi="Times New Roman"/>
          <w:szCs w:val="28"/>
          <w:lang w:val="tt-RU"/>
        </w:rPr>
      </w:pPr>
    </w:p>
    <w:p w:rsidR="00E079B9" w:rsidRPr="004174AA" w:rsidRDefault="00314CDA" w:rsidP="004174AA">
      <w:pPr>
        <w:numPr>
          <w:ilvl w:val="0"/>
          <w:numId w:val="3"/>
        </w:numPr>
        <w:ind w:firstLine="709"/>
        <w:jc w:val="both"/>
        <w:rPr>
          <w:rFonts w:ascii="Times New Roman" w:hAnsi="Times New Roman"/>
          <w:szCs w:val="28"/>
        </w:rPr>
      </w:pPr>
      <w:r w:rsidRPr="004174AA">
        <w:rPr>
          <w:rFonts w:ascii="Times New Roman" w:eastAsia="Times New Roman" w:hAnsi="Times New Roman" w:cs="Times New Roman"/>
          <w:szCs w:val="28"/>
        </w:rPr>
        <w:t xml:space="preserve">3) 3 </w:t>
      </w:r>
      <w:r w:rsidRPr="004174AA">
        <w:rPr>
          <w:rFonts w:ascii="Times New Roman" w:hAnsi="Times New Roman" w:cs="Times New Roman"/>
          <w:szCs w:val="28"/>
          <w:lang w:val="tt-RU"/>
        </w:rPr>
        <w:t>өлештә</w:t>
      </w:r>
      <w:r w:rsidRPr="004174AA">
        <w:rPr>
          <w:rFonts w:ascii="Times New Roman" w:eastAsia="Times New Roman" w:hAnsi="Times New Roman" w:cs="Times New Roman"/>
          <w:szCs w:val="28"/>
        </w:rPr>
        <w:t xml:space="preserve"> «, 2» </w:t>
      </w:r>
      <w:r w:rsidRPr="004174AA">
        <w:rPr>
          <w:rFonts w:ascii="Times New Roman" w:hAnsi="Times New Roman" w:cs="Times New Roman"/>
          <w:szCs w:val="28"/>
          <w:lang w:val="tt-RU"/>
        </w:rPr>
        <w:t>санын төшереп калдырырга</w:t>
      </w:r>
      <w:r w:rsidRPr="004174AA">
        <w:rPr>
          <w:rFonts w:ascii="Times New Roman" w:eastAsia="Times New Roman" w:hAnsi="Times New Roman" w:cs="Times New Roman"/>
          <w:szCs w:val="28"/>
        </w:rPr>
        <w:t>;</w:t>
      </w:r>
    </w:p>
    <w:p w:rsidR="00E079B9" w:rsidRPr="004174AA" w:rsidRDefault="00E079B9" w:rsidP="004174AA">
      <w:pPr>
        <w:numPr>
          <w:ilvl w:val="0"/>
          <w:numId w:val="3"/>
        </w:numPr>
        <w:ind w:firstLine="709"/>
        <w:jc w:val="both"/>
        <w:rPr>
          <w:rFonts w:ascii="Times New Roman" w:hAnsi="Times New Roman"/>
          <w:szCs w:val="28"/>
        </w:rPr>
      </w:pPr>
    </w:p>
    <w:p w:rsidR="00E079B9" w:rsidRPr="004174AA" w:rsidRDefault="00314CDA" w:rsidP="004174AA">
      <w:pPr>
        <w:numPr>
          <w:ilvl w:val="0"/>
          <w:numId w:val="3"/>
        </w:numPr>
        <w:ind w:firstLine="709"/>
        <w:jc w:val="both"/>
        <w:rPr>
          <w:rFonts w:ascii="Times New Roman" w:hAnsi="Times New Roman"/>
          <w:szCs w:val="28"/>
        </w:rPr>
      </w:pPr>
      <w:r w:rsidRPr="004174AA">
        <w:rPr>
          <w:rFonts w:ascii="Times New Roman" w:hAnsi="Times New Roman" w:cs="Times New Roman"/>
          <w:szCs w:val="28"/>
          <w:lang w:val="tt-RU"/>
        </w:rPr>
        <w:t>4) түбәндәге эчтәлек</w:t>
      </w:r>
      <w:r w:rsidR="000A02D2">
        <w:rPr>
          <w:rFonts w:ascii="Times New Roman" w:hAnsi="Times New Roman" w:cs="Times New Roman"/>
          <w:szCs w:val="28"/>
          <w:lang w:val="tt-RU"/>
        </w:rPr>
        <w:t>л</w:t>
      </w:r>
      <w:r w:rsidRPr="004174AA">
        <w:rPr>
          <w:rFonts w:ascii="Times New Roman" w:hAnsi="Times New Roman" w:cs="Times New Roman"/>
          <w:szCs w:val="28"/>
          <w:lang w:val="tt-RU"/>
        </w:rPr>
        <w:t xml:space="preserve">е </w:t>
      </w:r>
      <w:r w:rsidRPr="004174AA">
        <w:rPr>
          <w:rFonts w:ascii="Times New Roman" w:eastAsia="Times New Roman" w:hAnsi="Times New Roman" w:cs="Times New Roman"/>
          <w:szCs w:val="28"/>
        </w:rPr>
        <w:t>3</w:t>
      </w:r>
      <w:r w:rsidR="007335FA">
        <w:rPr>
          <w:rFonts w:ascii="Times New Roman" w:eastAsia="Times New Roman" w:hAnsi="Times New Roman" w:cs="Times New Roman"/>
          <w:szCs w:val="28"/>
          <w:vertAlign w:val="superscript"/>
          <w:lang w:val="tt-RU"/>
        </w:rPr>
        <w:t>1</w:t>
      </w:r>
      <w:r w:rsidRPr="004174AA">
        <w:rPr>
          <w:rFonts w:ascii="Times New Roman" w:eastAsia="Times New Roman" w:hAnsi="Times New Roman" w:cs="Times New Roman"/>
          <w:szCs w:val="28"/>
        </w:rPr>
        <w:t xml:space="preserve"> </w:t>
      </w:r>
      <w:r w:rsidRPr="004174AA">
        <w:rPr>
          <w:rFonts w:ascii="Times New Roman" w:hAnsi="Times New Roman" w:cs="Times New Roman"/>
          <w:szCs w:val="28"/>
          <w:lang w:val="tt-RU"/>
        </w:rPr>
        <w:t>өлеш өстәргә</w:t>
      </w:r>
      <w:r w:rsidRPr="004174AA">
        <w:rPr>
          <w:rFonts w:ascii="Times New Roman" w:eastAsia="Times New Roman" w:hAnsi="Times New Roman" w:cs="Times New Roman"/>
          <w:szCs w:val="28"/>
        </w:rPr>
        <w:t>:</w:t>
      </w:r>
    </w:p>
    <w:p w:rsidR="008B308C" w:rsidRDefault="00314CDA" w:rsidP="004174AA">
      <w:pPr>
        <w:widowControl/>
        <w:ind w:firstLine="700"/>
        <w:jc w:val="both"/>
        <w:rPr>
          <w:rFonts w:ascii="Times New Roman" w:eastAsia="Arial" w:hAnsi="Times New Roman" w:cs="Times New Roman"/>
          <w:szCs w:val="28"/>
          <w:lang w:val="tt-RU"/>
        </w:rPr>
      </w:pPr>
      <w:r w:rsidRPr="004174AA">
        <w:rPr>
          <w:rFonts w:ascii="Times New Roman" w:eastAsia="Times New Roman" w:hAnsi="Times New Roman" w:cs="Times New Roman"/>
          <w:szCs w:val="28"/>
        </w:rPr>
        <w:t>«</w:t>
      </w:r>
      <w:r w:rsidR="000C5EF3" w:rsidRPr="004174AA">
        <w:rPr>
          <w:rFonts w:ascii="Times New Roman" w:eastAsia="Times New Roman" w:hAnsi="Times New Roman" w:cs="Times New Roman"/>
          <w:szCs w:val="28"/>
        </w:rPr>
        <w:t>3</w:t>
      </w:r>
      <w:r w:rsidR="000C5EF3">
        <w:rPr>
          <w:rFonts w:ascii="Times New Roman" w:eastAsia="Times New Roman" w:hAnsi="Times New Roman" w:cs="Times New Roman"/>
          <w:szCs w:val="28"/>
          <w:vertAlign w:val="superscript"/>
          <w:lang w:val="tt-RU"/>
        </w:rPr>
        <w:t>1</w:t>
      </w:r>
      <w:r w:rsidRPr="004174AA">
        <w:rPr>
          <w:rFonts w:ascii="Times New Roman" w:eastAsia="Times New Roman" w:hAnsi="Times New Roman" w:cs="Times New Roman"/>
          <w:szCs w:val="28"/>
        </w:rPr>
        <w:t>.</w:t>
      </w:r>
      <w:r w:rsidRPr="004174AA">
        <w:rPr>
          <w:rFonts w:ascii="Times New Roman" w:hAnsi="Times New Roman" w:cs="Times New Roman"/>
          <w:szCs w:val="28"/>
          <w:lang w:val="tt-RU"/>
        </w:rPr>
        <w:t xml:space="preserve"> </w:t>
      </w:r>
      <w:proofErr w:type="spellStart"/>
      <w:r w:rsidRPr="004174AA">
        <w:rPr>
          <w:rFonts w:ascii="Times New Roman" w:eastAsia="Arial" w:hAnsi="Times New Roman" w:cs="Times New Roman"/>
          <w:szCs w:val="28"/>
        </w:rPr>
        <w:t>Әлеге</w:t>
      </w:r>
      <w:proofErr w:type="spellEnd"/>
      <w:r w:rsidRPr="004174AA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Pr="004174AA">
        <w:rPr>
          <w:rFonts w:ascii="Times New Roman" w:eastAsia="Arial" w:hAnsi="Times New Roman" w:cs="Times New Roman"/>
          <w:szCs w:val="28"/>
        </w:rPr>
        <w:t>статьяның</w:t>
      </w:r>
      <w:proofErr w:type="spellEnd"/>
      <w:r w:rsidRPr="004174AA">
        <w:rPr>
          <w:rFonts w:ascii="Times New Roman" w:eastAsia="Arial" w:hAnsi="Times New Roman" w:cs="Times New Roman"/>
          <w:szCs w:val="28"/>
        </w:rPr>
        <w:t xml:space="preserve"> 2 </w:t>
      </w:r>
      <w:proofErr w:type="spellStart"/>
      <w:r w:rsidRPr="004174AA">
        <w:rPr>
          <w:rFonts w:ascii="Times New Roman" w:eastAsia="Arial" w:hAnsi="Times New Roman" w:cs="Times New Roman"/>
          <w:szCs w:val="28"/>
        </w:rPr>
        <w:t>өлешендә</w:t>
      </w:r>
      <w:proofErr w:type="spellEnd"/>
      <w:r w:rsidRPr="004174AA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Pr="004174AA">
        <w:rPr>
          <w:rFonts w:ascii="Times New Roman" w:eastAsia="Arial" w:hAnsi="Times New Roman" w:cs="Times New Roman"/>
          <w:szCs w:val="28"/>
        </w:rPr>
        <w:t>билгеләнгән</w:t>
      </w:r>
      <w:proofErr w:type="spellEnd"/>
      <w:r w:rsidRPr="004174AA">
        <w:rPr>
          <w:rFonts w:ascii="Times New Roman" w:eastAsia="Arial" w:hAnsi="Times New Roman" w:cs="Times New Roman"/>
          <w:szCs w:val="28"/>
        </w:rPr>
        <w:t xml:space="preserve"> </w:t>
      </w:r>
      <w:r w:rsidR="006C6B30" w:rsidRPr="004174AA"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val="tt-RU" w:eastAsia="zh-CN" w:bidi="ar-SA"/>
        </w:rPr>
        <w:t>оешмалар табышына салым буенча</w:t>
      </w:r>
      <w:r w:rsidR="006C6B30" w:rsidRPr="004174AA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Pr="004174AA">
        <w:rPr>
          <w:rFonts w:ascii="Times New Roman" w:eastAsia="Arial" w:hAnsi="Times New Roman" w:cs="Times New Roman"/>
          <w:szCs w:val="28"/>
        </w:rPr>
        <w:t>салым</w:t>
      </w:r>
      <w:proofErr w:type="spellEnd"/>
      <w:r w:rsidRPr="004174AA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Pr="004174AA">
        <w:rPr>
          <w:rFonts w:ascii="Times New Roman" w:eastAsia="Arial" w:hAnsi="Times New Roman" w:cs="Times New Roman"/>
          <w:szCs w:val="28"/>
        </w:rPr>
        <w:t>ставкасы</w:t>
      </w:r>
      <w:proofErr w:type="spellEnd"/>
      <w:r w:rsidRPr="004174AA">
        <w:rPr>
          <w:rFonts w:ascii="Times New Roman" w:eastAsia="Arial" w:hAnsi="Times New Roman" w:cs="Times New Roman"/>
          <w:szCs w:val="28"/>
        </w:rPr>
        <w:t xml:space="preserve">, </w:t>
      </w:r>
      <w:r w:rsidR="008B308C" w:rsidRPr="00B3088E">
        <w:rPr>
          <w:rFonts w:cs="Times New Roman"/>
          <w:szCs w:val="28"/>
          <w:lang w:val="tt-RU"/>
        </w:rPr>
        <w:t>махсус инвестиция контракты</w:t>
      </w:r>
      <w:r w:rsidR="008B308C">
        <w:rPr>
          <w:rFonts w:cs="Times New Roman"/>
          <w:szCs w:val="28"/>
          <w:lang w:val="tt-RU"/>
        </w:rPr>
        <w:t xml:space="preserve"> төзелгән </w:t>
      </w:r>
      <w:r w:rsidR="008B308C" w:rsidRPr="008B308C">
        <w:rPr>
          <w:rFonts w:ascii="Times New Roman" w:eastAsia="Arial" w:hAnsi="Times New Roman" w:cs="Times New Roman"/>
          <w:szCs w:val="28"/>
          <w:lang w:val="tt-RU"/>
        </w:rPr>
        <w:t>инвестиция проектын гамәлгә ашыру кысаларында</w:t>
      </w:r>
      <w:r w:rsidR="008B308C">
        <w:rPr>
          <w:rFonts w:ascii="Times New Roman" w:eastAsia="Arial" w:hAnsi="Times New Roman" w:cs="Times New Roman"/>
          <w:szCs w:val="28"/>
          <w:lang w:val="tt-RU"/>
        </w:rPr>
        <w:t xml:space="preserve"> башкарыла торган эшчәнлектән алынган </w:t>
      </w:r>
      <w:r w:rsidR="008B308C" w:rsidRPr="008B308C">
        <w:rPr>
          <w:rFonts w:ascii="Times New Roman" w:eastAsia="Arial" w:hAnsi="Times New Roman" w:cs="Times New Roman"/>
          <w:szCs w:val="28"/>
          <w:lang w:val="tt-RU"/>
        </w:rPr>
        <w:t>керемнәрне</w:t>
      </w:r>
      <w:r w:rsidR="0063744B">
        <w:rPr>
          <w:rFonts w:ascii="Times New Roman" w:eastAsia="Arial" w:hAnsi="Times New Roman" w:cs="Times New Roman"/>
          <w:szCs w:val="28"/>
          <w:lang w:val="tt-RU"/>
        </w:rPr>
        <w:t>ң</w:t>
      </w:r>
      <w:r w:rsidR="008B308C">
        <w:rPr>
          <w:rFonts w:ascii="Times New Roman" w:eastAsia="Arial" w:hAnsi="Times New Roman" w:cs="Times New Roman"/>
          <w:szCs w:val="28"/>
          <w:lang w:val="tt-RU"/>
        </w:rPr>
        <w:t xml:space="preserve"> (тотылган</w:t>
      </w:r>
      <w:r w:rsidR="008B308C" w:rsidRPr="008B308C">
        <w:rPr>
          <w:rFonts w:ascii="Times New Roman" w:eastAsia="Arial" w:hAnsi="Times New Roman" w:cs="Times New Roman"/>
          <w:szCs w:val="28"/>
          <w:lang w:val="tt-RU"/>
        </w:rPr>
        <w:t xml:space="preserve"> чыгымнарны</w:t>
      </w:r>
      <w:r w:rsidR="0063744B">
        <w:rPr>
          <w:rFonts w:ascii="Times New Roman" w:eastAsia="Arial" w:hAnsi="Times New Roman" w:cs="Times New Roman"/>
          <w:szCs w:val="28"/>
          <w:lang w:val="tt-RU"/>
        </w:rPr>
        <w:t>ң</w:t>
      </w:r>
      <w:r w:rsidR="008B308C" w:rsidRPr="008B308C">
        <w:rPr>
          <w:rFonts w:ascii="Times New Roman" w:eastAsia="Arial" w:hAnsi="Times New Roman" w:cs="Times New Roman"/>
          <w:szCs w:val="28"/>
          <w:lang w:val="tt-RU"/>
        </w:rPr>
        <w:t>)</w:t>
      </w:r>
      <w:r w:rsidR="008B308C">
        <w:rPr>
          <w:rFonts w:ascii="Times New Roman" w:eastAsia="Arial" w:hAnsi="Times New Roman" w:cs="Times New Roman"/>
          <w:szCs w:val="28"/>
          <w:lang w:val="tt-RU"/>
        </w:rPr>
        <w:t xml:space="preserve"> һәм </w:t>
      </w:r>
      <w:r w:rsidR="008B308C" w:rsidRPr="008B308C">
        <w:rPr>
          <w:rFonts w:ascii="Times New Roman" w:eastAsia="Arial" w:hAnsi="Times New Roman" w:cs="Times New Roman"/>
          <w:szCs w:val="28"/>
          <w:lang w:val="tt-RU"/>
        </w:rPr>
        <w:t>башка</w:t>
      </w:r>
      <w:r w:rsidR="008B308C" w:rsidRPr="004174AA">
        <w:rPr>
          <w:rFonts w:ascii="Times New Roman" w:eastAsia="Arial" w:hAnsi="Times New Roman" w:cs="Times New Roman"/>
          <w:szCs w:val="28"/>
          <w:lang w:val="tt-RU"/>
        </w:rPr>
        <w:t xml:space="preserve"> эшчәнлекне</w:t>
      </w:r>
      <w:r w:rsidR="008B308C" w:rsidRPr="008B308C">
        <w:rPr>
          <w:rFonts w:ascii="Times New Roman" w:eastAsia="Arial" w:hAnsi="Times New Roman" w:cs="Times New Roman"/>
          <w:szCs w:val="28"/>
          <w:lang w:val="tt-RU"/>
        </w:rPr>
        <w:t xml:space="preserve"> гамәлгә ашырганда</w:t>
      </w:r>
      <w:r w:rsidR="0063744B">
        <w:rPr>
          <w:rFonts w:ascii="Times New Roman" w:eastAsia="Arial" w:hAnsi="Times New Roman" w:cs="Times New Roman"/>
          <w:szCs w:val="28"/>
          <w:lang w:val="tt-RU"/>
        </w:rPr>
        <w:t xml:space="preserve"> алынган </w:t>
      </w:r>
      <w:r w:rsidR="0063744B" w:rsidRPr="008B308C">
        <w:rPr>
          <w:rFonts w:ascii="Times New Roman" w:eastAsia="Arial" w:hAnsi="Times New Roman" w:cs="Times New Roman"/>
          <w:szCs w:val="28"/>
          <w:lang w:val="tt-RU"/>
        </w:rPr>
        <w:t>керемнәрне</w:t>
      </w:r>
      <w:r w:rsidR="0063744B">
        <w:rPr>
          <w:rFonts w:ascii="Times New Roman" w:eastAsia="Arial" w:hAnsi="Times New Roman" w:cs="Times New Roman"/>
          <w:szCs w:val="28"/>
          <w:lang w:val="tt-RU"/>
        </w:rPr>
        <w:t>ң (тотылган</w:t>
      </w:r>
      <w:r w:rsidR="0063744B" w:rsidRPr="008B308C">
        <w:rPr>
          <w:rFonts w:ascii="Times New Roman" w:eastAsia="Arial" w:hAnsi="Times New Roman" w:cs="Times New Roman"/>
          <w:szCs w:val="28"/>
          <w:lang w:val="tt-RU"/>
        </w:rPr>
        <w:t xml:space="preserve"> чыгымнарны</w:t>
      </w:r>
      <w:r w:rsidR="0063744B">
        <w:rPr>
          <w:rFonts w:ascii="Times New Roman" w:eastAsia="Arial" w:hAnsi="Times New Roman" w:cs="Times New Roman"/>
          <w:szCs w:val="28"/>
          <w:lang w:val="tt-RU"/>
        </w:rPr>
        <w:t>ң</w:t>
      </w:r>
      <w:r w:rsidR="0063744B" w:rsidRPr="008B308C">
        <w:rPr>
          <w:rFonts w:ascii="Times New Roman" w:eastAsia="Arial" w:hAnsi="Times New Roman" w:cs="Times New Roman"/>
          <w:szCs w:val="28"/>
          <w:lang w:val="tt-RU"/>
        </w:rPr>
        <w:t>)</w:t>
      </w:r>
      <w:r w:rsidR="0063744B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="0010706D">
        <w:rPr>
          <w:rFonts w:ascii="Times New Roman" w:eastAsia="Arial" w:hAnsi="Times New Roman" w:cs="Times New Roman"/>
          <w:szCs w:val="28"/>
          <w:lang w:val="tt-RU"/>
        </w:rPr>
        <w:t>исәбен</w:t>
      </w:r>
      <w:r w:rsidR="0063744B" w:rsidRPr="008B308C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="0010706D" w:rsidRPr="008B308C">
        <w:rPr>
          <w:rFonts w:ascii="Times New Roman" w:eastAsia="Arial" w:hAnsi="Times New Roman" w:cs="Times New Roman"/>
          <w:szCs w:val="28"/>
          <w:lang w:val="tt-RU"/>
        </w:rPr>
        <w:t xml:space="preserve">аерым </w:t>
      </w:r>
      <w:r w:rsidR="0063744B" w:rsidRPr="008B308C">
        <w:rPr>
          <w:rFonts w:ascii="Times New Roman" w:eastAsia="Arial" w:hAnsi="Times New Roman" w:cs="Times New Roman"/>
          <w:szCs w:val="28"/>
          <w:lang w:val="tt-RU"/>
        </w:rPr>
        <w:t>ал</w:t>
      </w:r>
      <w:r w:rsidR="0010706D">
        <w:rPr>
          <w:rFonts w:ascii="Times New Roman" w:eastAsia="Arial" w:hAnsi="Times New Roman" w:cs="Times New Roman"/>
          <w:szCs w:val="28"/>
          <w:lang w:val="tt-RU"/>
        </w:rPr>
        <w:t>ып бар</w:t>
      </w:r>
      <w:r w:rsidR="0063744B" w:rsidRPr="008B308C">
        <w:rPr>
          <w:rFonts w:ascii="Times New Roman" w:eastAsia="Arial" w:hAnsi="Times New Roman" w:cs="Times New Roman"/>
          <w:szCs w:val="28"/>
          <w:lang w:val="tt-RU"/>
        </w:rPr>
        <w:t>у шарты белән</w:t>
      </w:r>
      <w:r w:rsidR="000C5EF3">
        <w:rPr>
          <w:rFonts w:ascii="Times New Roman" w:eastAsia="Arial" w:hAnsi="Times New Roman" w:cs="Times New Roman"/>
          <w:szCs w:val="28"/>
          <w:lang w:val="tt-RU"/>
        </w:rPr>
        <w:t xml:space="preserve">, күрсәтелгән </w:t>
      </w:r>
      <w:r w:rsidR="000C5EF3" w:rsidRPr="008B308C">
        <w:rPr>
          <w:rFonts w:ascii="Times New Roman" w:eastAsia="Arial" w:hAnsi="Times New Roman" w:cs="Times New Roman"/>
          <w:szCs w:val="28"/>
          <w:lang w:val="tt-RU"/>
        </w:rPr>
        <w:t>инвестиция проектын</w:t>
      </w:r>
      <w:r w:rsidR="000C5EF3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="000C5EF3" w:rsidRPr="008B308C">
        <w:rPr>
          <w:rFonts w:ascii="Times New Roman" w:eastAsia="Arial" w:hAnsi="Times New Roman" w:cs="Times New Roman"/>
          <w:szCs w:val="28"/>
          <w:lang w:val="tt-RU"/>
        </w:rPr>
        <w:t>гамәлгә ашыру кысаларында</w:t>
      </w:r>
      <w:r w:rsidR="000C5EF3">
        <w:rPr>
          <w:rFonts w:ascii="Times New Roman" w:eastAsia="Arial" w:hAnsi="Times New Roman" w:cs="Times New Roman"/>
          <w:szCs w:val="28"/>
          <w:lang w:val="tt-RU"/>
        </w:rPr>
        <w:t xml:space="preserve"> башкарыла торган эшчәнлектән</w:t>
      </w:r>
      <w:r w:rsidR="001E469D">
        <w:rPr>
          <w:rFonts w:ascii="Times New Roman" w:eastAsia="Arial" w:hAnsi="Times New Roman" w:cs="Times New Roman"/>
          <w:szCs w:val="28"/>
          <w:lang w:val="tt-RU"/>
        </w:rPr>
        <w:t xml:space="preserve"> салым базасына </w:t>
      </w:r>
      <w:r w:rsidR="001E469D" w:rsidRPr="008B308C">
        <w:rPr>
          <w:rFonts w:ascii="Times New Roman" w:eastAsia="Arial" w:hAnsi="Times New Roman" w:cs="Times New Roman"/>
          <w:szCs w:val="28"/>
          <w:lang w:val="tt-RU"/>
        </w:rPr>
        <w:t>карата кулланыла</w:t>
      </w:r>
      <w:r w:rsidR="001E469D" w:rsidRPr="008B308C">
        <w:rPr>
          <w:rFonts w:ascii="Times New Roman" w:eastAsia="Times New Roman" w:hAnsi="Times New Roman" w:cs="Times New Roman"/>
          <w:szCs w:val="28"/>
          <w:lang w:val="tt-RU"/>
        </w:rPr>
        <w:t>.</w:t>
      </w:r>
      <w:r w:rsidR="001E469D">
        <w:rPr>
          <w:rFonts w:ascii="Times New Roman" w:eastAsia="Times New Roman" w:hAnsi="Times New Roman" w:cs="Times New Roman"/>
          <w:szCs w:val="28"/>
          <w:lang w:val="tt-RU"/>
        </w:rPr>
        <w:t>»;</w:t>
      </w:r>
    </w:p>
    <w:p w:rsidR="008B308C" w:rsidRDefault="008B308C" w:rsidP="004174AA">
      <w:pPr>
        <w:widowControl/>
        <w:ind w:firstLine="700"/>
        <w:jc w:val="both"/>
        <w:rPr>
          <w:rFonts w:ascii="Times New Roman" w:eastAsia="Arial" w:hAnsi="Times New Roman" w:cs="Times New Roman"/>
          <w:szCs w:val="28"/>
          <w:lang w:val="tt-RU"/>
        </w:rPr>
      </w:pPr>
    </w:p>
    <w:p w:rsidR="00E079B9" w:rsidRPr="001E469D" w:rsidRDefault="00314CDA" w:rsidP="004174AA">
      <w:pPr>
        <w:widowControl/>
        <w:numPr>
          <w:ilvl w:val="0"/>
          <w:numId w:val="3"/>
        </w:numPr>
        <w:ind w:firstLine="709"/>
        <w:jc w:val="both"/>
        <w:rPr>
          <w:rFonts w:ascii="Times New Roman" w:hAnsi="Times New Roman"/>
          <w:szCs w:val="28"/>
          <w:lang w:val="tt-RU"/>
        </w:rPr>
      </w:pPr>
      <w:r w:rsidRPr="001E469D">
        <w:rPr>
          <w:rFonts w:ascii="Times New Roman" w:eastAsia="Times New Roman" w:hAnsi="Times New Roman" w:cs="Times New Roman"/>
          <w:szCs w:val="28"/>
          <w:lang w:val="tt-RU"/>
        </w:rPr>
        <w:t xml:space="preserve">5) 4 </w:t>
      </w:r>
      <w:r w:rsidRPr="004174AA">
        <w:rPr>
          <w:rFonts w:ascii="Times New Roman" w:eastAsia="Times New Roman" w:hAnsi="Times New Roman" w:cs="Times New Roman"/>
          <w:szCs w:val="28"/>
          <w:lang w:val="tt-RU"/>
        </w:rPr>
        <w:t>өлешне үз көчен югалткан дип танырга.</w:t>
      </w:r>
    </w:p>
    <w:p w:rsidR="00E079B9" w:rsidRPr="001E469D" w:rsidRDefault="00E079B9" w:rsidP="004174AA">
      <w:pPr>
        <w:pStyle w:val="1c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tt-RU"/>
        </w:rPr>
      </w:pPr>
    </w:p>
    <w:p w:rsidR="00E079B9" w:rsidRPr="004174AA" w:rsidRDefault="00314CDA" w:rsidP="004174AA">
      <w:pPr>
        <w:pStyle w:val="1c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174AA">
        <w:rPr>
          <w:b/>
          <w:sz w:val="28"/>
          <w:szCs w:val="28"/>
        </w:rPr>
        <w:t>3</w:t>
      </w:r>
      <w:r w:rsidRPr="004174AA">
        <w:rPr>
          <w:b/>
          <w:sz w:val="28"/>
          <w:szCs w:val="28"/>
          <w:lang w:val="tt-RU"/>
        </w:rPr>
        <w:t xml:space="preserve"> статья</w:t>
      </w:r>
    </w:p>
    <w:p w:rsidR="00E079B9" w:rsidRPr="004174AA" w:rsidRDefault="00E079B9" w:rsidP="004174AA">
      <w:pPr>
        <w:pStyle w:val="1c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E079B9" w:rsidRDefault="00314CDA" w:rsidP="004174AA">
      <w:pPr>
        <w:ind w:firstLine="737"/>
        <w:jc w:val="both"/>
        <w:rPr>
          <w:rFonts w:ascii="Times New Roman" w:eastAsia="Arial" w:hAnsi="Times New Roman" w:cs="Times New Roman"/>
          <w:szCs w:val="28"/>
          <w:lang w:val="tt-RU"/>
        </w:rPr>
      </w:pPr>
      <w:proofErr w:type="spellStart"/>
      <w:r w:rsidRPr="004174AA">
        <w:rPr>
          <w:rFonts w:ascii="Times New Roman" w:eastAsia="Arial" w:hAnsi="Times New Roman" w:cs="Times New Roman"/>
          <w:szCs w:val="28"/>
        </w:rPr>
        <w:t>Әлеге</w:t>
      </w:r>
      <w:proofErr w:type="spellEnd"/>
      <w:r w:rsidRPr="004174AA">
        <w:rPr>
          <w:rFonts w:ascii="Times New Roman" w:eastAsia="Arial" w:hAnsi="Times New Roman" w:cs="Times New Roman"/>
          <w:szCs w:val="28"/>
        </w:rPr>
        <w:t xml:space="preserve"> Закон </w:t>
      </w:r>
      <w:r w:rsidRPr="004174AA">
        <w:rPr>
          <w:rFonts w:ascii="Times New Roman" w:eastAsia="Arial" w:hAnsi="Times New Roman" w:cs="Times New Roman"/>
          <w:szCs w:val="28"/>
          <w:lang w:val="tt-RU"/>
        </w:rPr>
        <w:t>2026 елның 1 гыйнварыннан</w:t>
      </w:r>
      <w:r w:rsidRPr="004174AA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Pr="004174AA">
        <w:rPr>
          <w:rFonts w:ascii="Times New Roman" w:eastAsia="Arial" w:hAnsi="Times New Roman" w:cs="Times New Roman"/>
          <w:szCs w:val="28"/>
        </w:rPr>
        <w:t>үз</w:t>
      </w:r>
      <w:proofErr w:type="spellEnd"/>
      <w:r w:rsidRPr="004174AA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Pr="004174AA">
        <w:rPr>
          <w:rFonts w:ascii="Times New Roman" w:eastAsia="Arial" w:hAnsi="Times New Roman" w:cs="Times New Roman"/>
          <w:szCs w:val="28"/>
        </w:rPr>
        <w:t>көченә</w:t>
      </w:r>
      <w:proofErr w:type="spellEnd"/>
      <w:r w:rsidRPr="004174AA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Pr="004174AA">
        <w:rPr>
          <w:rFonts w:ascii="Times New Roman" w:eastAsia="Arial" w:hAnsi="Times New Roman" w:cs="Times New Roman"/>
          <w:szCs w:val="28"/>
        </w:rPr>
        <w:t>керә</w:t>
      </w:r>
      <w:proofErr w:type="spellEnd"/>
      <w:r w:rsidRPr="004174AA">
        <w:rPr>
          <w:rFonts w:ascii="Times New Roman" w:eastAsia="Arial" w:hAnsi="Times New Roman" w:cs="Times New Roman"/>
          <w:szCs w:val="28"/>
        </w:rPr>
        <w:t>.</w:t>
      </w:r>
    </w:p>
    <w:p w:rsidR="00C17D40" w:rsidRDefault="00C17D40" w:rsidP="004174AA">
      <w:pPr>
        <w:ind w:firstLine="737"/>
        <w:jc w:val="both"/>
        <w:rPr>
          <w:rFonts w:ascii="Times New Roman" w:eastAsia="Arial" w:hAnsi="Times New Roman" w:cs="Times New Roman"/>
          <w:szCs w:val="28"/>
          <w:lang w:val="tt-RU"/>
        </w:rPr>
      </w:pPr>
    </w:p>
    <w:p w:rsidR="00C17D40" w:rsidRDefault="00C17D40" w:rsidP="004174AA">
      <w:pPr>
        <w:ind w:firstLine="737"/>
        <w:jc w:val="both"/>
        <w:rPr>
          <w:rFonts w:ascii="Times New Roman" w:eastAsia="Arial" w:hAnsi="Times New Roman" w:cs="Times New Roman"/>
          <w:szCs w:val="28"/>
          <w:lang w:val="tt-RU"/>
        </w:rPr>
      </w:pPr>
    </w:p>
    <w:p w:rsidR="00C17D40" w:rsidRPr="00AD4201" w:rsidRDefault="00C17D40" w:rsidP="00C17D40">
      <w:pPr>
        <w:pStyle w:val="ConsPlusNormal"/>
        <w:keepNext/>
        <w:widowControl/>
        <w:tabs>
          <w:tab w:val="left" w:pos="709"/>
          <w:tab w:val="left" w:pos="1843"/>
        </w:tabs>
        <w:rPr>
          <w:rFonts w:ascii="Times New Roman" w:hAnsi="Times New Roman" w:cs="Times New Roman"/>
          <w:sz w:val="28"/>
          <w:szCs w:val="28"/>
          <w:lang w:val="tt-RU"/>
        </w:rPr>
      </w:pPr>
      <w:r w:rsidRPr="00AD4201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</w:p>
    <w:p w:rsidR="00C17D40" w:rsidRPr="00C17D40" w:rsidRDefault="00C17D40" w:rsidP="000A64CD">
      <w:pPr>
        <w:ind w:right="-1" w:firstLine="737"/>
        <w:jc w:val="right"/>
        <w:rPr>
          <w:rFonts w:ascii="Times New Roman" w:hAnsi="Times New Roman"/>
          <w:szCs w:val="28"/>
          <w:lang w:val="tt-RU"/>
        </w:rPr>
      </w:pPr>
      <w:r w:rsidRPr="00AD4201">
        <w:rPr>
          <w:rFonts w:ascii="Times New Roman" w:hAnsi="Times New Roman" w:cs="Times New Roman"/>
          <w:szCs w:val="28"/>
          <w:lang w:val="tt-RU"/>
        </w:rPr>
        <w:t>Рәисе</w:t>
      </w:r>
      <w:r w:rsidRPr="00AD4201">
        <w:rPr>
          <w:rFonts w:ascii="Times New Roman" w:hAnsi="Times New Roman" w:cs="Times New Roman"/>
          <w:szCs w:val="28"/>
        </w:rPr>
        <w:tab/>
      </w:r>
      <w:r w:rsidRPr="00AD4201">
        <w:rPr>
          <w:rFonts w:ascii="Times New Roman" w:hAnsi="Times New Roman" w:cs="Times New Roman"/>
          <w:szCs w:val="28"/>
        </w:rPr>
        <w:tab/>
      </w:r>
      <w:r w:rsidRPr="00AD4201">
        <w:rPr>
          <w:rFonts w:ascii="Times New Roman" w:hAnsi="Times New Roman" w:cs="Times New Roman"/>
          <w:szCs w:val="28"/>
        </w:rPr>
        <w:tab/>
      </w:r>
      <w:r w:rsidRPr="00AD4201">
        <w:rPr>
          <w:rFonts w:ascii="Times New Roman" w:hAnsi="Times New Roman" w:cs="Times New Roman"/>
          <w:szCs w:val="28"/>
        </w:rPr>
        <w:tab/>
      </w:r>
      <w:r w:rsidRPr="00AD4201">
        <w:rPr>
          <w:rFonts w:ascii="Times New Roman" w:hAnsi="Times New Roman" w:cs="Times New Roman"/>
          <w:szCs w:val="28"/>
        </w:rPr>
        <w:tab/>
      </w:r>
      <w:r w:rsidRPr="00AD4201">
        <w:rPr>
          <w:rFonts w:ascii="Times New Roman" w:hAnsi="Times New Roman" w:cs="Times New Roman"/>
          <w:szCs w:val="28"/>
        </w:rPr>
        <w:tab/>
      </w:r>
      <w:r w:rsidRPr="00AD4201"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  <w:lang w:val="tt-RU"/>
        </w:rPr>
        <w:t xml:space="preserve">                    </w:t>
      </w:r>
      <w:r w:rsidRPr="00AD4201">
        <w:rPr>
          <w:rFonts w:ascii="Times New Roman" w:hAnsi="Times New Roman" w:cs="Times New Roman"/>
          <w:szCs w:val="28"/>
          <w:lang w:val="tt-RU"/>
        </w:rPr>
        <w:t>Р.Н. Миңнеханов</w:t>
      </w:r>
    </w:p>
    <w:p w:rsidR="00E079B9" w:rsidRPr="004174AA" w:rsidRDefault="00E079B9" w:rsidP="004174AA">
      <w:pPr>
        <w:ind w:firstLine="540"/>
        <w:jc w:val="both"/>
        <w:rPr>
          <w:rFonts w:ascii="Times New Roman" w:eastAsiaTheme="minorHAnsi" w:hAnsi="Times New Roman"/>
          <w:szCs w:val="28"/>
        </w:rPr>
      </w:pPr>
    </w:p>
    <w:p w:rsidR="00E079B9" w:rsidRPr="004174AA" w:rsidRDefault="00E079B9" w:rsidP="004174AA">
      <w:pPr>
        <w:pStyle w:val="1c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sectPr w:rsidR="00E079B9" w:rsidRPr="004174AA" w:rsidSect="00FD0175">
      <w:headerReference w:type="default" r:id="rId7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101" w:rsidRDefault="007D3101">
      <w:r>
        <w:separator/>
      </w:r>
    </w:p>
  </w:endnote>
  <w:endnote w:type="continuationSeparator" w:id="0">
    <w:p w:rsidR="007D3101" w:rsidRDefault="007D3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101" w:rsidRDefault="007D3101">
      <w:r>
        <w:separator/>
      </w:r>
    </w:p>
  </w:footnote>
  <w:footnote w:type="continuationSeparator" w:id="0">
    <w:p w:rsidR="007D3101" w:rsidRDefault="007D31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9B9" w:rsidRPr="00C016FB" w:rsidRDefault="00FD0175">
    <w:pPr>
      <w:pStyle w:val="afff2"/>
      <w:rPr>
        <w:rFonts w:ascii="Times New Roman" w:hAnsi="Times New Roman"/>
        <w:sz w:val="24"/>
      </w:rPr>
    </w:pPr>
    <w:r w:rsidRPr="00C016FB">
      <w:rPr>
        <w:rFonts w:ascii="Times New Roman" w:hAnsi="Times New Roman"/>
        <w:sz w:val="24"/>
      </w:rPr>
      <w:fldChar w:fldCharType="begin"/>
    </w:r>
    <w:r w:rsidR="00314CDA" w:rsidRPr="00C016FB">
      <w:rPr>
        <w:rFonts w:ascii="Times New Roman" w:hAnsi="Times New Roman"/>
        <w:sz w:val="24"/>
      </w:rPr>
      <w:instrText xml:space="preserve"> PAGE </w:instrText>
    </w:r>
    <w:r w:rsidRPr="00C016FB">
      <w:rPr>
        <w:rFonts w:ascii="Times New Roman" w:hAnsi="Times New Roman"/>
        <w:sz w:val="24"/>
      </w:rPr>
      <w:fldChar w:fldCharType="separate"/>
    </w:r>
    <w:r w:rsidR="000A64CD">
      <w:rPr>
        <w:rFonts w:ascii="Times New Roman" w:hAnsi="Times New Roman"/>
        <w:noProof/>
        <w:sz w:val="24"/>
      </w:rPr>
      <w:t>2</w:t>
    </w:r>
    <w:r w:rsidRPr="00C016FB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0D1"/>
    <w:multiLevelType w:val="multilevel"/>
    <w:tmpl w:val="E4FACFE8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17D87026"/>
    <w:multiLevelType w:val="multilevel"/>
    <w:tmpl w:val="50E4B8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4FC18ED"/>
    <w:multiLevelType w:val="multilevel"/>
    <w:tmpl w:val="FA484088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3">
    <w:nsid w:val="41004C15"/>
    <w:multiLevelType w:val="multilevel"/>
    <w:tmpl w:val="02BAD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9B9"/>
    <w:rsid w:val="00092C1E"/>
    <w:rsid w:val="000A02D2"/>
    <w:rsid w:val="000A136B"/>
    <w:rsid w:val="000A64CD"/>
    <w:rsid w:val="000C5EF3"/>
    <w:rsid w:val="000E20FC"/>
    <w:rsid w:val="000F7AF9"/>
    <w:rsid w:val="0010706D"/>
    <w:rsid w:val="00110957"/>
    <w:rsid w:val="001C0443"/>
    <w:rsid w:val="001E469D"/>
    <w:rsid w:val="00213AEE"/>
    <w:rsid w:val="00244913"/>
    <w:rsid w:val="00294EEC"/>
    <w:rsid w:val="00311A05"/>
    <w:rsid w:val="00314CDA"/>
    <w:rsid w:val="00320A37"/>
    <w:rsid w:val="004174AA"/>
    <w:rsid w:val="00632277"/>
    <w:rsid w:val="0063744B"/>
    <w:rsid w:val="006C6B30"/>
    <w:rsid w:val="007335FA"/>
    <w:rsid w:val="007D3101"/>
    <w:rsid w:val="00846275"/>
    <w:rsid w:val="008B308C"/>
    <w:rsid w:val="008C1802"/>
    <w:rsid w:val="008C7A22"/>
    <w:rsid w:val="008D79CE"/>
    <w:rsid w:val="00AE49B4"/>
    <w:rsid w:val="00AF7787"/>
    <w:rsid w:val="00B9461A"/>
    <w:rsid w:val="00BA5439"/>
    <w:rsid w:val="00C016FB"/>
    <w:rsid w:val="00C17D40"/>
    <w:rsid w:val="00E079B9"/>
    <w:rsid w:val="00E90E1B"/>
    <w:rsid w:val="00F90484"/>
    <w:rsid w:val="00FD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75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rsid w:val="00FD0175"/>
    <w:pPr>
      <w:spacing w:after="0"/>
      <w:outlineLvl w:val="0"/>
    </w:pPr>
  </w:style>
  <w:style w:type="paragraph" w:styleId="2">
    <w:name w:val="heading 2"/>
    <w:basedOn w:val="a0"/>
    <w:next w:val="a2"/>
    <w:qFormat/>
    <w:rsid w:val="00FD0175"/>
    <w:pPr>
      <w:spacing w:after="0"/>
      <w:outlineLvl w:val="1"/>
    </w:pPr>
  </w:style>
  <w:style w:type="paragraph" w:styleId="30">
    <w:name w:val="heading 3"/>
    <w:basedOn w:val="a0"/>
    <w:next w:val="a2"/>
    <w:qFormat/>
    <w:rsid w:val="00FD0175"/>
    <w:pPr>
      <w:spacing w:after="0"/>
      <w:outlineLvl w:val="2"/>
    </w:pPr>
  </w:style>
  <w:style w:type="paragraph" w:styleId="40">
    <w:name w:val="heading 4"/>
    <w:basedOn w:val="a0"/>
    <w:next w:val="a2"/>
    <w:qFormat/>
    <w:rsid w:val="00FD0175"/>
    <w:pPr>
      <w:spacing w:after="0"/>
      <w:outlineLvl w:val="3"/>
    </w:pPr>
  </w:style>
  <w:style w:type="paragraph" w:styleId="5">
    <w:name w:val="heading 5"/>
    <w:basedOn w:val="a0"/>
    <w:next w:val="a2"/>
    <w:qFormat/>
    <w:rsid w:val="00FD0175"/>
    <w:pPr>
      <w:spacing w:after="0"/>
      <w:outlineLvl w:val="4"/>
    </w:pPr>
  </w:style>
  <w:style w:type="paragraph" w:styleId="6">
    <w:name w:val="heading 6"/>
    <w:basedOn w:val="a0"/>
    <w:next w:val="a2"/>
    <w:qFormat/>
    <w:rsid w:val="00FD0175"/>
    <w:pPr>
      <w:outlineLvl w:val="5"/>
    </w:pPr>
  </w:style>
  <w:style w:type="paragraph" w:styleId="7">
    <w:name w:val="heading 7"/>
    <w:basedOn w:val="a0"/>
    <w:next w:val="a2"/>
    <w:qFormat/>
    <w:rsid w:val="00FD0175"/>
    <w:pPr>
      <w:spacing w:after="0"/>
      <w:outlineLvl w:val="6"/>
    </w:pPr>
  </w:style>
  <w:style w:type="paragraph" w:styleId="8">
    <w:name w:val="heading 8"/>
    <w:basedOn w:val="a0"/>
    <w:next w:val="a2"/>
    <w:qFormat/>
    <w:rsid w:val="00FD0175"/>
    <w:pPr>
      <w:spacing w:after="0"/>
      <w:outlineLvl w:val="7"/>
    </w:pPr>
  </w:style>
  <w:style w:type="paragraph" w:styleId="9">
    <w:name w:val="heading 9"/>
    <w:basedOn w:val="a0"/>
    <w:next w:val="a2"/>
    <w:qFormat/>
    <w:rsid w:val="00FD0175"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  <w:rsid w:val="00FD0175"/>
  </w:style>
  <w:style w:type="character" w:customStyle="1" w:styleId="a7">
    <w:name w:val="Маркеры"/>
    <w:qFormat/>
    <w:rsid w:val="00FD0175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FD0175"/>
    <w:rPr>
      <w:vertAlign w:val="superscript"/>
    </w:rPr>
  </w:style>
  <w:style w:type="character" w:styleId="a9">
    <w:name w:val="footnote reference"/>
    <w:rsid w:val="00FD0175"/>
    <w:rPr>
      <w:vertAlign w:val="superscript"/>
    </w:rPr>
  </w:style>
  <w:style w:type="character" w:styleId="aa">
    <w:name w:val="page number"/>
    <w:qFormat/>
    <w:rsid w:val="00FD0175"/>
  </w:style>
  <w:style w:type="character" w:customStyle="1" w:styleId="ab">
    <w:name w:val="Символы названия"/>
    <w:qFormat/>
    <w:rsid w:val="00FD0175"/>
  </w:style>
  <w:style w:type="character" w:customStyle="1" w:styleId="ac">
    <w:name w:val="Буквица"/>
    <w:qFormat/>
    <w:rsid w:val="00FD0175"/>
  </w:style>
  <w:style w:type="character" w:styleId="ad">
    <w:name w:val="Hyperlink"/>
    <w:rsid w:val="00FD0175"/>
    <w:rPr>
      <w:color w:val="000080"/>
      <w:u w:val="single"/>
    </w:rPr>
  </w:style>
  <w:style w:type="character" w:styleId="ae">
    <w:name w:val="FollowedHyperlink"/>
    <w:rsid w:val="00FD0175"/>
    <w:rPr>
      <w:color w:val="800000"/>
      <w:u w:val="single"/>
    </w:rPr>
  </w:style>
  <w:style w:type="character" w:customStyle="1" w:styleId="af">
    <w:name w:val="Заполнитель"/>
    <w:qFormat/>
    <w:rsid w:val="00FD0175"/>
    <w:rPr>
      <w:smallCaps/>
      <w:color w:val="008080"/>
      <w:u w:val="dotted"/>
    </w:rPr>
  </w:style>
  <w:style w:type="character" w:customStyle="1" w:styleId="af0">
    <w:name w:val="Ссылка указателя"/>
    <w:qFormat/>
    <w:rsid w:val="00FD0175"/>
  </w:style>
  <w:style w:type="character" w:customStyle="1" w:styleId="af1">
    <w:name w:val="Символ концевой сноски"/>
    <w:qFormat/>
    <w:rsid w:val="00FD0175"/>
    <w:rPr>
      <w:vertAlign w:val="superscript"/>
    </w:rPr>
  </w:style>
  <w:style w:type="character" w:styleId="af2">
    <w:name w:val="line number"/>
    <w:qFormat/>
    <w:rsid w:val="00FD0175"/>
  </w:style>
  <w:style w:type="character" w:customStyle="1" w:styleId="af3">
    <w:name w:val="Основной элемент указателя"/>
    <w:qFormat/>
    <w:rsid w:val="00FD0175"/>
    <w:rPr>
      <w:b/>
      <w:bCs/>
    </w:rPr>
  </w:style>
  <w:style w:type="character" w:styleId="af4">
    <w:name w:val="endnote reference"/>
    <w:rsid w:val="00FD0175"/>
    <w:rPr>
      <w:vertAlign w:val="superscript"/>
    </w:rPr>
  </w:style>
  <w:style w:type="character" w:customStyle="1" w:styleId="af5">
    <w:name w:val="Фуригана"/>
    <w:qFormat/>
    <w:rsid w:val="00FD0175"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sid w:val="00FD0175"/>
    <w:rPr>
      <w:eastAsianLayout w:id="-705488384" w:vert="1"/>
    </w:rPr>
  </w:style>
  <w:style w:type="character" w:styleId="af7">
    <w:name w:val="Emphasis"/>
    <w:qFormat/>
    <w:rsid w:val="00FD0175"/>
    <w:rPr>
      <w:i/>
      <w:iCs/>
    </w:rPr>
  </w:style>
  <w:style w:type="character" w:customStyle="1" w:styleId="10">
    <w:name w:val="Цитата1"/>
    <w:qFormat/>
    <w:rsid w:val="00FD0175"/>
    <w:rPr>
      <w:i/>
      <w:iCs/>
    </w:rPr>
  </w:style>
  <w:style w:type="character" w:styleId="af8">
    <w:name w:val="Strong"/>
    <w:qFormat/>
    <w:rsid w:val="00FD0175"/>
    <w:rPr>
      <w:b/>
      <w:bCs/>
    </w:rPr>
  </w:style>
  <w:style w:type="character" w:customStyle="1" w:styleId="af9">
    <w:name w:val="Исходный текст"/>
    <w:qFormat/>
    <w:rsid w:val="00FD0175"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sid w:val="00FD0175"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sid w:val="00FD0175"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sid w:val="00FD0175"/>
    <w:rPr>
      <w:i/>
      <w:iCs/>
    </w:rPr>
  </w:style>
  <w:style w:type="character" w:customStyle="1" w:styleId="afd">
    <w:name w:val="Определение"/>
    <w:qFormat/>
    <w:rsid w:val="00FD0175"/>
  </w:style>
  <w:style w:type="character" w:customStyle="1" w:styleId="afe">
    <w:name w:val="Непропорциональный текст"/>
    <w:qFormat/>
    <w:rsid w:val="00FD0175"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rsid w:val="00FD0175"/>
    <w:pPr>
      <w:spacing w:after="170"/>
    </w:pPr>
    <w:rPr>
      <w:b/>
    </w:rPr>
  </w:style>
  <w:style w:type="paragraph" w:styleId="a2">
    <w:name w:val="Body Text"/>
    <w:basedOn w:val="a"/>
    <w:rsid w:val="00FD0175"/>
    <w:pPr>
      <w:jc w:val="both"/>
    </w:pPr>
  </w:style>
  <w:style w:type="paragraph" w:styleId="aff">
    <w:name w:val="List"/>
    <w:basedOn w:val="a2"/>
    <w:rsid w:val="00FD0175"/>
  </w:style>
  <w:style w:type="paragraph" w:styleId="aff0">
    <w:name w:val="caption"/>
    <w:basedOn w:val="a"/>
    <w:qFormat/>
    <w:rsid w:val="00FD0175"/>
  </w:style>
  <w:style w:type="paragraph" w:styleId="aff1">
    <w:name w:val="index heading"/>
    <w:basedOn w:val="a0"/>
    <w:qFormat/>
    <w:rsid w:val="00FD0175"/>
  </w:style>
  <w:style w:type="paragraph" w:customStyle="1" w:styleId="aff2">
    <w:name w:val="Блочная цитата"/>
    <w:basedOn w:val="a"/>
    <w:qFormat/>
    <w:rsid w:val="00FD0175"/>
  </w:style>
  <w:style w:type="paragraph" w:styleId="aff3">
    <w:name w:val="Subtitle"/>
    <w:basedOn w:val="a"/>
    <w:next w:val="a1"/>
    <w:qFormat/>
    <w:rsid w:val="00FD0175"/>
    <w:pPr>
      <w:ind w:left="709"/>
      <w:jc w:val="both"/>
    </w:pPr>
    <w:rPr>
      <w:b/>
    </w:rPr>
  </w:style>
  <w:style w:type="paragraph" w:styleId="a1">
    <w:name w:val="Body Text Indent"/>
    <w:basedOn w:val="a2"/>
    <w:qFormat/>
    <w:rsid w:val="00FD0175"/>
  </w:style>
  <w:style w:type="paragraph" w:customStyle="1" w:styleId="aff4">
    <w:name w:val="Обратный отступ"/>
    <w:basedOn w:val="a2"/>
    <w:qFormat/>
    <w:rsid w:val="00FD0175"/>
    <w:pPr>
      <w:tabs>
        <w:tab w:val="left" w:pos="0"/>
      </w:tabs>
    </w:pPr>
  </w:style>
  <w:style w:type="paragraph" w:styleId="aff5">
    <w:name w:val="Salutation"/>
    <w:basedOn w:val="a"/>
    <w:rsid w:val="00FD0175"/>
  </w:style>
  <w:style w:type="paragraph" w:styleId="aff6">
    <w:name w:val="Signature"/>
    <w:basedOn w:val="a"/>
    <w:rsid w:val="00FD0175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rsid w:val="00FD0175"/>
    <w:pPr>
      <w:tabs>
        <w:tab w:val="left" w:pos="0"/>
      </w:tabs>
    </w:pPr>
  </w:style>
  <w:style w:type="paragraph" w:styleId="aff8">
    <w:name w:val="annotation text"/>
    <w:basedOn w:val="a2"/>
    <w:qFormat/>
    <w:rsid w:val="00FD0175"/>
  </w:style>
  <w:style w:type="paragraph" w:customStyle="1" w:styleId="100">
    <w:name w:val="Заголовок 10"/>
    <w:basedOn w:val="a0"/>
    <w:next w:val="a2"/>
    <w:qFormat/>
    <w:rsid w:val="00FD0175"/>
    <w:pPr>
      <w:spacing w:after="0"/>
    </w:pPr>
  </w:style>
  <w:style w:type="paragraph" w:customStyle="1" w:styleId="11">
    <w:name w:val="Нумерованный 1 начало"/>
    <w:basedOn w:val="aff"/>
    <w:next w:val="4"/>
    <w:qFormat/>
    <w:rsid w:val="00FD0175"/>
  </w:style>
  <w:style w:type="paragraph" w:styleId="4">
    <w:name w:val="List Bullet 4"/>
    <w:basedOn w:val="aff"/>
    <w:qFormat/>
    <w:rsid w:val="00FD0175"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"/>
    <w:next w:val="4"/>
    <w:qFormat/>
    <w:rsid w:val="00FD0175"/>
  </w:style>
  <w:style w:type="paragraph" w:customStyle="1" w:styleId="13">
    <w:name w:val="Нумерованный 1 прод."/>
    <w:basedOn w:val="aff"/>
    <w:qFormat/>
    <w:rsid w:val="00FD0175"/>
  </w:style>
  <w:style w:type="paragraph" w:customStyle="1" w:styleId="20">
    <w:name w:val="Нумерованный 2 начало"/>
    <w:basedOn w:val="aff"/>
    <w:next w:val="21"/>
    <w:qFormat/>
    <w:rsid w:val="00FD0175"/>
  </w:style>
  <w:style w:type="paragraph" w:styleId="21">
    <w:name w:val="List Number 2"/>
    <w:basedOn w:val="aff"/>
    <w:qFormat/>
    <w:rsid w:val="00FD0175"/>
  </w:style>
  <w:style w:type="paragraph" w:customStyle="1" w:styleId="22">
    <w:name w:val="Нумерованный 2 конец"/>
    <w:basedOn w:val="aff"/>
    <w:next w:val="21"/>
    <w:qFormat/>
    <w:rsid w:val="00FD0175"/>
  </w:style>
  <w:style w:type="paragraph" w:customStyle="1" w:styleId="23">
    <w:name w:val="Нумерованный 2 прод."/>
    <w:basedOn w:val="aff"/>
    <w:qFormat/>
    <w:rsid w:val="00FD0175"/>
  </w:style>
  <w:style w:type="paragraph" w:customStyle="1" w:styleId="31">
    <w:name w:val="Нумерованный 3 начало"/>
    <w:basedOn w:val="aff"/>
    <w:next w:val="32"/>
    <w:qFormat/>
    <w:rsid w:val="00FD0175"/>
  </w:style>
  <w:style w:type="paragraph" w:styleId="32">
    <w:name w:val="List Number 3"/>
    <w:basedOn w:val="aff"/>
    <w:qFormat/>
    <w:rsid w:val="00FD0175"/>
  </w:style>
  <w:style w:type="paragraph" w:customStyle="1" w:styleId="33">
    <w:name w:val="Нумерованный 3 конец"/>
    <w:basedOn w:val="aff"/>
    <w:next w:val="32"/>
    <w:qFormat/>
    <w:rsid w:val="00FD0175"/>
  </w:style>
  <w:style w:type="paragraph" w:customStyle="1" w:styleId="34">
    <w:name w:val="Нумерованный 3 прод."/>
    <w:basedOn w:val="aff"/>
    <w:qFormat/>
    <w:rsid w:val="00FD0175"/>
  </w:style>
  <w:style w:type="paragraph" w:customStyle="1" w:styleId="41">
    <w:name w:val="Нумерованный 4 начало"/>
    <w:basedOn w:val="aff"/>
    <w:next w:val="42"/>
    <w:qFormat/>
    <w:rsid w:val="00FD0175"/>
  </w:style>
  <w:style w:type="paragraph" w:styleId="42">
    <w:name w:val="List Number 4"/>
    <w:basedOn w:val="aff"/>
    <w:qFormat/>
    <w:rsid w:val="00FD0175"/>
  </w:style>
  <w:style w:type="paragraph" w:customStyle="1" w:styleId="43">
    <w:name w:val="Нумерованный 4 конец"/>
    <w:basedOn w:val="aff"/>
    <w:next w:val="42"/>
    <w:qFormat/>
    <w:rsid w:val="00FD0175"/>
  </w:style>
  <w:style w:type="paragraph" w:customStyle="1" w:styleId="44">
    <w:name w:val="Нумерованный 4 прод."/>
    <w:basedOn w:val="aff"/>
    <w:qFormat/>
    <w:rsid w:val="00FD0175"/>
  </w:style>
  <w:style w:type="paragraph" w:customStyle="1" w:styleId="50">
    <w:name w:val="Нумерованный 5 начало"/>
    <w:basedOn w:val="aff"/>
    <w:next w:val="51"/>
    <w:qFormat/>
    <w:rsid w:val="00FD0175"/>
  </w:style>
  <w:style w:type="paragraph" w:styleId="51">
    <w:name w:val="List Number 5"/>
    <w:basedOn w:val="aff"/>
    <w:qFormat/>
    <w:rsid w:val="00FD0175"/>
  </w:style>
  <w:style w:type="paragraph" w:customStyle="1" w:styleId="52">
    <w:name w:val="Нумерованный 5 конец"/>
    <w:basedOn w:val="aff"/>
    <w:next w:val="51"/>
    <w:qFormat/>
    <w:rsid w:val="00FD0175"/>
  </w:style>
  <w:style w:type="paragraph" w:customStyle="1" w:styleId="53">
    <w:name w:val="Нумерованный 5 прод."/>
    <w:basedOn w:val="aff"/>
    <w:qFormat/>
    <w:rsid w:val="00FD0175"/>
  </w:style>
  <w:style w:type="paragraph" w:customStyle="1" w:styleId="14">
    <w:name w:val="Список 1 начало"/>
    <w:basedOn w:val="aff"/>
    <w:next w:val="3"/>
    <w:qFormat/>
    <w:rsid w:val="00FD0175"/>
  </w:style>
  <w:style w:type="paragraph" w:styleId="3">
    <w:name w:val="List Bullet 3"/>
    <w:basedOn w:val="aff"/>
    <w:qFormat/>
    <w:rsid w:val="00FD0175"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  <w:rsid w:val="00FD0175"/>
  </w:style>
  <w:style w:type="paragraph" w:styleId="aff9">
    <w:name w:val="List Continue"/>
    <w:basedOn w:val="aff"/>
    <w:qFormat/>
    <w:rsid w:val="00FD0175"/>
  </w:style>
  <w:style w:type="paragraph" w:customStyle="1" w:styleId="24">
    <w:name w:val="Список 2 начало"/>
    <w:basedOn w:val="aff"/>
    <w:next w:val="3"/>
    <w:qFormat/>
    <w:rsid w:val="00FD0175"/>
  </w:style>
  <w:style w:type="paragraph" w:customStyle="1" w:styleId="25">
    <w:name w:val="Список 2 конец"/>
    <w:basedOn w:val="aff"/>
    <w:next w:val="3"/>
    <w:qFormat/>
    <w:rsid w:val="00FD0175"/>
  </w:style>
  <w:style w:type="paragraph" w:styleId="26">
    <w:name w:val="List Continue 2"/>
    <w:basedOn w:val="aff"/>
    <w:qFormat/>
    <w:rsid w:val="00FD0175"/>
  </w:style>
  <w:style w:type="paragraph" w:customStyle="1" w:styleId="35">
    <w:name w:val="Список 3 начало"/>
    <w:basedOn w:val="aff"/>
    <w:next w:val="4"/>
    <w:qFormat/>
    <w:rsid w:val="00FD0175"/>
  </w:style>
  <w:style w:type="paragraph" w:customStyle="1" w:styleId="36">
    <w:name w:val="Список 3 конец"/>
    <w:basedOn w:val="aff"/>
    <w:next w:val="4"/>
    <w:qFormat/>
    <w:rsid w:val="00FD0175"/>
  </w:style>
  <w:style w:type="paragraph" w:styleId="37">
    <w:name w:val="List Continue 3"/>
    <w:basedOn w:val="aff"/>
    <w:qFormat/>
    <w:rsid w:val="00FD0175"/>
  </w:style>
  <w:style w:type="paragraph" w:customStyle="1" w:styleId="45">
    <w:name w:val="Список 4 начало"/>
    <w:basedOn w:val="aff"/>
    <w:next w:val="54"/>
    <w:qFormat/>
    <w:rsid w:val="00FD0175"/>
  </w:style>
  <w:style w:type="paragraph" w:styleId="54">
    <w:name w:val="List Bullet 5"/>
    <w:basedOn w:val="aff"/>
    <w:qFormat/>
    <w:rsid w:val="00FD0175"/>
  </w:style>
  <w:style w:type="paragraph" w:customStyle="1" w:styleId="46">
    <w:name w:val="Список 4 конец"/>
    <w:basedOn w:val="aff"/>
    <w:next w:val="54"/>
    <w:qFormat/>
    <w:rsid w:val="00FD0175"/>
  </w:style>
  <w:style w:type="paragraph" w:styleId="47">
    <w:name w:val="List Continue 4"/>
    <w:basedOn w:val="aff"/>
    <w:qFormat/>
    <w:rsid w:val="00FD0175"/>
  </w:style>
  <w:style w:type="paragraph" w:customStyle="1" w:styleId="55">
    <w:name w:val="Список 5 начало"/>
    <w:basedOn w:val="aff"/>
    <w:next w:val="affa"/>
    <w:qFormat/>
    <w:rsid w:val="00FD0175"/>
  </w:style>
  <w:style w:type="paragraph" w:styleId="affa">
    <w:name w:val="List Number"/>
    <w:basedOn w:val="aff"/>
    <w:qFormat/>
    <w:rsid w:val="00FD0175"/>
  </w:style>
  <w:style w:type="paragraph" w:customStyle="1" w:styleId="56">
    <w:name w:val="Список 5 конец"/>
    <w:basedOn w:val="aff"/>
    <w:next w:val="affa"/>
    <w:qFormat/>
    <w:rsid w:val="00FD0175"/>
  </w:style>
  <w:style w:type="paragraph" w:styleId="57">
    <w:name w:val="List Continue 5"/>
    <w:basedOn w:val="aff"/>
    <w:qFormat/>
    <w:rsid w:val="00FD0175"/>
  </w:style>
  <w:style w:type="paragraph" w:styleId="16">
    <w:name w:val="index 1"/>
    <w:basedOn w:val="aff1"/>
    <w:qFormat/>
    <w:rsid w:val="00FD0175"/>
  </w:style>
  <w:style w:type="paragraph" w:styleId="27">
    <w:name w:val="index 2"/>
    <w:basedOn w:val="aff1"/>
    <w:qFormat/>
    <w:rsid w:val="00FD0175"/>
  </w:style>
  <w:style w:type="paragraph" w:styleId="38">
    <w:name w:val="index 3"/>
    <w:basedOn w:val="aff1"/>
    <w:qFormat/>
    <w:rsid w:val="00FD0175"/>
  </w:style>
  <w:style w:type="paragraph" w:customStyle="1" w:styleId="affb">
    <w:name w:val="Разделитель предметного указателя"/>
    <w:basedOn w:val="aff1"/>
    <w:qFormat/>
    <w:rsid w:val="00FD0175"/>
  </w:style>
  <w:style w:type="paragraph" w:styleId="affc">
    <w:name w:val="TOC Heading"/>
    <w:basedOn w:val="a0"/>
    <w:next w:val="17"/>
    <w:qFormat/>
    <w:rsid w:val="00FD0175"/>
  </w:style>
  <w:style w:type="paragraph" w:styleId="17">
    <w:name w:val="toc 1"/>
    <w:basedOn w:val="aff1"/>
    <w:rsid w:val="00FD0175"/>
    <w:pPr>
      <w:tabs>
        <w:tab w:val="right" w:leader="dot" w:pos="9638"/>
      </w:tabs>
    </w:pPr>
  </w:style>
  <w:style w:type="paragraph" w:styleId="28">
    <w:name w:val="toc 2"/>
    <w:basedOn w:val="aff1"/>
    <w:rsid w:val="00FD0175"/>
    <w:pPr>
      <w:tabs>
        <w:tab w:val="right" w:leader="dot" w:pos="9355"/>
      </w:tabs>
    </w:pPr>
  </w:style>
  <w:style w:type="paragraph" w:styleId="39">
    <w:name w:val="toc 3"/>
    <w:basedOn w:val="aff1"/>
    <w:rsid w:val="00FD0175"/>
    <w:pPr>
      <w:tabs>
        <w:tab w:val="right" w:leader="dot" w:pos="9072"/>
      </w:tabs>
    </w:pPr>
  </w:style>
  <w:style w:type="paragraph" w:styleId="48">
    <w:name w:val="toc 4"/>
    <w:basedOn w:val="aff1"/>
    <w:rsid w:val="00FD0175"/>
    <w:pPr>
      <w:tabs>
        <w:tab w:val="right" w:leader="dot" w:pos="8789"/>
      </w:tabs>
    </w:pPr>
  </w:style>
  <w:style w:type="paragraph" w:styleId="58">
    <w:name w:val="toc 5"/>
    <w:basedOn w:val="aff1"/>
    <w:rsid w:val="00FD0175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  <w:rsid w:val="00FD0175"/>
  </w:style>
  <w:style w:type="paragraph" w:customStyle="1" w:styleId="18">
    <w:name w:val="Указатель пользователя 1"/>
    <w:basedOn w:val="aff1"/>
    <w:qFormat/>
    <w:rsid w:val="00FD0175"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rsid w:val="00FD0175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rsid w:val="00FD0175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rsid w:val="00FD0175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rsid w:val="00FD0175"/>
    <w:pPr>
      <w:tabs>
        <w:tab w:val="right" w:leader="dot" w:pos="8506"/>
      </w:tabs>
    </w:pPr>
  </w:style>
  <w:style w:type="paragraph" w:styleId="60">
    <w:name w:val="toc 6"/>
    <w:basedOn w:val="aff1"/>
    <w:rsid w:val="00FD0175"/>
    <w:pPr>
      <w:tabs>
        <w:tab w:val="right" w:leader="dot" w:pos="8223"/>
      </w:tabs>
    </w:pPr>
  </w:style>
  <w:style w:type="paragraph" w:styleId="70">
    <w:name w:val="toc 7"/>
    <w:basedOn w:val="aff1"/>
    <w:rsid w:val="00FD0175"/>
    <w:pPr>
      <w:tabs>
        <w:tab w:val="right" w:leader="dot" w:pos="7940"/>
      </w:tabs>
    </w:pPr>
  </w:style>
  <w:style w:type="paragraph" w:styleId="80">
    <w:name w:val="toc 8"/>
    <w:basedOn w:val="aff1"/>
    <w:rsid w:val="00FD0175"/>
    <w:pPr>
      <w:tabs>
        <w:tab w:val="right" w:leader="dot" w:pos="7657"/>
      </w:tabs>
    </w:pPr>
  </w:style>
  <w:style w:type="paragraph" w:styleId="90">
    <w:name w:val="toc 9"/>
    <w:basedOn w:val="aff1"/>
    <w:rsid w:val="00FD0175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rsid w:val="00FD0175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rsid w:val="00FD0175"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  <w:rsid w:val="00FD0175"/>
  </w:style>
  <w:style w:type="paragraph" w:customStyle="1" w:styleId="19">
    <w:name w:val="Список объектов 1"/>
    <w:basedOn w:val="aff1"/>
    <w:qFormat/>
    <w:rsid w:val="00FD0175"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  <w:rsid w:val="00FD0175"/>
  </w:style>
  <w:style w:type="paragraph" w:customStyle="1" w:styleId="1a">
    <w:name w:val="Список таблиц 1"/>
    <w:basedOn w:val="aff1"/>
    <w:qFormat/>
    <w:rsid w:val="00FD0175"/>
    <w:pPr>
      <w:tabs>
        <w:tab w:val="right" w:leader="dot" w:pos="9638"/>
      </w:tabs>
    </w:pPr>
  </w:style>
  <w:style w:type="paragraph" w:styleId="afff0">
    <w:name w:val="table of authorities"/>
    <w:basedOn w:val="a0"/>
    <w:qFormat/>
    <w:rsid w:val="00FD0175"/>
  </w:style>
  <w:style w:type="paragraph" w:customStyle="1" w:styleId="1b">
    <w:name w:val="Библиография 1"/>
    <w:basedOn w:val="aff1"/>
    <w:qFormat/>
    <w:rsid w:val="00FD0175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rsid w:val="00FD0175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rsid w:val="00FD0175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rsid w:val="00FD0175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rsid w:val="00FD0175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rsid w:val="00FD0175"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rsid w:val="00FD0175"/>
  </w:style>
  <w:style w:type="paragraph" w:customStyle="1" w:styleId="HeaderandFooter">
    <w:name w:val="Header and Footer"/>
    <w:basedOn w:val="a"/>
    <w:qFormat/>
    <w:rsid w:val="00FD0175"/>
  </w:style>
  <w:style w:type="paragraph" w:styleId="afff2">
    <w:name w:val="header"/>
    <w:basedOn w:val="a"/>
    <w:link w:val="afff3"/>
    <w:uiPriority w:val="99"/>
    <w:qFormat/>
    <w:rsid w:val="00FD0175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rsid w:val="00FD0175"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rsid w:val="00FD0175"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rsid w:val="00FD0175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rsid w:val="00FD0175"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rsid w:val="00FD0175"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  <w:rsid w:val="00FD0175"/>
  </w:style>
  <w:style w:type="paragraph" w:customStyle="1" w:styleId="afffa">
    <w:name w:val="Заголовок таблицы"/>
    <w:basedOn w:val="afff9"/>
    <w:qFormat/>
    <w:rsid w:val="00FD0175"/>
    <w:rPr>
      <w:b/>
    </w:rPr>
  </w:style>
  <w:style w:type="paragraph" w:customStyle="1" w:styleId="afffb">
    <w:name w:val="Иллюстрация"/>
    <w:basedOn w:val="aff0"/>
    <w:qFormat/>
    <w:rsid w:val="00FD0175"/>
  </w:style>
  <w:style w:type="paragraph" w:customStyle="1" w:styleId="afffc">
    <w:name w:val="Таблица"/>
    <w:basedOn w:val="aff0"/>
    <w:qFormat/>
    <w:rsid w:val="00FD0175"/>
  </w:style>
  <w:style w:type="paragraph" w:styleId="afffd">
    <w:name w:val="Plain Text"/>
    <w:basedOn w:val="aff0"/>
    <w:qFormat/>
    <w:rsid w:val="00FD0175"/>
  </w:style>
  <w:style w:type="paragraph" w:customStyle="1" w:styleId="afffe">
    <w:name w:val="Содержимое врезки"/>
    <w:basedOn w:val="a"/>
    <w:qFormat/>
    <w:rsid w:val="00FD0175"/>
  </w:style>
  <w:style w:type="paragraph" w:styleId="affff">
    <w:name w:val="footnote text"/>
    <w:basedOn w:val="a"/>
    <w:rsid w:val="00FD0175"/>
    <w:pPr>
      <w:jc w:val="left"/>
    </w:pPr>
  </w:style>
  <w:style w:type="paragraph" w:styleId="affff0">
    <w:name w:val="envelope address"/>
    <w:basedOn w:val="a"/>
    <w:qFormat/>
    <w:rsid w:val="00FD0175"/>
  </w:style>
  <w:style w:type="paragraph" w:styleId="2a">
    <w:name w:val="envelope return"/>
    <w:basedOn w:val="a"/>
    <w:qFormat/>
    <w:rsid w:val="00FD0175"/>
  </w:style>
  <w:style w:type="paragraph" w:styleId="affff1">
    <w:name w:val="endnote text"/>
    <w:basedOn w:val="a"/>
    <w:rsid w:val="00FD0175"/>
  </w:style>
  <w:style w:type="paragraph" w:styleId="affff2">
    <w:name w:val="table of figures"/>
    <w:basedOn w:val="aff0"/>
    <w:qFormat/>
    <w:rsid w:val="00FD0175"/>
  </w:style>
  <w:style w:type="paragraph" w:customStyle="1" w:styleId="affff3">
    <w:name w:val="Текст в заданном формате"/>
    <w:basedOn w:val="a"/>
    <w:qFormat/>
    <w:rsid w:val="00FD0175"/>
  </w:style>
  <w:style w:type="paragraph" w:customStyle="1" w:styleId="affff4">
    <w:name w:val="Горизонтальная линия"/>
    <w:basedOn w:val="a"/>
    <w:next w:val="a2"/>
    <w:qFormat/>
    <w:rsid w:val="00FD0175"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  <w:rsid w:val="00FD0175"/>
  </w:style>
  <w:style w:type="paragraph" w:customStyle="1" w:styleId="affff6">
    <w:name w:val="Заголовок списка"/>
    <w:basedOn w:val="a"/>
    <w:next w:val="affff5"/>
    <w:qFormat/>
    <w:rsid w:val="00FD0175"/>
  </w:style>
  <w:style w:type="paragraph" w:customStyle="1" w:styleId="affff7">
    <w:name w:val="Гриф_Экземпляр"/>
    <w:basedOn w:val="a"/>
    <w:qFormat/>
    <w:rsid w:val="00FD0175"/>
    <w:rPr>
      <w:sz w:val="24"/>
    </w:rPr>
  </w:style>
  <w:style w:type="paragraph" w:customStyle="1" w:styleId="affff8">
    <w:name w:val="Исполнитель документа"/>
    <w:basedOn w:val="a"/>
    <w:qFormat/>
    <w:rsid w:val="00FD0175"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rsid w:val="00FD0175"/>
    <w:pPr>
      <w:suppressLineNumbers/>
    </w:pPr>
  </w:style>
  <w:style w:type="paragraph" w:customStyle="1" w:styleId="ConsPlusTitle">
    <w:name w:val="ConsPlusTitle"/>
    <w:qFormat/>
    <w:rsid w:val="00FD0175"/>
    <w:pPr>
      <w:widowControl w:val="0"/>
    </w:pPr>
    <w:rPr>
      <w:rFonts w:ascii="Arial" w:eastAsia="Times New Roman" w:hAnsi="Arial" w:cs="Arial"/>
      <w:b/>
      <w:bCs/>
      <w:kern w:val="0"/>
      <w:lang w:bidi="ar-SA"/>
    </w:rPr>
  </w:style>
  <w:style w:type="paragraph" w:customStyle="1" w:styleId="1c">
    <w:name w:val="Основной текст1"/>
    <w:basedOn w:val="a"/>
    <w:qFormat/>
    <w:rsid w:val="00FD0175"/>
    <w:pPr>
      <w:shd w:val="clear" w:color="auto" w:fill="FFFFFF"/>
      <w:spacing w:after="60" w:line="0" w:lineRule="atLeast"/>
      <w:ind w:hanging="1680"/>
    </w:pPr>
    <w:rPr>
      <w:rFonts w:ascii="Times New Roman" w:eastAsiaTheme="minorHAnsi" w:hAnsi="Times New Roman"/>
      <w:spacing w:val="1"/>
      <w:sz w:val="26"/>
      <w:szCs w:val="26"/>
    </w:rPr>
  </w:style>
  <w:style w:type="numbering" w:customStyle="1" w:styleId="123">
    <w:name w:val="Нумерованный 123"/>
    <w:qFormat/>
    <w:rsid w:val="00FD0175"/>
  </w:style>
  <w:style w:type="numbering" w:customStyle="1" w:styleId="ABC">
    <w:name w:val="Нумерованный ABC"/>
    <w:qFormat/>
    <w:rsid w:val="00FD0175"/>
  </w:style>
  <w:style w:type="numbering" w:customStyle="1" w:styleId="abc1">
    <w:name w:val="Нумерованный abc1"/>
    <w:qFormat/>
    <w:rsid w:val="00FD0175"/>
  </w:style>
  <w:style w:type="numbering" w:customStyle="1" w:styleId="IVX">
    <w:name w:val="Нумерованный IVX"/>
    <w:qFormat/>
    <w:rsid w:val="00FD0175"/>
  </w:style>
  <w:style w:type="numbering" w:customStyle="1" w:styleId="ivx1">
    <w:name w:val="Нумерованный ivx1"/>
    <w:qFormat/>
    <w:rsid w:val="00FD0175"/>
  </w:style>
  <w:style w:type="numbering" w:customStyle="1" w:styleId="affffa">
    <w:name w:val="Маркированный •"/>
    <w:qFormat/>
    <w:rsid w:val="00FD0175"/>
  </w:style>
  <w:style w:type="numbering" w:customStyle="1" w:styleId="affffb">
    <w:name w:val="Маркированный –"/>
    <w:qFormat/>
    <w:rsid w:val="00FD0175"/>
  </w:style>
  <w:style w:type="numbering" w:customStyle="1" w:styleId="affffc">
    <w:name w:val="Маркированный "/>
    <w:qFormat/>
    <w:rsid w:val="00FD0175"/>
  </w:style>
  <w:style w:type="numbering" w:customStyle="1" w:styleId="affffd">
    <w:name w:val="Маркированный "/>
    <w:qFormat/>
    <w:rsid w:val="00FD0175"/>
  </w:style>
  <w:style w:type="numbering" w:customStyle="1" w:styleId="affffe">
    <w:name w:val="Маркированный "/>
    <w:qFormat/>
    <w:rsid w:val="00FD0175"/>
  </w:style>
  <w:style w:type="numbering" w:customStyle="1" w:styleId="1d">
    <w:name w:val="Нумерованный 1)"/>
    <w:qFormat/>
    <w:rsid w:val="00FD0175"/>
  </w:style>
  <w:style w:type="numbering" w:customStyle="1" w:styleId="afffff">
    <w:name w:val="Нумерованный а)"/>
    <w:qFormat/>
    <w:rsid w:val="00FD0175"/>
  </w:style>
  <w:style w:type="numbering" w:customStyle="1" w:styleId="afffff0">
    <w:name w:val="Нумерованный для таблиц"/>
    <w:qFormat/>
    <w:rsid w:val="00FD0175"/>
  </w:style>
  <w:style w:type="character" w:customStyle="1" w:styleId="afff3">
    <w:name w:val="Верхний колонтитул Знак"/>
    <w:basedOn w:val="a3"/>
    <w:link w:val="afff2"/>
    <w:uiPriority w:val="99"/>
    <w:rsid w:val="000A136B"/>
    <w:rPr>
      <w:rFonts w:ascii="PT Astra Serif" w:hAnsi="PT Astra Serif"/>
      <w:sz w:val="28"/>
    </w:rPr>
  </w:style>
  <w:style w:type="paragraph" w:customStyle="1" w:styleId="ConsPlusNormal">
    <w:name w:val="ConsPlusNormal"/>
    <w:rsid w:val="00C17D4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kern w:val="0"/>
      <w:sz w:val="22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Дарьина Э.А.</dc:creator>
  <dc:description/>
  <cp:lastModifiedBy>muhametshin.rustem</cp:lastModifiedBy>
  <cp:revision>36</cp:revision>
  <cp:lastPrinted>2025-06-11T10:04:00Z</cp:lastPrinted>
  <dcterms:created xsi:type="dcterms:W3CDTF">2025-05-30T09:26:00Z</dcterms:created>
  <dcterms:modified xsi:type="dcterms:W3CDTF">2025-06-11T10:13:00Z</dcterms:modified>
  <dc:language>ru-RU</dc:language>
</cp:coreProperties>
</file>