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AC" w:rsidRDefault="00835FAC">
      <w:pPr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E13262" w:rsidRDefault="00E13262">
      <w:pPr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E13262" w:rsidRDefault="00E13262">
      <w:pPr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E13262" w:rsidRDefault="00E13262">
      <w:pPr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E13262" w:rsidRDefault="00E13262">
      <w:pPr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E13262" w:rsidRDefault="00E13262">
      <w:pPr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E13262" w:rsidRDefault="00E13262">
      <w:pPr>
        <w:jc w:val="both"/>
        <w:rPr>
          <w:rFonts w:ascii="Times New Roman" w:hAnsi="Times New Roman" w:cs="Times New Roman"/>
          <w:b/>
          <w:bCs/>
          <w:szCs w:val="28"/>
          <w:lang w:val="ru-RU"/>
        </w:rPr>
      </w:pPr>
    </w:p>
    <w:p w:rsidR="00835FAC" w:rsidRDefault="004911B5">
      <w:pPr>
        <w:widowControl/>
        <w:overflowPunct w:val="0"/>
        <w:rPr>
          <w:szCs w:val="28"/>
        </w:rPr>
      </w:pPr>
      <w:r>
        <w:rPr>
          <w:rFonts w:ascii="Times New Roman" w:eastAsia="Helvetica" w:hAnsi="Times New Roman" w:cs="Times New Roman"/>
          <w:b/>
          <w:bCs/>
          <w:color w:val="000000"/>
          <w:szCs w:val="28"/>
          <w:shd w:val="clear" w:color="auto" w:fill="FFFFFF"/>
        </w:rPr>
        <w:t>Татарстан Республикасы Җир кодексының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835FAC" w:rsidRDefault="004911B5">
      <w:pPr>
        <w:widowControl/>
        <w:overflowPunct w:val="0"/>
        <w:rPr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8 статьясына үзгәреш кертү турында</w:t>
      </w:r>
    </w:p>
    <w:p w:rsidR="00835FAC" w:rsidRPr="00E13262" w:rsidRDefault="00835FAC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b/>
          <w:bCs/>
          <w:szCs w:val="28"/>
        </w:rPr>
      </w:pPr>
    </w:p>
    <w:p w:rsidR="00835FAC" w:rsidRDefault="00835FAC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b/>
          <w:bCs/>
          <w:szCs w:val="28"/>
          <w:lang w:val="ru-RU"/>
        </w:rPr>
      </w:pPr>
    </w:p>
    <w:p w:rsidR="00E13262" w:rsidRPr="00E052C2" w:rsidRDefault="00E13262" w:rsidP="00E13262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E052C2">
        <w:rPr>
          <w:rFonts w:ascii="Times New Roman" w:hAnsi="Times New Roman"/>
          <w:b w:val="0"/>
          <w:sz w:val="28"/>
          <w:szCs w:val="28"/>
        </w:rPr>
        <w:t xml:space="preserve">Татарстан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Республикасы</w:t>
      </w:r>
      <w:proofErr w:type="spellEnd"/>
      <w:r w:rsidRPr="00E052C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13262" w:rsidRPr="00E052C2" w:rsidRDefault="00E13262" w:rsidP="00E13262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Дәү</w:t>
      </w:r>
      <w:proofErr w:type="gramStart"/>
      <w:r w:rsidRPr="00E052C2">
        <w:rPr>
          <w:rFonts w:ascii="Times New Roman" w:hAnsi="Times New Roman"/>
          <w:b w:val="0"/>
          <w:sz w:val="28"/>
          <w:szCs w:val="28"/>
        </w:rPr>
        <w:t>л</w:t>
      </w:r>
      <w:proofErr w:type="gramEnd"/>
      <w:r w:rsidRPr="00E052C2">
        <w:rPr>
          <w:rFonts w:ascii="Times New Roman" w:hAnsi="Times New Roman"/>
          <w:b w:val="0"/>
          <w:sz w:val="28"/>
          <w:szCs w:val="28"/>
        </w:rPr>
        <w:t>әт</w:t>
      </w:r>
      <w:proofErr w:type="spellEnd"/>
      <w:r w:rsidRPr="00E052C2">
        <w:rPr>
          <w:rFonts w:ascii="Times New Roman" w:hAnsi="Times New Roman"/>
          <w:b w:val="0"/>
          <w:sz w:val="28"/>
          <w:szCs w:val="28"/>
        </w:rPr>
        <w:t xml:space="preserve"> Советы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тарафыннан</w:t>
      </w:r>
      <w:proofErr w:type="spellEnd"/>
    </w:p>
    <w:p w:rsidR="00E13262" w:rsidRPr="00CE2C30" w:rsidRDefault="00E13262" w:rsidP="00E13262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  <w:lang w:val="tt-RU"/>
        </w:rPr>
      </w:pPr>
      <w:r w:rsidRPr="00E052C2">
        <w:rPr>
          <w:rFonts w:ascii="Times New Roman" w:hAnsi="Times New Roman"/>
          <w:b w:val="0"/>
          <w:sz w:val="28"/>
          <w:szCs w:val="28"/>
        </w:rPr>
        <w:t>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Pr="00E052C2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елның</w:t>
      </w:r>
      <w:proofErr w:type="spellEnd"/>
      <w:r w:rsidRPr="00E052C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19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февралендә</w:t>
      </w:r>
      <w:proofErr w:type="spellEnd"/>
    </w:p>
    <w:p w:rsidR="00E13262" w:rsidRPr="00CE0C3B" w:rsidRDefault="00E13262" w:rsidP="00E13262">
      <w:pPr>
        <w:pStyle w:val="ConsPlusTitle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E052C2">
        <w:rPr>
          <w:rFonts w:ascii="Times New Roman" w:hAnsi="Times New Roman"/>
          <w:b w:val="0"/>
          <w:sz w:val="28"/>
          <w:szCs w:val="28"/>
        </w:rPr>
        <w:t xml:space="preserve">кабул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ителде</w:t>
      </w:r>
      <w:proofErr w:type="spellEnd"/>
    </w:p>
    <w:p w:rsidR="00E13262" w:rsidRDefault="00E13262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b/>
          <w:bCs/>
          <w:szCs w:val="28"/>
          <w:lang w:val="ru-RU"/>
        </w:rPr>
      </w:pPr>
    </w:p>
    <w:p w:rsidR="00E13262" w:rsidRPr="00E13262" w:rsidRDefault="00E13262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b/>
          <w:bCs/>
          <w:szCs w:val="28"/>
          <w:lang w:val="ru-RU"/>
        </w:rPr>
      </w:pPr>
    </w:p>
    <w:p w:rsidR="00835FAC" w:rsidRDefault="004911B5">
      <w:pPr>
        <w:tabs>
          <w:tab w:val="left" w:pos="1134"/>
        </w:tabs>
        <w:ind w:firstLine="709"/>
        <w:jc w:val="both"/>
        <w:outlineLvl w:val="0"/>
        <w:rPr>
          <w:szCs w:val="28"/>
        </w:rPr>
      </w:pPr>
      <w:r>
        <w:rPr>
          <w:rFonts w:ascii="Times New Roman" w:hAnsi="Times New Roman"/>
          <w:b/>
          <w:szCs w:val="28"/>
        </w:rPr>
        <w:t>1 статья</w:t>
      </w:r>
    </w:p>
    <w:p w:rsidR="00835FAC" w:rsidRDefault="00835FAC">
      <w:pPr>
        <w:widowControl/>
        <w:overflowPunct w:val="0"/>
        <w:ind w:firstLine="709"/>
        <w:jc w:val="both"/>
        <w:rPr>
          <w:rFonts w:ascii="Times New Roman" w:eastAsia="Helvetica" w:hAnsi="Times New Roman" w:cs="Times New Roman"/>
          <w:szCs w:val="28"/>
          <w:shd w:val="clear" w:color="auto" w:fill="FFFFFF"/>
        </w:rPr>
      </w:pPr>
    </w:p>
    <w:p w:rsidR="00835FAC" w:rsidRDefault="004911B5">
      <w:pPr>
        <w:widowControl/>
        <w:overflowPunct w:val="0"/>
        <w:ind w:firstLine="709"/>
        <w:jc w:val="both"/>
        <w:rPr>
          <w:szCs w:val="28"/>
        </w:rPr>
      </w:pPr>
      <w:r>
        <w:rPr>
          <w:rFonts w:ascii="Times New Roman" w:eastAsia="Helvetica" w:hAnsi="Times New Roman" w:cs="Times New Roman"/>
          <w:color w:val="000000"/>
          <w:szCs w:val="28"/>
          <w:shd w:val="clear" w:color="auto" w:fill="FFFFFF"/>
        </w:rPr>
        <w:t>Татарстан Республикасы Җир кодексының</w:t>
      </w:r>
      <w:r>
        <w:rPr>
          <w:rFonts w:ascii="Times New Roman" w:hAnsi="Times New Roman" w:cs="Times New Roman"/>
          <w:szCs w:val="28"/>
        </w:rPr>
        <w:t xml:space="preserve"> 8 статьясына </w:t>
      </w:r>
      <w:r>
        <w:rPr>
          <w:rFonts w:ascii="Times New Roman" w:hAnsi="Times New Roman"/>
          <w:szCs w:val="28"/>
        </w:rPr>
        <w:t>(2005 елның</w:t>
      </w:r>
      <w:r w:rsidR="00E1326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18</w:t>
      </w:r>
      <w:r w:rsidR="00E13262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>гыйнварындагы 4-ТРЗ номерлы Татарстан Республикасы Законы редакциясендә) (</w:t>
      </w:r>
      <w:r>
        <w:rPr>
          <w:rFonts w:ascii="Times New Roman" w:eastAsiaTheme="minorHAnsi" w:hAnsi="Times New Roman" w:cs="Times New Roman"/>
          <w:bCs/>
          <w:szCs w:val="28"/>
          <w:lang w:eastAsia="en-US"/>
        </w:rPr>
        <w:t>Татарстан Дәүләт Советы Җыелма басмасы</w:t>
      </w:r>
      <w:r>
        <w:rPr>
          <w:rFonts w:ascii="Times New Roman" w:hAnsi="Times New Roman"/>
          <w:szCs w:val="28"/>
        </w:rPr>
        <w:t>, 1998, № 8 (II өлеш); 2005, № 1 (</w:t>
      </w:r>
      <w:r>
        <w:rPr>
          <w:rFonts w:ascii="Times New Roman" w:hAnsi="Times New Roman" w:cs="Times New Roman"/>
          <w:szCs w:val="28"/>
        </w:rPr>
        <w:t>Ι</w:t>
      </w:r>
      <w:r w:rsidR="00E13262"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szCs w:val="28"/>
        </w:rPr>
        <w:t>),</w:t>
      </w:r>
      <w:r w:rsidR="00E1326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№ 12 (</w:t>
      </w:r>
      <w:r>
        <w:rPr>
          <w:rFonts w:ascii="Times New Roman" w:hAnsi="Times New Roman" w:cs="Times New Roman"/>
          <w:szCs w:val="28"/>
        </w:rPr>
        <w:t>Ι өлеш</w:t>
      </w:r>
      <w:r>
        <w:rPr>
          <w:rFonts w:ascii="Times New Roman" w:hAnsi="Times New Roman"/>
          <w:szCs w:val="28"/>
        </w:rPr>
        <w:t>); 2006, № 7 (</w:t>
      </w:r>
      <w:r>
        <w:rPr>
          <w:rFonts w:ascii="Times New Roman" w:hAnsi="Times New Roman" w:cs="Times New Roman"/>
          <w:szCs w:val="28"/>
        </w:rPr>
        <w:t>Ι өлеш</w:t>
      </w:r>
      <w:r>
        <w:rPr>
          <w:rFonts w:ascii="Times New Roman" w:hAnsi="Times New Roman"/>
          <w:szCs w:val="28"/>
        </w:rPr>
        <w:t>); 2007, № 1 (</w:t>
      </w:r>
      <w:r>
        <w:rPr>
          <w:rFonts w:ascii="Times New Roman" w:hAnsi="Times New Roman" w:cs="Times New Roman"/>
          <w:szCs w:val="28"/>
        </w:rPr>
        <w:t>Ι өлеш</w:t>
      </w:r>
      <w:r>
        <w:rPr>
          <w:rFonts w:ascii="Times New Roman" w:hAnsi="Times New Roman"/>
          <w:szCs w:val="28"/>
        </w:rPr>
        <w:t>), № 4; 2008, № 5 (I</w:t>
      </w:r>
      <w:r w:rsidR="00E13262">
        <w:rPr>
          <w:rFonts w:ascii="Times New Roman" w:hAnsi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szCs w:val="28"/>
        </w:rPr>
        <w:t>); 2009,</w:t>
      </w:r>
      <w:r w:rsidR="00E1326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№ 7 – 8 (III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szCs w:val="28"/>
        </w:rPr>
        <w:t xml:space="preserve">); 2010, № 11; 2011, № 11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szCs w:val="28"/>
        </w:rPr>
        <w:t>); 2012, № 3, № 5 (I</w:t>
      </w:r>
      <w:r w:rsidR="00E13262">
        <w:rPr>
          <w:rFonts w:ascii="Times New Roman" w:hAnsi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szCs w:val="28"/>
        </w:rPr>
        <w:t>); 2013,  № 1; 2014, № 3</w:t>
      </w:r>
      <w:r>
        <w:rPr>
          <w:rFonts w:ascii="Times New Roman" w:hAnsi="Times New Roman"/>
          <w:color w:val="000000"/>
          <w:szCs w:val="28"/>
        </w:rPr>
        <w:t xml:space="preserve">, № 5, № 6 (II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 xml:space="preserve">), № 7, № 12 (II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2015, № 7 (I</w:t>
      </w:r>
      <w:r w:rsidR="00E13262">
        <w:rPr>
          <w:rFonts w:ascii="Times New Roman" w:hAnsi="Times New Roman"/>
          <w:color w:val="000000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</w:t>
      </w:r>
      <w:r w:rsidR="00E1326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№ 10 (I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 xml:space="preserve">); 2016, № 5; </w:t>
      </w:r>
      <w:r w:rsidR="00E13262">
        <w:rPr>
          <w:rFonts w:ascii="Times New Roman" w:hAnsi="Times New Roman" w:cs="Times New Roman"/>
          <w:szCs w:val="28"/>
        </w:rPr>
        <w:t>Татарстан Республикасы законнар</w:t>
      </w:r>
      <w:r>
        <w:rPr>
          <w:rFonts w:ascii="Times New Roman" w:hAnsi="Times New Roman" w:cs="Times New Roman"/>
          <w:szCs w:val="28"/>
        </w:rPr>
        <w:t xml:space="preserve"> җыелмасы</w:t>
      </w:r>
      <w:r>
        <w:rPr>
          <w:rFonts w:ascii="Times New Roman" w:hAnsi="Times New Roman"/>
          <w:color w:val="000000"/>
          <w:szCs w:val="28"/>
        </w:rPr>
        <w:t>, 2016,</w:t>
      </w:r>
      <w:r w:rsidR="00E1326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№ 40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2017, № 41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52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76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2018, № 1 (</w:t>
      </w:r>
      <w:r>
        <w:rPr>
          <w:rFonts w:ascii="Times New Roman" w:hAnsi="Times New Roman"/>
          <w:szCs w:val="28"/>
        </w:rPr>
        <w:t>I</w:t>
      </w:r>
      <w:r w:rsidR="00E13262">
        <w:rPr>
          <w:rFonts w:ascii="Times New Roman" w:hAnsi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</w:t>
      </w:r>
      <w:r w:rsidR="00E1326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№ 22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78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2019, № 2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60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2020,</w:t>
      </w:r>
      <w:r w:rsidR="00E1326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№ 77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2021, № 1 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20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29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57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</w:t>
      </w:r>
      <w:r w:rsidR="00E1326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№ 77 (</w:t>
      </w:r>
      <w:r>
        <w:rPr>
          <w:rFonts w:ascii="Times New Roman" w:hAnsi="Times New Roman"/>
          <w:szCs w:val="28"/>
        </w:rPr>
        <w:t>I</w:t>
      </w:r>
      <w:r w:rsidR="00E13262">
        <w:rPr>
          <w:rFonts w:ascii="Times New Roman" w:hAnsi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93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2022, № 3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17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 xml:space="preserve">), </w:t>
      </w:r>
      <w:r>
        <w:rPr>
          <w:rFonts w:ascii="Times New Roman" w:hAnsi="Times New Roman"/>
          <w:color w:val="000000"/>
          <w:szCs w:val="28"/>
        </w:rPr>
        <w:t>№ 57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</w:t>
      </w:r>
      <w:r w:rsidR="00E1326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№ 77 (</w:t>
      </w:r>
      <w:r>
        <w:rPr>
          <w:rFonts w:ascii="Times New Roman" w:hAnsi="Times New Roman"/>
          <w:szCs w:val="28"/>
        </w:rPr>
        <w:t>I</w:t>
      </w:r>
      <w:r w:rsidR="00E13262">
        <w:rPr>
          <w:rFonts w:ascii="Times New Roman" w:hAnsi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83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2023, № 11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27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56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</w:t>
      </w:r>
      <w:r w:rsidR="00E1326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№ 73 (</w:t>
      </w:r>
      <w:r>
        <w:rPr>
          <w:rFonts w:ascii="Times New Roman" w:hAnsi="Times New Roman"/>
          <w:szCs w:val="28"/>
        </w:rPr>
        <w:t>I</w:t>
      </w:r>
      <w:r w:rsidR="00E13262">
        <w:rPr>
          <w:rFonts w:ascii="Times New Roman" w:hAnsi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86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 № 92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95 (</w:t>
      </w:r>
      <w:r>
        <w:rPr>
          <w:rFonts w:ascii="Times New Roman" w:hAnsi="Times New Roman"/>
          <w:szCs w:val="28"/>
        </w:rPr>
        <w:t xml:space="preserve">I  </w:t>
      </w:r>
      <w:r>
        <w:rPr>
          <w:rFonts w:ascii="Times New Roman" w:hAnsi="Times New Roman" w:cs="Times New Roman"/>
          <w:szCs w:val="28"/>
        </w:rPr>
        <w:t>өлеш</w:t>
      </w:r>
      <w:r w:rsidR="00AB2E33">
        <w:rPr>
          <w:rFonts w:ascii="Times New Roman" w:hAnsi="Times New Roman"/>
          <w:color w:val="000000"/>
          <w:szCs w:val="28"/>
        </w:rPr>
        <w:t>);</w:t>
      </w:r>
      <w:r>
        <w:rPr>
          <w:rFonts w:ascii="Times New Roman" w:hAnsi="Times New Roman"/>
          <w:color w:val="000000"/>
          <w:szCs w:val="28"/>
        </w:rPr>
        <w:t xml:space="preserve"> 2024, № 45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</w:t>
      </w:r>
      <w:r w:rsidR="00E1326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№ 56 (</w:t>
      </w:r>
      <w:r>
        <w:rPr>
          <w:rFonts w:ascii="Times New Roman" w:hAnsi="Times New Roman"/>
          <w:szCs w:val="28"/>
        </w:rPr>
        <w:t>I</w:t>
      </w:r>
      <w:r w:rsidR="00E13262">
        <w:rPr>
          <w:rFonts w:ascii="Times New Roman" w:hAnsi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2025, № 1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 № 18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49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 № 75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),</w:t>
      </w:r>
      <w:r w:rsidR="00E1326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№ 85 (</w:t>
      </w:r>
      <w:r>
        <w:rPr>
          <w:rFonts w:ascii="Times New Roman" w:hAnsi="Times New Roman"/>
          <w:szCs w:val="28"/>
        </w:rPr>
        <w:t>I</w:t>
      </w:r>
      <w:r w:rsidR="00E13262">
        <w:rPr>
          <w:rFonts w:ascii="Times New Roman" w:hAnsi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); 2026, № 2 (</w:t>
      </w:r>
      <w:r>
        <w:rPr>
          <w:rFonts w:ascii="Times New Roman" w:hAnsi="Times New Roman"/>
          <w:szCs w:val="28"/>
        </w:rPr>
        <w:t xml:space="preserve">I </w:t>
      </w:r>
      <w:r>
        <w:rPr>
          <w:rFonts w:ascii="Times New Roman" w:hAnsi="Times New Roman" w:cs="Times New Roman"/>
          <w:szCs w:val="28"/>
        </w:rPr>
        <w:t>өлеш</w:t>
      </w:r>
      <w:r>
        <w:rPr>
          <w:rFonts w:ascii="Times New Roman" w:hAnsi="Times New Roman"/>
          <w:color w:val="000000"/>
          <w:szCs w:val="28"/>
        </w:rPr>
        <w:t>)</w:t>
      </w:r>
      <w:r>
        <w:rPr>
          <w:rFonts w:ascii="Times New Roman" w:hAnsi="Times New Roman"/>
          <w:color w:val="000000"/>
          <w:szCs w:val="28"/>
        </w:rPr>
        <w:t>, аны түбәндәге редакциядә бәян итеп, үзгәреш кертергә</w:t>
      </w:r>
      <w:r>
        <w:rPr>
          <w:rFonts w:ascii="Times New Roman" w:hAnsi="Times New Roman"/>
          <w:color w:val="000000"/>
          <w:szCs w:val="28"/>
        </w:rPr>
        <w:t>:</w:t>
      </w:r>
    </w:p>
    <w:p w:rsidR="00835FAC" w:rsidRPr="00E13262" w:rsidRDefault="00835FAC">
      <w:pPr>
        <w:tabs>
          <w:tab w:val="left" w:pos="1134"/>
        </w:tabs>
        <w:ind w:firstLine="709"/>
        <w:jc w:val="both"/>
        <w:rPr>
          <w:rFonts w:ascii="Times New Roman" w:hAnsi="Times New Roman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025"/>
        <w:gridCol w:w="8180"/>
      </w:tblGrid>
      <w:tr w:rsidR="00835FAC">
        <w:tc>
          <w:tcPr>
            <w:tcW w:w="2025" w:type="dxa"/>
          </w:tcPr>
          <w:p w:rsidR="00835FAC" w:rsidRDefault="004911B5">
            <w:pPr>
              <w:tabs>
                <w:tab w:val="left" w:pos="1134"/>
              </w:tabs>
              <w:ind w:firstLine="737"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«8 статья.</w:t>
            </w:r>
          </w:p>
        </w:tc>
        <w:tc>
          <w:tcPr>
            <w:tcW w:w="8179" w:type="dxa"/>
          </w:tcPr>
          <w:p w:rsidR="00835FAC" w:rsidRDefault="004911B5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Cs w:val="28"/>
              </w:rPr>
              <w:t>Җирләрне</w:t>
            </w:r>
            <w:r>
              <w:rPr>
                <w:rFonts w:ascii="Times New Roman" w:eastAsia="Arial" w:hAnsi="Times New Roman" w:cs="Times New Roman"/>
                <w:b/>
                <w:bCs/>
                <w:szCs w:val="28"/>
              </w:rPr>
              <w:t xml:space="preserve"> яисә мондый җирләр составындагы җир кишәрлекләрен бер категориядән икенче категориягә күчерү</w:t>
            </w:r>
          </w:p>
        </w:tc>
      </w:tr>
    </w:tbl>
    <w:p w:rsidR="00835FAC" w:rsidRDefault="00835FAC">
      <w:pPr>
        <w:tabs>
          <w:tab w:val="left" w:pos="1134"/>
        </w:tabs>
        <w:ind w:firstLine="709"/>
        <w:jc w:val="both"/>
        <w:rPr>
          <w:rFonts w:ascii="Times New Roman" w:hAnsi="Times New Roman"/>
          <w:szCs w:val="28"/>
        </w:rPr>
      </w:pPr>
    </w:p>
    <w:p w:rsidR="00835FAC" w:rsidRDefault="004911B5" w:rsidP="00E13262">
      <w:pPr>
        <w:widowControl/>
        <w:ind w:firstLine="709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8"/>
        </w:rPr>
        <w:t xml:space="preserve">1. Җирләрне яисә мондый </w:t>
      </w:r>
      <w:r>
        <w:rPr>
          <w:rFonts w:ascii="Times New Roman" w:eastAsia="Arial" w:hAnsi="Times New Roman" w:cs="Times New Roman"/>
          <w:szCs w:val="28"/>
        </w:rPr>
        <w:t>җирләр</w:t>
      </w:r>
      <w:r>
        <w:rPr>
          <w:rFonts w:ascii="Times New Roman" w:eastAsia="Arial" w:hAnsi="Times New Roman" w:cs="Times New Roman"/>
          <w:szCs w:val="28"/>
        </w:rPr>
        <w:t xml:space="preserve"> составындагы җир кишәрлекләрен бер категориядән икенче категориягә күчерү федераль законнарда, </w:t>
      </w:r>
      <w:r>
        <w:rPr>
          <w:rFonts w:ascii="Times New Roman" w:eastAsia="Arial" w:hAnsi="Times New Roman" w:cs="Times New Roman"/>
          <w:szCs w:val="28"/>
        </w:rPr>
        <w:t>әлеге</w:t>
      </w:r>
      <w:r>
        <w:rPr>
          <w:rFonts w:ascii="Times New Roman" w:eastAsia="Arial" w:hAnsi="Times New Roman" w:cs="Times New Roman"/>
          <w:szCs w:val="28"/>
        </w:rPr>
        <w:t xml:space="preserve"> Кодекста һәм </w:t>
      </w:r>
      <w:r w:rsidR="00AB2E33">
        <w:rPr>
          <w:rFonts w:ascii="Times New Roman" w:eastAsia="Arial" w:hAnsi="Times New Roman" w:cs="Times New Roman"/>
          <w:szCs w:val="28"/>
        </w:rPr>
        <w:t xml:space="preserve">Россия Федерациясенең һәм </w:t>
      </w:r>
      <w:r>
        <w:rPr>
          <w:rFonts w:ascii="Times New Roman" w:eastAsia="Arial" w:hAnsi="Times New Roman" w:cs="Times New Roman"/>
          <w:szCs w:val="28"/>
        </w:rPr>
        <w:t>Татарстан Республикасының башка норматив хокукый актларында билгеләнгән тәртип</w:t>
      </w:r>
      <w:r>
        <w:rPr>
          <w:rFonts w:ascii="Times New Roman" w:eastAsia="Arial" w:hAnsi="Times New Roman" w:cs="Times New Roman"/>
          <w:szCs w:val="28"/>
        </w:rPr>
        <w:t>тә гамәлгә ашырыла.</w:t>
      </w:r>
    </w:p>
    <w:p w:rsidR="00835FAC" w:rsidRDefault="004911B5">
      <w:pPr>
        <w:suppressAutoHyphens w:val="0"/>
        <w:ind w:firstLine="709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8"/>
        </w:rPr>
        <w:t xml:space="preserve">2. Татарстан Республикасы милкендәге җирләрне яисә мондый җирләр составындагы җир кишәрлекләрен, авыл хуҗалыгы билгеләнешендәге җирләрдән яисә мондый җирләр составындагы җир кишәрлекләреннән тыш, бер категориядән </w:t>
      </w:r>
      <w:r>
        <w:rPr>
          <w:rFonts w:ascii="Times New Roman" w:eastAsia="Arial" w:hAnsi="Times New Roman" w:cs="Times New Roman"/>
          <w:szCs w:val="28"/>
        </w:rPr>
        <w:lastRenderedPageBreak/>
        <w:t>икенче категориягә күче</w:t>
      </w:r>
      <w:r>
        <w:rPr>
          <w:rFonts w:ascii="Times New Roman" w:eastAsia="Arial" w:hAnsi="Times New Roman" w:cs="Times New Roman"/>
          <w:szCs w:val="28"/>
        </w:rPr>
        <w:t>рү Татарстан Республикасы Министрлар Кабинеты тарафыннан гамәлгә ашырыла.</w:t>
      </w:r>
    </w:p>
    <w:p w:rsidR="00835FAC" w:rsidRDefault="004911B5">
      <w:pPr>
        <w:suppressAutoHyphens w:val="0"/>
        <w:ind w:firstLine="709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Times New Roman"/>
          <w:szCs w:val="28"/>
        </w:rPr>
        <w:t>3. Авыл хуҗалыгы билгеләнешендәге җирләргә яисә мондый җирләр составындагы җир кишәрлекләренә</w:t>
      </w:r>
      <w:r w:rsidR="00AB2E33">
        <w:rPr>
          <w:rFonts w:ascii="Times New Roman" w:eastAsia="Arial" w:hAnsi="Times New Roman" w:cs="Times New Roman"/>
          <w:szCs w:val="28"/>
        </w:rPr>
        <w:t>, федераль милектәге җирләрдән тыш,</w:t>
      </w:r>
      <w:r>
        <w:rPr>
          <w:rFonts w:ascii="Times New Roman" w:eastAsia="Arial" w:hAnsi="Times New Roman" w:cs="Times New Roman"/>
          <w:szCs w:val="28"/>
        </w:rPr>
        <w:t xml:space="preserve"> ка</w:t>
      </w:r>
      <w:r w:rsidR="00AB2E33">
        <w:rPr>
          <w:rFonts w:ascii="Times New Roman" w:eastAsia="Arial" w:hAnsi="Times New Roman" w:cs="Times New Roman"/>
          <w:szCs w:val="28"/>
        </w:rPr>
        <w:t>гылышлы</w:t>
      </w:r>
      <w:r>
        <w:rPr>
          <w:rFonts w:ascii="Times New Roman" w:eastAsia="Arial" w:hAnsi="Times New Roman" w:cs="Times New Roman"/>
          <w:szCs w:val="28"/>
        </w:rPr>
        <w:t xml:space="preserve"> җирләрне яисә мондый җирләр составындагы җир кишәрлекләрен</w:t>
      </w:r>
      <w:r>
        <w:rPr>
          <w:rFonts w:ascii="Times New Roman" w:eastAsia="Arial" w:hAnsi="Times New Roman" w:cs="Times New Roman"/>
          <w:szCs w:val="28"/>
        </w:rPr>
        <w:t xml:space="preserve"> бер категориядән икенче категориягә күчерү турындагы акт авыл хуҗалыгы билгеләнешендәге җирләрне яисә мондый җирләр составындагы җир кишәрлекләрен башка категориягә күчерү</w:t>
      </w:r>
      <w:r w:rsidR="00AC0312">
        <w:rPr>
          <w:rFonts w:ascii="Times New Roman" w:eastAsia="Arial" w:hAnsi="Times New Roman" w:cs="Times New Roman"/>
          <w:szCs w:val="28"/>
        </w:rPr>
        <w:t xml:space="preserve"> каралган</w:t>
      </w:r>
      <w:r w:rsidR="00AB2E33">
        <w:rPr>
          <w:rFonts w:ascii="Times New Roman" w:eastAsia="Arial" w:hAnsi="Times New Roman" w:cs="Times New Roman"/>
          <w:szCs w:val="28"/>
        </w:rPr>
        <w:t xml:space="preserve"> Татарстан Республикасы з</w:t>
      </w:r>
      <w:r>
        <w:rPr>
          <w:rFonts w:ascii="Times New Roman" w:eastAsia="Arial" w:hAnsi="Times New Roman" w:cs="Times New Roman"/>
          <w:szCs w:val="28"/>
        </w:rPr>
        <w:t>аконы нигезендә вәкаләтле башкар</w:t>
      </w:r>
      <w:r>
        <w:rPr>
          <w:rFonts w:ascii="Times New Roman" w:eastAsia="Arial" w:hAnsi="Times New Roman" w:cs="Times New Roman"/>
          <w:szCs w:val="28"/>
        </w:rPr>
        <w:t>ма хакимият органы тарафыннан кабул ителә.</w:t>
      </w:r>
    </w:p>
    <w:p w:rsidR="00835FAC" w:rsidRDefault="004911B5">
      <w:pPr>
        <w:suppressAutoHyphens w:val="0"/>
        <w:ind w:firstLine="709"/>
        <w:jc w:val="both"/>
        <w:rPr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4. Авыл хуҗалыгы </w:t>
      </w:r>
      <w:r w:rsidR="00AB2E33">
        <w:rPr>
          <w:rFonts w:ascii="Times New Roman" w:eastAsia="Arial" w:hAnsi="Times New Roman" w:cs="Times New Roman"/>
          <w:szCs w:val="28"/>
        </w:rPr>
        <w:t xml:space="preserve">кырлары </w:t>
      </w:r>
      <w:r>
        <w:rPr>
          <w:rFonts w:ascii="Times New Roman" w:eastAsia="Arial" w:hAnsi="Times New Roman" w:cs="Times New Roman"/>
          <w:szCs w:val="28"/>
        </w:rPr>
        <w:t>җирләрен</w:t>
      </w:r>
      <w:r>
        <w:rPr>
          <w:rFonts w:ascii="Times New Roman" w:eastAsia="Arial" w:hAnsi="Times New Roman" w:cs="Times New Roman"/>
          <w:szCs w:val="28"/>
        </w:rPr>
        <w:t xml:space="preserve"> яисә мондый җирләр составындагы җир кишәрлекләрен авыл хуҗалыгы билгеләнешендәге җирләрдән башка категориягә күчерү</w:t>
      </w:r>
      <w:r w:rsidR="00AC0312">
        <w:rPr>
          <w:rFonts w:ascii="Times New Roman" w:eastAsia="Arial" w:hAnsi="Times New Roman" w:cs="Times New Roman"/>
          <w:szCs w:val="28"/>
        </w:rPr>
        <w:t xml:space="preserve"> каралган</w:t>
      </w:r>
      <w:r w:rsidR="00AB2E33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 xml:space="preserve">Татарстан Республикасы законы проекты, </w:t>
      </w:r>
      <w:r w:rsidR="00AB2E33">
        <w:rPr>
          <w:rFonts w:ascii="Times New Roman" w:eastAsia="Arial" w:hAnsi="Times New Roman" w:cs="Times New Roman"/>
          <w:szCs w:val="28"/>
        </w:rPr>
        <w:t>Татарстан Республикасы Рәисе тарафыннан Татарстан Республикасы Дәүләт Советына керт</w:t>
      </w:r>
      <w:r w:rsidR="00F70E48">
        <w:rPr>
          <w:rFonts w:ascii="Times New Roman" w:eastAsia="Arial" w:hAnsi="Times New Roman" w:cs="Times New Roman"/>
          <w:szCs w:val="28"/>
        </w:rPr>
        <w:t>ел</w:t>
      </w:r>
      <w:r w:rsidR="00AB2E33">
        <w:rPr>
          <w:rFonts w:ascii="Times New Roman" w:eastAsia="Arial" w:hAnsi="Times New Roman" w:cs="Times New Roman"/>
          <w:szCs w:val="28"/>
        </w:rPr>
        <w:t xml:space="preserve">ү белән бер үк вакытта, </w:t>
      </w:r>
      <w:r>
        <w:rPr>
          <w:rFonts w:ascii="Times New Roman" w:eastAsia="Arial" w:hAnsi="Times New Roman" w:cs="Times New Roman"/>
          <w:szCs w:val="28"/>
        </w:rPr>
        <w:t xml:space="preserve">бәяләмә алу </w:t>
      </w:r>
      <w:r>
        <w:rPr>
          <w:rFonts w:ascii="Times New Roman" w:eastAsia="Arial" w:hAnsi="Times New Roman" w:cs="Times New Roman"/>
          <w:szCs w:val="28"/>
        </w:rPr>
        <w:t>өчен</w:t>
      </w:r>
      <w:r>
        <w:rPr>
          <w:rFonts w:ascii="Times New Roman" w:eastAsia="Arial" w:hAnsi="Times New Roman" w:cs="Times New Roman"/>
          <w:szCs w:val="28"/>
        </w:rPr>
        <w:t xml:space="preserve">, </w:t>
      </w:r>
      <w:r>
        <w:rPr>
          <w:rFonts w:ascii="Times New Roman" w:eastAsia="Arial" w:hAnsi="Times New Roman" w:cs="Times New Roman"/>
          <w:szCs w:val="28"/>
        </w:rPr>
        <w:t>авыл хуҗалыгы билгеләнешендәге җирләрдән файдалану һәм аларны саклау өлкәсендә дәү</w:t>
      </w:r>
      <w:r w:rsidR="00AB2E33">
        <w:rPr>
          <w:rFonts w:ascii="Times New Roman" w:eastAsia="Arial" w:hAnsi="Times New Roman" w:cs="Times New Roman"/>
          <w:szCs w:val="28"/>
        </w:rPr>
        <w:t>ләт сәясәтен эшләү һәм норматив-</w:t>
      </w:r>
      <w:r>
        <w:rPr>
          <w:rFonts w:ascii="Times New Roman" w:eastAsia="Arial" w:hAnsi="Times New Roman" w:cs="Times New Roman"/>
          <w:szCs w:val="28"/>
        </w:rPr>
        <w:t>хокукый җайга салу функцияләрен гамәлгә ашыручы федераль башк</w:t>
      </w:r>
      <w:r w:rsidR="00AB2E33">
        <w:rPr>
          <w:rFonts w:ascii="Times New Roman" w:eastAsia="Arial" w:hAnsi="Times New Roman" w:cs="Times New Roman"/>
          <w:szCs w:val="28"/>
        </w:rPr>
        <w:t>арма хакимият органына җибәрелә.</w:t>
      </w:r>
      <w:r>
        <w:rPr>
          <w:rFonts w:ascii="Times New Roman" w:eastAsia="Arial" w:hAnsi="Times New Roman" w:cs="Times New Roman"/>
          <w:szCs w:val="28"/>
        </w:rPr>
        <w:t>».</w:t>
      </w:r>
    </w:p>
    <w:p w:rsidR="00835FAC" w:rsidRDefault="00835FAC">
      <w:pPr>
        <w:suppressAutoHyphens w:val="0"/>
        <w:ind w:firstLine="709"/>
        <w:jc w:val="both"/>
        <w:rPr>
          <w:rFonts w:ascii="Times New Roman" w:eastAsia="Arial" w:hAnsi="Times New Roman" w:cs="Times New Roman"/>
          <w:szCs w:val="28"/>
        </w:rPr>
      </w:pPr>
    </w:p>
    <w:p w:rsidR="00835FAC" w:rsidRDefault="004911B5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2 статья</w:t>
      </w:r>
    </w:p>
    <w:p w:rsidR="00835FAC" w:rsidRDefault="00835FAC">
      <w:pPr>
        <w:tabs>
          <w:tab w:val="left" w:pos="1134"/>
        </w:tabs>
        <w:ind w:firstLine="709"/>
        <w:jc w:val="both"/>
        <w:rPr>
          <w:rFonts w:ascii="Times New Roman" w:hAnsi="Times New Roman"/>
          <w:szCs w:val="28"/>
        </w:rPr>
      </w:pPr>
    </w:p>
    <w:p w:rsidR="00835FAC" w:rsidRDefault="004911B5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szCs w:val="28"/>
        </w:rPr>
      </w:pPr>
      <w:r>
        <w:rPr>
          <w:rFonts w:ascii="Times New Roman" w:eastAsia="Arial" w:hAnsi="Times New Roman" w:cs="Times New Roman"/>
          <w:szCs w:val="28"/>
        </w:rPr>
        <w:t>Әлеге</w:t>
      </w:r>
      <w:r>
        <w:rPr>
          <w:rFonts w:ascii="Times New Roman" w:eastAsia="Arial" w:hAnsi="Times New Roman" w:cs="Times New Roman"/>
          <w:szCs w:val="28"/>
        </w:rPr>
        <w:t xml:space="preserve"> Закон 2026 елның 1 мартыннан үз көченә керә.</w:t>
      </w:r>
    </w:p>
    <w:p w:rsidR="00835FAC" w:rsidRDefault="00AB2E33">
      <w:pPr>
        <w:numPr>
          <w:ilvl w:val="0"/>
          <w:numId w:val="4"/>
        </w:numPr>
        <w:tabs>
          <w:tab w:val="left" w:pos="1134"/>
        </w:tabs>
        <w:ind w:firstLine="709"/>
        <w:jc w:val="both"/>
        <w:rPr>
          <w:szCs w:val="28"/>
        </w:rPr>
      </w:pPr>
      <w:r>
        <w:rPr>
          <w:rFonts w:ascii="Times New Roman" w:eastAsia="Arial" w:hAnsi="Times New Roman" w:cs="Times New Roman"/>
          <w:szCs w:val="28"/>
        </w:rPr>
        <w:t>2026 елның 1 мартына кадәр кергән а</w:t>
      </w:r>
      <w:r w:rsidR="004911B5">
        <w:rPr>
          <w:rFonts w:ascii="Times New Roman" w:eastAsia="Arial" w:hAnsi="Times New Roman" w:cs="Times New Roman"/>
          <w:szCs w:val="28"/>
        </w:rPr>
        <w:t xml:space="preserve">выл хуҗалыгы билгеләнешендәге җирләрне башка категориягә күчерү турында </w:t>
      </w:r>
      <w:r>
        <w:rPr>
          <w:rFonts w:ascii="Times New Roman" w:eastAsia="Arial" w:hAnsi="Times New Roman" w:cs="Times New Roman"/>
          <w:szCs w:val="28"/>
        </w:rPr>
        <w:t xml:space="preserve">үтенечнамәләр </w:t>
      </w:r>
      <w:r w:rsidR="004911B5">
        <w:rPr>
          <w:rFonts w:ascii="Times New Roman" w:eastAsia="Arial" w:hAnsi="Times New Roman" w:cs="Times New Roman"/>
          <w:szCs w:val="28"/>
        </w:rPr>
        <w:t>һәм</w:t>
      </w:r>
      <w:r w:rsidR="004911B5">
        <w:rPr>
          <w:rFonts w:ascii="Times New Roman" w:eastAsia="Arial" w:hAnsi="Times New Roman" w:cs="Times New Roman"/>
          <w:szCs w:val="28"/>
        </w:rPr>
        <w:t xml:space="preserve"> авыл хуҗалыгы билгеләнешендәге җирләр составындаг</w:t>
      </w:r>
      <w:r w:rsidR="004911B5">
        <w:rPr>
          <w:rFonts w:ascii="Times New Roman" w:eastAsia="Arial" w:hAnsi="Times New Roman" w:cs="Times New Roman"/>
          <w:szCs w:val="28"/>
        </w:rPr>
        <w:t xml:space="preserve">ы җир кишәрлекләрен башка категориягә күчерү турында </w:t>
      </w:r>
      <w:r w:rsidR="004911B5">
        <w:rPr>
          <w:rFonts w:ascii="Times New Roman" w:eastAsia="Arial" w:hAnsi="Times New Roman" w:cs="Times New Roman"/>
          <w:szCs w:val="28"/>
        </w:rPr>
        <w:t>үтенечнамәләр</w:t>
      </w:r>
      <w:r w:rsidR="004911B5">
        <w:rPr>
          <w:rFonts w:ascii="Times New Roman" w:eastAsia="Arial" w:hAnsi="Times New Roman" w:cs="Times New Roman"/>
          <w:szCs w:val="28"/>
        </w:rPr>
        <w:t xml:space="preserve"> әлеге Закон үз көченә кергән көнгә кадәр билгеләнгән тәртиптә карала.</w:t>
      </w:r>
    </w:p>
    <w:p w:rsidR="00835FAC" w:rsidRDefault="00835FAC">
      <w:pPr>
        <w:tabs>
          <w:tab w:val="left" w:pos="1134"/>
        </w:tabs>
        <w:ind w:firstLine="709"/>
        <w:jc w:val="both"/>
        <w:rPr>
          <w:rFonts w:ascii="Times New Roman" w:hAnsi="Times New Roman"/>
          <w:szCs w:val="28"/>
        </w:rPr>
      </w:pPr>
    </w:p>
    <w:p w:rsidR="00835FAC" w:rsidRDefault="00835FAC">
      <w:pPr>
        <w:tabs>
          <w:tab w:val="left" w:pos="1134"/>
        </w:tabs>
        <w:ind w:firstLine="709"/>
        <w:jc w:val="both"/>
        <w:rPr>
          <w:rFonts w:ascii="Times New Roman" w:hAnsi="Times New Roman"/>
          <w:szCs w:val="28"/>
        </w:rPr>
      </w:pPr>
    </w:p>
    <w:p w:rsidR="00835FAC" w:rsidRDefault="004911B5">
      <w:pPr>
        <w:jc w:val="both"/>
        <w:rPr>
          <w:szCs w:val="28"/>
        </w:rPr>
      </w:pPr>
      <w:r>
        <w:rPr>
          <w:rFonts w:ascii="Times New Roman" w:hAnsi="Times New Roman"/>
          <w:szCs w:val="28"/>
        </w:rPr>
        <w:t>Татарстан Республикасы</w:t>
      </w:r>
    </w:p>
    <w:p w:rsidR="00835FAC" w:rsidRPr="00E13262" w:rsidRDefault="004911B5">
      <w:pPr>
        <w:ind w:firstLine="709"/>
        <w:jc w:val="both"/>
        <w:rPr>
          <w:szCs w:val="28"/>
          <w:lang w:val="ru-RU"/>
        </w:rPr>
      </w:pPr>
      <w:r>
        <w:rPr>
          <w:rFonts w:ascii="Times New Roman" w:hAnsi="Times New Roman"/>
          <w:szCs w:val="28"/>
        </w:rPr>
        <w:t>Рәисе</w:t>
      </w:r>
      <w:r>
        <w:rPr>
          <w:rFonts w:ascii="Times New Roman" w:hAnsi="Times New Roman"/>
          <w:b/>
          <w:szCs w:val="28"/>
        </w:rPr>
        <w:t xml:space="preserve"> </w:t>
      </w:r>
      <w:r w:rsidR="00E13262">
        <w:rPr>
          <w:rFonts w:ascii="Times New Roman" w:hAnsi="Times New Roman"/>
          <w:b/>
          <w:szCs w:val="28"/>
          <w:lang w:val="ru-RU"/>
        </w:rPr>
        <w:tab/>
      </w:r>
      <w:r w:rsidR="00E13262">
        <w:rPr>
          <w:rFonts w:ascii="Times New Roman" w:hAnsi="Times New Roman"/>
          <w:b/>
          <w:szCs w:val="28"/>
          <w:lang w:val="ru-RU"/>
        </w:rPr>
        <w:tab/>
      </w:r>
      <w:r w:rsidR="00E13262">
        <w:rPr>
          <w:rFonts w:ascii="Times New Roman" w:hAnsi="Times New Roman"/>
          <w:b/>
          <w:szCs w:val="28"/>
          <w:lang w:val="ru-RU"/>
        </w:rPr>
        <w:tab/>
      </w:r>
      <w:r w:rsidR="00E13262">
        <w:rPr>
          <w:rFonts w:ascii="Times New Roman" w:hAnsi="Times New Roman"/>
          <w:b/>
          <w:szCs w:val="28"/>
          <w:lang w:val="ru-RU"/>
        </w:rPr>
        <w:tab/>
      </w:r>
      <w:r w:rsidR="00E13262">
        <w:rPr>
          <w:rFonts w:ascii="Times New Roman" w:hAnsi="Times New Roman"/>
          <w:b/>
          <w:szCs w:val="28"/>
          <w:lang w:val="ru-RU"/>
        </w:rPr>
        <w:tab/>
      </w:r>
      <w:r w:rsidR="00E13262">
        <w:rPr>
          <w:rFonts w:ascii="Times New Roman" w:hAnsi="Times New Roman"/>
          <w:b/>
          <w:szCs w:val="28"/>
          <w:lang w:val="ru-RU"/>
        </w:rPr>
        <w:tab/>
      </w:r>
      <w:r w:rsidR="00E13262">
        <w:rPr>
          <w:rFonts w:ascii="Times New Roman" w:hAnsi="Times New Roman"/>
          <w:b/>
          <w:szCs w:val="28"/>
          <w:lang w:val="ru-RU"/>
        </w:rPr>
        <w:tab/>
      </w:r>
      <w:r w:rsidR="00E13262">
        <w:rPr>
          <w:rFonts w:ascii="Times New Roman" w:hAnsi="Times New Roman"/>
          <w:b/>
          <w:szCs w:val="28"/>
          <w:lang w:val="ru-RU"/>
        </w:rPr>
        <w:tab/>
      </w:r>
      <w:r w:rsidR="00E13262">
        <w:rPr>
          <w:rFonts w:ascii="Times New Roman" w:hAnsi="Times New Roman"/>
          <w:b/>
          <w:szCs w:val="28"/>
          <w:lang w:val="ru-RU"/>
        </w:rPr>
        <w:tab/>
        <w:t xml:space="preserve">    </w:t>
      </w:r>
      <w:r w:rsidR="00E13262" w:rsidRPr="00E13262">
        <w:rPr>
          <w:rFonts w:ascii="Times New Roman" w:hAnsi="Times New Roman"/>
          <w:szCs w:val="28"/>
        </w:rPr>
        <w:t>Р.Н. Миңнеханов</w:t>
      </w:r>
    </w:p>
    <w:sectPr w:rsidR="00835FAC" w:rsidRPr="00E13262" w:rsidSect="00835FAC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1B5" w:rsidRDefault="004911B5" w:rsidP="00835FAC">
      <w:r>
        <w:separator/>
      </w:r>
    </w:p>
  </w:endnote>
  <w:endnote w:type="continuationSeparator" w:id="0">
    <w:p w:rsidR="004911B5" w:rsidRDefault="004911B5" w:rsidP="00835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AC" w:rsidRDefault="00835F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1B5" w:rsidRDefault="004911B5" w:rsidP="00835FAC">
      <w:r>
        <w:separator/>
      </w:r>
    </w:p>
  </w:footnote>
  <w:footnote w:type="continuationSeparator" w:id="0">
    <w:p w:rsidR="004911B5" w:rsidRDefault="004911B5" w:rsidP="00835F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AC" w:rsidRDefault="00835FAC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4911B5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AC031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A1F"/>
    <w:multiLevelType w:val="multilevel"/>
    <w:tmpl w:val="A44C66B2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1B914619"/>
    <w:multiLevelType w:val="multilevel"/>
    <w:tmpl w:val="D8E0C9AA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1CBD3F18"/>
    <w:multiLevelType w:val="multilevel"/>
    <w:tmpl w:val="99BC597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6F436BF"/>
    <w:multiLevelType w:val="multilevel"/>
    <w:tmpl w:val="4C364032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FAC"/>
    <w:rsid w:val="004911B5"/>
    <w:rsid w:val="00835FAC"/>
    <w:rsid w:val="00A6120E"/>
    <w:rsid w:val="00AB2E33"/>
    <w:rsid w:val="00AC0312"/>
    <w:rsid w:val="00E13262"/>
    <w:rsid w:val="00F7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AC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835FAC"/>
    <w:pPr>
      <w:outlineLvl w:val="0"/>
    </w:pPr>
  </w:style>
  <w:style w:type="paragraph" w:customStyle="1" w:styleId="Heading2">
    <w:name w:val="Heading 2"/>
    <w:basedOn w:val="a3"/>
    <w:next w:val="a5"/>
    <w:qFormat/>
    <w:rsid w:val="00835FAC"/>
    <w:pPr>
      <w:outlineLvl w:val="1"/>
    </w:pPr>
  </w:style>
  <w:style w:type="paragraph" w:customStyle="1" w:styleId="Heading3">
    <w:name w:val="Heading 3"/>
    <w:basedOn w:val="a3"/>
    <w:next w:val="a5"/>
    <w:qFormat/>
    <w:rsid w:val="00835FAC"/>
    <w:pPr>
      <w:outlineLvl w:val="2"/>
    </w:pPr>
  </w:style>
  <w:style w:type="paragraph" w:customStyle="1" w:styleId="Heading4">
    <w:name w:val="Heading 4"/>
    <w:basedOn w:val="a3"/>
    <w:next w:val="a5"/>
    <w:qFormat/>
    <w:rsid w:val="00835FAC"/>
  </w:style>
  <w:style w:type="paragraph" w:customStyle="1" w:styleId="Heading5">
    <w:name w:val="Heading 5"/>
    <w:basedOn w:val="a3"/>
    <w:next w:val="a5"/>
    <w:qFormat/>
    <w:rsid w:val="00835FAC"/>
  </w:style>
  <w:style w:type="paragraph" w:customStyle="1" w:styleId="Heading6">
    <w:name w:val="Heading 6"/>
    <w:basedOn w:val="a3"/>
    <w:next w:val="a5"/>
    <w:qFormat/>
    <w:rsid w:val="00835FAC"/>
  </w:style>
  <w:style w:type="paragraph" w:customStyle="1" w:styleId="Heading7">
    <w:name w:val="Heading 7"/>
    <w:basedOn w:val="a3"/>
    <w:next w:val="a5"/>
    <w:qFormat/>
    <w:rsid w:val="00835FAC"/>
  </w:style>
  <w:style w:type="paragraph" w:customStyle="1" w:styleId="Heading8">
    <w:name w:val="Heading 8"/>
    <w:basedOn w:val="a3"/>
    <w:next w:val="a5"/>
    <w:qFormat/>
    <w:rsid w:val="00835FAC"/>
  </w:style>
  <w:style w:type="paragraph" w:customStyle="1" w:styleId="Heading9">
    <w:name w:val="Heading 9"/>
    <w:basedOn w:val="a3"/>
    <w:next w:val="a5"/>
    <w:qFormat/>
    <w:rsid w:val="00835FAC"/>
  </w:style>
  <w:style w:type="character" w:customStyle="1" w:styleId="a6">
    <w:name w:val="Символ нумерации"/>
    <w:qFormat/>
    <w:rsid w:val="00835FAC"/>
  </w:style>
  <w:style w:type="character" w:customStyle="1" w:styleId="a7">
    <w:name w:val="Маркеры"/>
    <w:qFormat/>
    <w:rsid w:val="00835FAC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835FAC"/>
  </w:style>
  <w:style w:type="character" w:customStyle="1" w:styleId="FootnoteReference">
    <w:name w:val="Footnote Reference"/>
    <w:rsid w:val="00835FAC"/>
    <w:rPr>
      <w:vertAlign w:val="superscript"/>
    </w:rPr>
  </w:style>
  <w:style w:type="character" w:customStyle="1" w:styleId="PageNumber">
    <w:name w:val="Page Number"/>
    <w:rsid w:val="00835FAC"/>
  </w:style>
  <w:style w:type="character" w:customStyle="1" w:styleId="a9">
    <w:name w:val="Символы названия"/>
    <w:qFormat/>
    <w:rsid w:val="00835FAC"/>
  </w:style>
  <w:style w:type="character" w:customStyle="1" w:styleId="aa">
    <w:name w:val="Буквица"/>
    <w:qFormat/>
    <w:rsid w:val="00835FAC"/>
  </w:style>
  <w:style w:type="character" w:styleId="ab">
    <w:name w:val="Hyperlink"/>
    <w:rsid w:val="00835FAC"/>
    <w:rPr>
      <w:color w:val="000080"/>
      <w:u w:val="single"/>
    </w:rPr>
  </w:style>
  <w:style w:type="character" w:styleId="ac">
    <w:name w:val="FollowedHyperlink"/>
    <w:rsid w:val="00835FAC"/>
    <w:rPr>
      <w:color w:val="800000"/>
      <w:u w:val="single"/>
    </w:rPr>
  </w:style>
  <w:style w:type="character" w:customStyle="1" w:styleId="ad">
    <w:name w:val="Заполнитель"/>
    <w:qFormat/>
    <w:rsid w:val="00835FAC"/>
    <w:rPr>
      <w:smallCaps/>
      <w:color w:val="008080"/>
      <w:u w:val="dotted"/>
    </w:rPr>
  </w:style>
  <w:style w:type="character" w:customStyle="1" w:styleId="ae">
    <w:name w:val="Ссылка указателя"/>
    <w:qFormat/>
    <w:rsid w:val="00835FAC"/>
  </w:style>
  <w:style w:type="character" w:customStyle="1" w:styleId="af">
    <w:name w:val="Символ концевой сноски"/>
    <w:qFormat/>
    <w:rsid w:val="00835FAC"/>
  </w:style>
  <w:style w:type="character" w:customStyle="1" w:styleId="LineNumber">
    <w:name w:val="Line Number"/>
    <w:rsid w:val="00835FAC"/>
  </w:style>
  <w:style w:type="character" w:customStyle="1" w:styleId="af0">
    <w:name w:val="Основной элемент указателя"/>
    <w:qFormat/>
    <w:rsid w:val="00835FAC"/>
    <w:rPr>
      <w:b/>
      <w:bCs/>
    </w:rPr>
  </w:style>
  <w:style w:type="character" w:customStyle="1" w:styleId="EndnoteReference">
    <w:name w:val="Endnote Reference"/>
    <w:rsid w:val="00835FAC"/>
    <w:rPr>
      <w:vertAlign w:val="superscript"/>
    </w:rPr>
  </w:style>
  <w:style w:type="character" w:customStyle="1" w:styleId="af1">
    <w:name w:val="Фуригана"/>
    <w:qFormat/>
    <w:rsid w:val="00835FAC"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  <w:rsid w:val="00835FAC"/>
    <w:rPr>
      <w:eastAsianLayout w:id="-494174208" w:vert="1"/>
    </w:rPr>
  </w:style>
  <w:style w:type="character" w:styleId="af3">
    <w:name w:val="Emphasis"/>
    <w:qFormat/>
    <w:rsid w:val="00835FAC"/>
    <w:rPr>
      <w:i/>
      <w:iCs/>
    </w:rPr>
  </w:style>
  <w:style w:type="character" w:customStyle="1" w:styleId="1">
    <w:name w:val="Цитата1"/>
    <w:qFormat/>
    <w:rsid w:val="00835FAC"/>
    <w:rPr>
      <w:i/>
      <w:iCs/>
    </w:rPr>
  </w:style>
  <w:style w:type="character" w:styleId="af4">
    <w:name w:val="Strong"/>
    <w:qFormat/>
    <w:rsid w:val="00835FAC"/>
    <w:rPr>
      <w:b/>
      <w:bCs/>
    </w:rPr>
  </w:style>
  <w:style w:type="character" w:customStyle="1" w:styleId="af5">
    <w:name w:val="Исходный текст"/>
    <w:qFormat/>
    <w:rsid w:val="00835FAC"/>
    <w:rPr>
      <w:rFonts w:ascii="Liberation Mono" w:eastAsia="Liberation Mono" w:hAnsi="Liberation Mono" w:cs="Liberation Mono"/>
    </w:rPr>
  </w:style>
  <w:style w:type="character" w:customStyle="1" w:styleId="af6">
    <w:name w:val="Пример"/>
    <w:qFormat/>
    <w:rsid w:val="00835FAC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qFormat/>
    <w:rsid w:val="00835FAC"/>
    <w:rPr>
      <w:rFonts w:ascii="Liberation Mono" w:eastAsia="Liberation Mono" w:hAnsi="Liberation Mono" w:cs="Liberation Mono"/>
    </w:rPr>
  </w:style>
  <w:style w:type="character" w:customStyle="1" w:styleId="af8">
    <w:name w:val="Переменная"/>
    <w:qFormat/>
    <w:rsid w:val="00835FAC"/>
    <w:rPr>
      <w:i/>
      <w:iCs/>
    </w:rPr>
  </w:style>
  <w:style w:type="character" w:customStyle="1" w:styleId="af9">
    <w:name w:val="Определение"/>
    <w:qFormat/>
    <w:rsid w:val="00835FAC"/>
  </w:style>
  <w:style w:type="character" w:customStyle="1" w:styleId="afa">
    <w:name w:val="Непропорциональный текст"/>
    <w:qFormat/>
    <w:rsid w:val="00835FAC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835FAC"/>
    <w:rPr>
      <w:b/>
    </w:rPr>
  </w:style>
  <w:style w:type="paragraph" w:styleId="a5">
    <w:name w:val="Body Text"/>
    <w:basedOn w:val="a"/>
    <w:rsid w:val="00835FAC"/>
    <w:pPr>
      <w:jc w:val="both"/>
    </w:pPr>
  </w:style>
  <w:style w:type="paragraph" w:styleId="afb">
    <w:name w:val="List"/>
    <w:basedOn w:val="a5"/>
    <w:rsid w:val="00835FAC"/>
  </w:style>
  <w:style w:type="paragraph" w:customStyle="1" w:styleId="Caption">
    <w:name w:val="Caption"/>
    <w:basedOn w:val="a"/>
    <w:qFormat/>
    <w:rsid w:val="00835FAC"/>
  </w:style>
  <w:style w:type="paragraph" w:styleId="afc">
    <w:name w:val="index heading"/>
    <w:basedOn w:val="a"/>
    <w:qFormat/>
    <w:rsid w:val="00835FAC"/>
    <w:pPr>
      <w:jc w:val="left"/>
    </w:pPr>
  </w:style>
  <w:style w:type="paragraph" w:customStyle="1" w:styleId="afd">
    <w:name w:val="Блочная цитата"/>
    <w:basedOn w:val="a"/>
    <w:qFormat/>
    <w:rsid w:val="00835FAC"/>
  </w:style>
  <w:style w:type="paragraph" w:styleId="afe">
    <w:name w:val="Title"/>
    <w:basedOn w:val="a"/>
    <w:next w:val="a4"/>
    <w:qFormat/>
    <w:rsid w:val="00835FAC"/>
    <w:pPr>
      <w:spacing w:after="170"/>
    </w:pPr>
    <w:rPr>
      <w:b/>
    </w:rPr>
  </w:style>
  <w:style w:type="paragraph" w:styleId="aff">
    <w:name w:val="Subtitle"/>
    <w:basedOn w:val="a"/>
    <w:next w:val="a4"/>
    <w:qFormat/>
    <w:rsid w:val="00835FAC"/>
    <w:pPr>
      <w:ind w:left="709"/>
      <w:jc w:val="both"/>
    </w:pPr>
    <w:rPr>
      <w:b/>
    </w:rPr>
  </w:style>
  <w:style w:type="paragraph" w:styleId="a4">
    <w:name w:val="Body Text First Indent"/>
    <w:basedOn w:val="a"/>
    <w:rsid w:val="00835FAC"/>
    <w:pPr>
      <w:ind w:firstLine="709"/>
      <w:jc w:val="both"/>
    </w:pPr>
  </w:style>
  <w:style w:type="paragraph" w:customStyle="1" w:styleId="aff0">
    <w:name w:val="Обратный отступ"/>
    <w:basedOn w:val="a5"/>
    <w:qFormat/>
    <w:rsid w:val="00835FAC"/>
    <w:pPr>
      <w:tabs>
        <w:tab w:val="left" w:pos="0"/>
      </w:tabs>
    </w:pPr>
  </w:style>
  <w:style w:type="paragraph" w:styleId="aff1">
    <w:name w:val="Body Text Indent"/>
    <w:basedOn w:val="a5"/>
    <w:rsid w:val="00835FAC"/>
  </w:style>
  <w:style w:type="paragraph" w:styleId="aff2">
    <w:name w:val="Salutation"/>
    <w:basedOn w:val="a"/>
    <w:rsid w:val="00835FAC"/>
  </w:style>
  <w:style w:type="paragraph" w:styleId="aff3">
    <w:name w:val="Signature"/>
    <w:basedOn w:val="a"/>
    <w:rsid w:val="00835FAC"/>
    <w:pPr>
      <w:tabs>
        <w:tab w:val="right" w:pos="31680"/>
      </w:tabs>
      <w:jc w:val="left"/>
    </w:pPr>
  </w:style>
  <w:style w:type="paragraph" w:customStyle="1" w:styleId="aff4">
    <w:name w:val="Отступы"/>
    <w:basedOn w:val="a5"/>
    <w:qFormat/>
    <w:rsid w:val="00835FAC"/>
    <w:pPr>
      <w:tabs>
        <w:tab w:val="left" w:pos="0"/>
      </w:tabs>
    </w:pPr>
  </w:style>
  <w:style w:type="paragraph" w:customStyle="1" w:styleId="AnnotationText">
    <w:name w:val="Annotation Text"/>
    <w:basedOn w:val="a5"/>
    <w:rsid w:val="00835FAC"/>
  </w:style>
  <w:style w:type="paragraph" w:customStyle="1" w:styleId="10">
    <w:name w:val="Заголовок 10"/>
    <w:basedOn w:val="a3"/>
    <w:next w:val="a5"/>
    <w:qFormat/>
    <w:rsid w:val="00835FAC"/>
  </w:style>
  <w:style w:type="paragraph" w:customStyle="1" w:styleId="11">
    <w:name w:val="Нумерованный 1 начало"/>
    <w:basedOn w:val="afb"/>
    <w:next w:val="3"/>
    <w:qFormat/>
    <w:rsid w:val="00835FAC"/>
  </w:style>
  <w:style w:type="paragraph" w:styleId="3">
    <w:name w:val="List 3"/>
    <w:basedOn w:val="afb"/>
    <w:rsid w:val="00835FAC"/>
    <w:pPr>
      <w:numPr>
        <w:numId w:val="2"/>
      </w:numPr>
    </w:pPr>
  </w:style>
  <w:style w:type="paragraph" w:customStyle="1" w:styleId="12">
    <w:name w:val="Нумерованный 1 конец"/>
    <w:basedOn w:val="afb"/>
    <w:next w:val="3"/>
    <w:qFormat/>
    <w:rsid w:val="00835FAC"/>
  </w:style>
  <w:style w:type="paragraph" w:customStyle="1" w:styleId="13">
    <w:name w:val="Нумерованный 1 прод."/>
    <w:basedOn w:val="afb"/>
    <w:qFormat/>
    <w:rsid w:val="00835FAC"/>
  </w:style>
  <w:style w:type="paragraph" w:customStyle="1" w:styleId="20">
    <w:name w:val="Нумерованный 2 начало"/>
    <w:basedOn w:val="afb"/>
    <w:next w:val="21"/>
    <w:qFormat/>
    <w:rsid w:val="00835FAC"/>
  </w:style>
  <w:style w:type="paragraph" w:styleId="21">
    <w:name w:val="List Number 2"/>
    <w:basedOn w:val="afb"/>
    <w:rsid w:val="00835FAC"/>
  </w:style>
  <w:style w:type="paragraph" w:customStyle="1" w:styleId="22">
    <w:name w:val="Нумерованный 2 конец"/>
    <w:basedOn w:val="afb"/>
    <w:next w:val="21"/>
    <w:qFormat/>
    <w:rsid w:val="00835FAC"/>
  </w:style>
  <w:style w:type="paragraph" w:customStyle="1" w:styleId="23">
    <w:name w:val="Нумерованный 2 прод."/>
    <w:basedOn w:val="afb"/>
    <w:qFormat/>
    <w:rsid w:val="00835FAC"/>
  </w:style>
  <w:style w:type="paragraph" w:customStyle="1" w:styleId="30">
    <w:name w:val="Нумерованный 3 начало"/>
    <w:basedOn w:val="afb"/>
    <w:next w:val="31"/>
    <w:qFormat/>
    <w:rsid w:val="00835FAC"/>
  </w:style>
  <w:style w:type="paragraph" w:styleId="31">
    <w:name w:val="List Number 3"/>
    <w:basedOn w:val="afb"/>
    <w:rsid w:val="00835FAC"/>
  </w:style>
  <w:style w:type="paragraph" w:customStyle="1" w:styleId="32">
    <w:name w:val="Нумерованный 3 конец"/>
    <w:basedOn w:val="afb"/>
    <w:next w:val="31"/>
    <w:qFormat/>
    <w:rsid w:val="00835FAC"/>
  </w:style>
  <w:style w:type="paragraph" w:customStyle="1" w:styleId="33">
    <w:name w:val="Нумерованный 3 прод."/>
    <w:basedOn w:val="afb"/>
    <w:qFormat/>
    <w:rsid w:val="00835FAC"/>
  </w:style>
  <w:style w:type="paragraph" w:customStyle="1" w:styleId="4">
    <w:name w:val="Нумерованный 4 начало"/>
    <w:basedOn w:val="afb"/>
    <w:next w:val="40"/>
    <w:qFormat/>
    <w:rsid w:val="00835FAC"/>
  </w:style>
  <w:style w:type="paragraph" w:styleId="40">
    <w:name w:val="List Number 4"/>
    <w:basedOn w:val="afb"/>
    <w:rsid w:val="00835FAC"/>
  </w:style>
  <w:style w:type="paragraph" w:customStyle="1" w:styleId="41">
    <w:name w:val="Нумерованный 4 конец"/>
    <w:basedOn w:val="afb"/>
    <w:next w:val="40"/>
    <w:qFormat/>
    <w:rsid w:val="00835FAC"/>
  </w:style>
  <w:style w:type="paragraph" w:customStyle="1" w:styleId="42">
    <w:name w:val="Нумерованный 4 прод."/>
    <w:basedOn w:val="afb"/>
    <w:qFormat/>
    <w:rsid w:val="00835FAC"/>
  </w:style>
  <w:style w:type="paragraph" w:customStyle="1" w:styleId="5">
    <w:name w:val="Нумерованный 5 начало"/>
    <w:basedOn w:val="afb"/>
    <w:next w:val="50"/>
    <w:qFormat/>
    <w:rsid w:val="00835FAC"/>
  </w:style>
  <w:style w:type="paragraph" w:styleId="50">
    <w:name w:val="List Number 5"/>
    <w:basedOn w:val="afb"/>
    <w:rsid w:val="00835FAC"/>
  </w:style>
  <w:style w:type="paragraph" w:customStyle="1" w:styleId="51">
    <w:name w:val="Нумерованный 5 конец"/>
    <w:basedOn w:val="afb"/>
    <w:next w:val="50"/>
    <w:qFormat/>
    <w:rsid w:val="00835FAC"/>
  </w:style>
  <w:style w:type="paragraph" w:customStyle="1" w:styleId="52">
    <w:name w:val="Нумерованный 5 прод."/>
    <w:basedOn w:val="afb"/>
    <w:qFormat/>
    <w:rsid w:val="00835FAC"/>
  </w:style>
  <w:style w:type="paragraph" w:customStyle="1" w:styleId="14">
    <w:name w:val="Список 1 начало"/>
    <w:basedOn w:val="afb"/>
    <w:next w:val="2"/>
    <w:qFormat/>
    <w:rsid w:val="00835FAC"/>
  </w:style>
  <w:style w:type="paragraph" w:styleId="2">
    <w:name w:val="List 2"/>
    <w:basedOn w:val="afb"/>
    <w:rsid w:val="00835FAC"/>
    <w:pPr>
      <w:numPr>
        <w:numId w:val="3"/>
      </w:numPr>
    </w:pPr>
  </w:style>
  <w:style w:type="paragraph" w:customStyle="1" w:styleId="15">
    <w:name w:val="Список 1 конец"/>
    <w:basedOn w:val="afb"/>
    <w:next w:val="2"/>
    <w:qFormat/>
    <w:rsid w:val="00835FAC"/>
  </w:style>
  <w:style w:type="paragraph" w:styleId="aff5">
    <w:name w:val="List Continue"/>
    <w:basedOn w:val="afb"/>
    <w:rsid w:val="00835FAC"/>
  </w:style>
  <w:style w:type="paragraph" w:customStyle="1" w:styleId="24">
    <w:name w:val="Список 2 начало"/>
    <w:basedOn w:val="afb"/>
    <w:next w:val="34"/>
    <w:qFormat/>
    <w:rsid w:val="00835FAC"/>
  </w:style>
  <w:style w:type="paragraph" w:styleId="34">
    <w:name w:val="List Bullet 3"/>
    <w:basedOn w:val="afb"/>
    <w:rsid w:val="00835FAC"/>
  </w:style>
  <w:style w:type="paragraph" w:customStyle="1" w:styleId="25">
    <w:name w:val="Список 2 конец"/>
    <w:basedOn w:val="afb"/>
    <w:next w:val="34"/>
    <w:qFormat/>
    <w:rsid w:val="00835FAC"/>
  </w:style>
  <w:style w:type="paragraph" w:styleId="26">
    <w:name w:val="List Continue 2"/>
    <w:basedOn w:val="afb"/>
    <w:rsid w:val="00835FAC"/>
  </w:style>
  <w:style w:type="paragraph" w:customStyle="1" w:styleId="35">
    <w:name w:val="Список 3 начало"/>
    <w:basedOn w:val="afb"/>
    <w:next w:val="43"/>
    <w:qFormat/>
    <w:rsid w:val="00835FAC"/>
  </w:style>
  <w:style w:type="paragraph" w:styleId="43">
    <w:name w:val="List Bullet 4"/>
    <w:basedOn w:val="afb"/>
    <w:rsid w:val="00835FAC"/>
  </w:style>
  <w:style w:type="paragraph" w:customStyle="1" w:styleId="36">
    <w:name w:val="Список 3 конец"/>
    <w:basedOn w:val="afb"/>
    <w:next w:val="43"/>
    <w:qFormat/>
    <w:rsid w:val="00835FAC"/>
  </w:style>
  <w:style w:type="paragraph" w:styleId="37">
    <w:name w:val="List Continue 3"/>
    <w:basedOn w:val="afb"/>
    <w:rsid w:val="00835FAC"/>
  </w:style>
  <w:style w:type="paragraph" w:customStyle="1" w:styleId="44">
    <w:name w:val="Список 4 начало"/>
    <w:basedOn w:val="afb"/>
    <w:next w:val="53"/>
    <w:qFormat/>
    <w:rsid w:val="00835FAC"/>
  </w:style>
  <w:style w:type="paragraph" w:styleId="53">
    <w:name w:val="List Bullet 5"/>
    <w:basedOn w:val="afb"/>
    <w:rsid w:val="00835FAC"/>
  </w:style>
  <w:style w:type="paragraph" w:customStyle="1" w:styleId="45">
    <w:name w:val="Список 4 конец"/>
    <w:basedOn w:val="afb"/>
    <w:next w:val="53"/>
    <w:qFormat/>
    <w:rsid w:val="00835FAC"/>
  </w:style>
  <w:style w:type="paragraph" w:styleId="46">
    <w:name w:val="List Continue 4"/>
    <w:basedOn w:val="afb"/>
    <w:rsid w:val="00835FAC"/>
  </w:style>
  <w:style w:type="paragraph" w:customStyle="1" w:styleId="54">
    <w:name w:val="Список 5 начало"/>
    <w:basedOn w:val="afb"/>
    <w:next w:val="aff6"/>
    <w:qFormat/>
    <w:rsid w:val="00835FAC"/>
  </w:style>
  <w:style w:type="paragraph" w:styleId="aff6">
    <w:name w:val="List Number"/>
    <w:basedOn w:val="afb"/>
    <w:rsid w:val="00835FAC"/>
  </w:style>
  <w:style w:type="paragraph" w:customStyle="1" w:styleId="55">
    <w:name w:val="Список 5 конец"/>
    <w:basedOn w:val="afb"/>
    <w:next w:val="aff6"/>
    <w:qFormat/>
    <w:rsid w:val="00835FAC"/>
  </w:style>
  <w:style w:type="paragraph" w:styleId="56">
    <w:name w:val="List Continue 5"/>
    <w:basedOn w:val="afb"/>
    <w:rsid w:val="00835FAC"/>
  </w:style>
  <w:style w:type="paragraph" w:customStyle="1" w:styleId="IndexHeading">
    <w:name w:val="Index Heading"/>
    <w:basedOn w:val="a3"/>
    <w:rsid w:val="00835FAC"/>
  </w:style>
  <w:style w:type="paragraph" w:customStyle="1" w:styleId="Index1">
    <w:name w:val="Index 1"/>
    <w:basedOn w:val="afc"/>
    <w:rsid w:val="00835FAC"/>
  </w:style>
  <w:style w:type="paragraph" w:customStyle="1" w:styleId="Index2">
    <w:name w:val="Index 2"/>
    <w:basedOn w:val="afc"/>
    <w:rsid w:val="00835FAC"/>
  </w:style>
  <w:style w:type="paragraph" w:customStyle="1" w:styleId="Index3">
    <w:name w:val="Index 3"/>
    <w:basedOn w:val="afc"/>
    <w:rsid w:val="00835FAC"/>
  </w:style>
  <w:style w:type="paragraph" w:customStyle="1" w:styleId="aff7">
    <w:name w:val="Разделитель предметного указателя"/>
    <w:basedOn w:val="afc"/>
    <w:qFormat/>
    <w:rsid w:val="00835FAC"/>
  </w:style>
  <w:style w:type="paragraph" w:styleId="aff8">
    <w:name w:val="TOC Heading"/>
    <w:basedOn w:val="a3"/>
    <w:next w:val="TOC1"/>
    <w:rsid w:val="00835FAC"/>
  </w:style>
  <w:style w:type="paragraph" w:customStyle="1" w:styleId="TOC1">
    <w:name w:val="TOC 1"/>
    <w:basedOn w:val="afc"/>
    <w:rsid w:val="00835FAC"/>
    <w:pPr>
      <w:tabs>
        <w:tab w:val="right" w:leader="dot" w:pos="9638"/>
      </w:tabs>
    </w:pPr>
  </w:style>
  <w:style w:type="paragraph" w:customStyle="1" w:styleId="TOC2">
    <w:name w:val="TOC 2"/>
    <w:basedOn w:val="afc"/>
    <w:rsid w:val="00835FAC"/>
    <w:pPr>
      <w:tabs>
        <w:tab w:val="right" w:leader="dot" w:pos="9355"/>
      </w:tabs>
    </w:pPr>
  </w:style>
  <w:style w:type="paragraph" w:customStyle="1" w:styleId="TOC3">
    <w:name w:val="TOC 3"/>
    <w:basedOn w:val="afc"/>
    <w:rsid w:val="00835FAC"/>
    <w:pPr>
      <w:tabs>
        <w:tab w:val="right" w:leader="dot" w:pos="9072"/>
      </w:tabs>
    </w:pPr>
  </w:style>
  <w:style w:type="paragraph" w:customStyle="1" w:styleId="TOC4">
    <w:name w:val="TOC 4"/>
    <w:basedOn w:val="afc"/>
    <w:rsid w:val="00835FAC"/>
    <w:pPr>
      <w:tabs>
        <w:tab w:val="right" w:leader="dot" w:pos="8789"/>
      </w:tabs>
    </w:pPr>
  </w:style>
  <w:style w:type="paragraph" w:customStyle="1" w:styleId="TOC5">
    <w:name w:val="TOC 5"/>
    <w:basedOn w:val="afc"/>
    <w:rsid w:val="00835FAC"/>
    <w:pPr>
      <w:tabs>
        <w:tab w:val="right" w:leader="dot" w:pos="8506"/>
      </w:tabs>
    </w:pPr>
  </w:style>
  <w:style w:type="paragraph" w:customStyle="1" w:styleId="aff9">
    <w:name w:val="Заголовок указателей пользователя"/>
    <w:basedOn w:val="a3"/>
    <w:qFormat/>
    <w:rsid w:val="00835FAC"/>
  </w:style>
  <w:style w:type="paragraph" w:customStyle="1" w:styleId="16">
    <w:name w:val="Указатель пользователя 1"/>
    <w:basedOn w:val="afc"/>
    <w:qFormat/>
    <w:rsid w:val="00835FAC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c"/>
    <w:qFormat/>
    <w:rsid w:val="00835FAC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c"/>
    <w:qFormat/>
    <w:rsid w:val="00835FAC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c"/>
    <w:qFormat/>
    <w:rsid w:val="00835FAC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c"/>
    <w:qFormat/>
    <w:rsid w:val="00835FAC"/>
    <w:pPr>
      <w:tabs>
        <w:tab w:val="right" w:leader="dot" w:pos="8506"/>
      </w:tabs>
    </w:pPr>
  </w:style>
  <w:style w:type="paragraph" w:customStyle="1" w:styleId="TOC6">
    <w:name w:val="TOC 6"/>
    <w:basedOn w:val="afc"/>
    <w:rsid w:val="00835FAC"/>
    <w:pPr>
      <w:tabs>
        <w:tab w:val="right" w:leader="dot" w:pos="8223"/>
      </w:tabs>
    </w:pPr>
  </w:style>
  <w:style w:type="paragraph" w:customStyle="1" w:styleId="TOC7">
    <w:name w:val="TOC 7"/>
    <w:basedOn w:val="afc"/>
    <w:rsid w:val="00835FAC"/>
    <w:pPr>
      <w:tabs>
        <w:tab w:val="right" w:leader="dot" w:pos="7940"/>
      </w:tabs>
    </w:pPr>
  </w:style>
  <w:style w:type="paragraph" w:customStyle="1" w:styleId="TOC8">
    <w:name w:val="TOC 8"/>
    <w:basedOn w:val="afc"/>
    <w:rsid w:val="00835FAC"/>
    <w:pPr>
      <w:tabs>
        <w:tab w:val="right" w:leader="dot" w:pos="7657"/>
      </w:tabs>
    </w:pPr>
  </w:style>
  <w:style w:type="paragraph" w:customStyle="1" w:styleId="TOC9">
    <w:name w:val="TOC 9"/>
    <w:basedOn w:val="afc"/>
    <w:rsid w:val="00835FAC"/>
    <w:pPr>
      <w:tabs>
        <w:tab w:val="right" w:leader="dot" w:pos="7374"/>
      </w:tabs>
    </w:pPr>
  </w:style>
  <w:style w:type="paragraph" w:customStyle="1" w:styleId="100">
    <w:name w:val="Оглавление 10"/>
    <w:basedOn w:val="afc"/>
    <w:qFormat/>
    <w:rsid w:val="00835FAC"/>
    <w:pPr>
      <w:tabs>
        <w:tab w:val="right" w:leader="dot" w:pos="7091"/>
      </w:tabs>
    </w:pPr>
  </w:style>
  <w:style w:type="paragraph" w:customStyle="1" w:styleId="IllustrationIndex1">
    <w:name w:val="Illustration Index 1"/>
    <w:basedOn w:val="afc"/>
    <w:qFormat/>
    <w:rsid w:val="00835FAC"/>
    <w:pPr>
      <w:tabs>
        <w:tab w:val="right" w:leader="dot" w:pos="9638"/>
      </w:tabs>
    </w:pPr>
  </w:style>
  <w:style w:type="paragraph" w:customStyle="1" w:styleId="affa">
    <w:name w:val="Заголовок списка объектов"/>
    <w:basedOn w:val="a3"/>
    <w:qFormat/>
    <w:rsid w:val="00835FAC"/>
  </w:style>
  <w:style w:type="paragraph" w:customStyle="1" w:styleId="17">
    <w:name w:val="Список объектов 1"/>
    <w:basedOn w:val="afc"/>
    <w:qFormat/>
    <w:rsid w:val="00835FAC"/>
    <w:pPr>
      <w:tabs>
        <w:tab w:val="right" w:leader="dot" w:pos="9638"/>
      </w:tabs>
    </w:pPr>
  </w:style>
  <w:style w:type="paragraph" w:customStyle="1" w:styleId="affb">
    <w:name w:val="Заголовок списка таблиц"/>
    <w:basedOn w:val="a3"/>
    <w:qFormat/>
    <w:rsid w:val="00835FAC"/>
  </w:style>
  <w:style w:type="paragraph" w:customStyle="1" w:styleId="18">
    <w:name w:val="Список таблиц 1"/>
    <w:basedOn w:val="afc"/>
    <w:qFormat/>
    <w:rsid w:val="00835FAC"/>
    <w:pPr>
      <w:tabs>
        <w:tab w:val="right" w:leader="dot" w:pos="9638"/>
      </w:tabs>
    </w:pPr>
  </w:style>
  <w:style w:type="paragraph" w:customStyle="1" w:styleId="TableofAuthorities">
    <w:name w:val="Table of Authorities"/>
    <w:basedOn w:val="a3"/>
    <w:rsid w:val="00835FAC"/>
  </w:style>
  <w:style w:type="paragraph" w:customStyle="1" w:styleId="19">
    <w:name w:val="Библиография 1"/>
    <w:basedOn w:val="afc"/>
    <w:qFormat/>
    <w:rsid w:val="00835FAC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c"/>
    <w:qFormat/>
    <w:rsid w:val="00835FAC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c"/>
    <w:qFormat/>
    <w:rsid w:val="00835FAC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c"/>
    <w:qFormat/>
    <w:rsid w:val="00835FAC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c"/>
    <w:qFormat/>
    <w:rsid w:val="00835FAC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c"/>
    <w:qFormat/>
    <w:rsid w:val="00835FAC"/>
    <w:pPr>
      <w:tabs>
        <w:tab w:val="right" w:leader="dot" w:pos="7091"/>
      </w:tabs>
    </w:pPr>
  </w:style>
  <w:style w:type="paragraph" w:customStyle="1" w:styleId="affc">
    <w:name w:val="Колонтитул"/>
    <w:basedOn w:val="a"/>
    <w:qFormat/>
    <w:rsid w:val="00835FA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835FAC"/>
    <w:pPr>
      <w:tabs>
        <w:tab w:val="center" w:pos="4819"/>
        <w:tab w:val="right" w:pos="9638"/>
      </w:tabs>
    </w:pPr>
  </w:style>
  <w:style w:type="paragraph" w:customStyle="1" w:styleId="affd">
    <w:name w:val="Верхний колонтитул слева"/>
    <w:basedOn w:val="a"/>
    <w:qFormat/>
    <w:rsid w:val="00835FAC"/>
    <w:pPr>
      <w:tabs>
        <w:tab w:val="center" w:pos="4819"/>
        <w:tab w:val="right" w:pos="9638"/>
      </w:tabs>
      <w:jc w:val="left"/>
    </w:pPr>
  </w:style>
  <w:style w:type="paragraph" w:customStyle="1" w:styleId="affe">
    <w:name w:val="Верхний колонтитул справа"/>
    <w:basedOn w:val="a"/>
    <w:qFormat/>
    <w:rsid w:val="00835FAC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835FAC"/>
    <w:pPr>
      <w:tabs>
        <w:tab w:val="center" w:pos="4819"/>
        <w:tab w:val="right" w:pos="9638"/>
      </w:tabs>
    </w:pPr>
  </w:style>
  <w:style w:type="paragraph" w:customStyle="1" w:styleId="afff">
    <w:name w:val="Нижний колонтитул слева"/>
    <w:basedOn w:val="a"/>
    <w:qFormat/>
    <w:rsid w:val="00835FAC"/>
    <w:pPr>
      <w:tabs>
        <w:tab w:val="center" w:pos="4819"/>
        <w:tab w:val="right" w:pos="9638"/>
      </w:tabs>
      <w:jc w:val="left"/>
    </w:pPr>
  </w:style>
  <w:style w:type="paragraph" w:customStyle="1" w:styleId="afff0">
    <w:name w:val="Нижний колонтитул справа"/>
    <w:basedOn w:val="a"/>
    <w:qFormat/>
    <w:rsid w:val="00835FAC"/>
    <w:pPr>
      <w:tabs>
        <w:tab w:val="center" w:pos="4819"/>
        <w:tab w:val="right" w:pos="9638"/>
      </w:tabs>
      <w:jc w:val="right"/>
    </w:pPr>
  </w:style>
  <w:style w:type="paragraph" w:customStyle="1" w:styleId="afff1">
    <w:name w:val="Содержимое таблицы"/>
    <w:basedOn w:val="a"/>
    <w:qFormat/>
    <w:rsid w:val="00835FAC"/>
  </w:style>
  <w:style w:type="paragraph" w:customStyle="1" w:styleId="afff2">
    <w:name w:val="Заголовок таблицы"/>
    <w:basedOn w:val="afff1"/>
    <w:qFormat/>
    <w:rsid w:val="00835FAC"/>
    <w:rPr>
      <w:b/>
    </w:rPr>
  </w:style>
  <w:style w:type="paragraph" w:customStyle="1" w:styleId="afff3">
    <w:name w:val="Иллюстрация"/>
    <w:basedOn w:val="Caption"/>
    <w:qFormat/>
    <w:rsid w:val="00835FAC"/>
  </w:style>
  <w:style w:type="paragraph" w:customStyle="1" w:styleId="afff4">
    <w:name w:val="Таблица"/>
    <w:basedOn w:val="Caption"/>
    <w:qFormat/>
    <w:rsid w:val="00835FAC"/>
  </w:style>
  <w:style w:type="paragraph" w:styleId="afff5">
    <w:name w:val="Plain Text"/>
    <w:basedOn w:val="Caption"/>
    <w:qFormat/>
    <w:rsid w:val="00835FAC"/>
  </w:style>
  <w:style w:type="paragraph" w:customStyle="1" w:styleId="afff6">
    <w:name w:val="Содержимое врезки"/>
    <w:basedOn w:val="a"/>
    <w:qFormat/>
    <w:rsid w:val="00835FAC"/>
  </w:style>
  <w:style w:type="paragraph" w:customStyle="1" w:styleId="FootnoteText">
    <w:name w:val="Footnote Text"/>
    <w:basedOn w:val="a"/>
    <w:rsid w:val="00835FAC"/>
    <w:pPr>
      <w:jc w:val="left"/>
    </w:pPr>
  </w:style>
  <w:style w:type="paragraph" w:customStyle="1" w:styleId="EnvelopeAddress">
    <w:name w:val="Envelope Address"/>
    <w:basedOn w:val="a"/>
    <w:rsid w:val="00835FAC"/>
  </w:style>
  <w:style w:type="paragraph" w:customStyle="1" w:styleId="EnvelopeReturn">
    <w:name w:val="Envelope Return"/>
    <w:basedOn w:val="a"/>
    <w:rsid w:val="00835FAC"/>
  </w:style>
  <w:style w:type="paragraph" w:customStyle="1" w:styleId="EndnoteText">
    <w:name w:val="Endnote Text"/>
    <w:basedOn w:val="a"/>
    <w:rsid w:val="00835FAC"/>
  </w:style>
  <w:style w:type="paragraph" w:customStyle="1" w:styleId="TableofFigures">
    <w:name w:val="Table of Figures"/>
    <w:basedOn w:val="Caption"/>
    <w:rsid w:val="00835FAC"/>
  </w:style>
  <w:style w:type="paragraph" w:customStyle="1" w:styleId="afff7">
    <w:name w:val="Текст в заданном формате"/>
    <w:basedOn w:val="a"/>
    <w:qFormat/>
    <w:rsid w:val="00835FAC"/>
  </w:style>
  <w:style w:type="paragraph" w:customStyle="1" w:styleId="afff8">
    <w:name w:val="Горизонтальная линия"/>
    <w:basedOn w:val="a"/>
    <w:next w:val="a5"/>
    <w:qFormat/>
    <w:rsid w:val="00835FAC"/>
    <w:pPr>
      <w:pBdr>
        <w:bottom w:val="single" w:sz="8" w:space="0" w:color="000000"/>
      </w:pBdr>
    </w:pPr>
    <w:rPr>
      <w:sz w:val="4"/>
    </w:rPr>
  </w:style>
  <w:style w:type="paragraph" w:customStyle="1" w:styleId="afff9">
    <w:name w:val="Содержимое списка"/>
    <w:basedOn w:val="a"/>
    <w:qFormat/>
    <w:rsid w:val="00835FAC"/>
  </w:style>
  <w:style w:type="paragraph" w:customStyle="1" w:styleId="afffa">
    <w:name w:val="Заголовок списка"/>
    <w:basedOn w:val="a"/>
    <w:next w:val="afff9"/>
    <w:qFormat/>
    <w:rsid w:val="00835FAC"/>
  </w:style>
  <w:style w:type="paragraph" w:customStyle="1" w:styleId="afffb">
    <w:name w:val="Гриф_Экземпляр"/>
    <w:basedOn w:val="a"/>
    <w:qFormat/>
    <w:rsid w:val="00835FAC"/>
    <w:rPr>
      <w:sz w:val="24"/>
    </w:rPr>
  </w:style>
  <w:style w:type="paragraph" w:customStyle="1" w:styleId="afffc">
    <w:name w:val="Исполнитель документа"/>
    <w:basedOn w:val="a"/>
    <w:qFormat/>
    <w:rsid w:val="00835FAC"/>
    <w:pPr>
      <w:jc w:val="left"/>
    </w:pPr>
    <w:rPr>
      <w:sz w:val="24"/>
    </w:rPr>
  </w:style>
  <w:style w:type="paragraph" w:customStyle="1" w:styleId="afffd">
    <w:name w:val="Заголовок списка иллюстраций"/>
    <w:basedOn w:val="a3"/>
    <w:qFormat/>
    <w:rsid w:val="00835FAC"/>
    <w:pPr>
      <w:suppressLineNumbers/>
    </w:pPr>
  </w:style>
  <w:style w:type="paragraph" w:customStyle="1" w:styleId="1a">
    <w:name w:val="Название объекта1"/>
    <w:basedOn w:val="a"/>
    <w:qFormat/>
    <w:rsid w:val="00835FAC"/>
    <w:pPr>
      <w:suppressLineNumbers/>
      <w:spacing w:before="120" w:after="120"/>
    </w:pPr>
    <w:rPr>
      <w:rFonts w:cs="Mangal"/>
      <w:i/>
      <w:iCs/>
      <w:sz w:val="24"/>
    </w:rPr>
  </w:style>
  <w:style w:type="numbering" w:customStyle="1" w:styleId="123">
    <w:name w:val="Нумерованный 123"/>
    <w:qFormat/>
    <w:rsid w:val="00835FAC"/>
  </w:style>
  <w:style w:type="numbering" w:customStyle="1" w:styleId="ABC">
    <w:name w:val="Нумерованный ABC"/>
    <w:qFormat/>
    <w:rsid w:val="00835FAC"/>
  </w:style>
  <w:style w:type="numbering" w:customStyle="1" w:styleId="abc0">
    <w:name w:val="Нумерованный abc"/>
    <w:qFormat/>
    <w:rsid w:val="00835FAC"/>
  </w:style>
  <w:style w:type="numbering" w:customStyle="1" w:styleId="IVX">
    <w:name w:val="Нумерованный IVX"/>
    <w:qFormat/>
    <w:rsid w:val="00835FAC"/>
  </w:style>
  <w:style w:type="numbering" w:customStyle="1" w:styleId="ivx0">
    <w:name w:val="Нумерованный ivx"/>
    <w:qFormat/>
    <w:rsid w:val="00835FAC"/>
  </w:style>
  <w:style w:type="numbering" w:customStyle="1" w:styleId="afffe">
    <w:name w:val="Маркированный •"/>
    <w:qFormat/>
    <w:rsid w:val="00835FAC"/>
  </w:style>
  <w:style w:type="numbering" w:customStyle="1" w:styleId="affff">
    <w:name w:val="Маркированный –"/>
    <w:qFormat/>
    <w:rsid w:val="00835FAC"/>
  </w:style>
  <w:style w:type="numbering" w:customStyle="1" w:styleId="affff0">
    <w:name w:val="Маркированный "/>
    <w:qFormat/>
    <w:rsid w:val="00835FAC"/>
  </w:style>
  <w:style w:type="numbering" w:customStyle="1" w:styleId="affff1">
    <w:name w:val="Маркированный "/>
    <w:qFormat/>
    <w:rsid w:val="00835FAC"/>
  </w:style>
  <w:style w:type="numbering" w:customStyle="1" w:styleId="affff2">
    <w:name w:val="Маркированный "/>
    <w:qFormat/>
    <w:rsid w:val="00835FAC"/>
  </w:style>
  <w:style w:type="numbering" w:customStyle="1" w:styleId="1b">
    <w:name w:val="Нумерованный 1)"/>
    <w:qFormat/>
    <w:rsid w:val="00835FAC"/>
  </w:style>
  <w:style w:type="numbering" w:customStyle="1" w:styleId="affff3">
    <w:name w:val="Нумерованный а)"/>
    <w:qFormat/>
    <w:rsid w:val="00835FAC"/>
  </w:style>
  <w:style w:type="numbering" w:customStyle="1" w:styleId="affff4">
    <w:name w:val="Нумерованный для таблиц"/>
    <w:qFormat/>
    <w:rsid w:val="00835FAC"/>
  </w:style>
  <w:style w:type="paragraph" w:customStyle="1" w:styleId="ConsPlusTitle">
    <w:name w:val="ConsPlusTitle"/>
    <w:qFormat/>
    <w:rsid w:val="00E13262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kern w:val="0"/>
      <w:sz w:val="22"/>
      <w:szCs w:val="20"/>
      <w:lang w:val="ru-RU" w:bidi="ar-SA"/>
    </w:rPr>
  </w:style>
  <w:style w:type="paragraph" w:styleId="affff5">
    <w:name w:val="Balloon Text"/>
    <w:basedOn w:val="a"/>
    <w:link w:val="affff6"/>
    <w:uiPriority w:val="99"/>
    <w:semiHidden/>
    <w:unhideWhenUsed/>
    <w:rsid w:val="00A6120E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0"/>
    <w:link w:val="affff5"/>
    <w:uiPriority w:val="99"/>
    <w:semiHidden/>
    <w:rsid w:val="00A61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ahmetova.endzhe</cp:lastModifiedBy>
  <cp:revision>8</cp:revision>
  <cp:lastPrinted>2026-02-17T12:08:00Z</cp:lastPrinted>
  <dcterms:created xsi:type="dcterms:W3CDTF">2026-02-05T12:36:00Z</dcterms:created>
  <dcterms:modified xsi:type="dcterms:W3CDTF">2026-02-17T12:55:00Z</dcterms:modified>
  <dc:language>ru-RU</dc:language>
</cp:coreProperties>
</file>