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Default="00297DF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75A" w:rsidRPr="00606DB6" w:rsidRDefault="007C675A" w:rsidP="00606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97DFA" w:rsidRPr="00606DB6" w:rsidRDefault="00297DFA" w:rsidP="00606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C675A" w:rsidRDefault="005C1DE5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«Татарстан Республикасы дәүләт мөлкәтен хосусыйлаштыру турында» Татарстан Республикасы </w:t>
      </w:r>
      <w:r w:rsidR="009709A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Законының 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2 һәм 6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vertAlign w:val="superscript"/>
          <w:lang w:val="tt-RU" w:eastAsia="ru-RU"/>
        </w:rPr>
        <w:t>1</w:t>
      </w:r>
      <w:r w:rsidR="009709A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статья</w:t>
      </w:r>
      <w:r w:rsidR="00F7269F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лар</w:t>
      </w:r>
      <w:r w:rsidR="009709A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ына</w:t>
      </w:r>
      <w:r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 </w:t>
      </w:r>
    </w:p>
    <w:p w:rsidR="009709A1" w:rsidRPr="00606DB6" w:rsidRDefault="005C1DE5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 xml:space="preserve">үзгәрешләр кертү </w:t>
      </w:r>
      <w:r w:rsidR="008D18D1" w:rsidRPr="00606DB6"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  <w:t>хакында</w:t>
      </w:r>
    </w:p>
    <w:p w:rsidR="009709A1" w:rsidRDefault="009709A1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7C675A" w:rsidRPr="00606DB6" w:rsidRDefault="007C675A" w:rsidP="00606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</w:p>
    <w:p w:rsidR="007C675A" w:rsidRPr="00E052C2" w:rsidRDefault="00992457" w:rsidP="007C675A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ab/>
      </w:r>
      <w:r w:rsidR="007C675A" w:rsidRPr="00E052C2">
        <w:rPr>
          <w:rFonts w:ascii="Times New Roman" w:hAnsi="Times New Roman"/>
          <w:b w:val="0"/>
          <w:sz w:val="28"/>
          <w:szCs w:val="28"/>
        </w:rPr>
        <w:t xml:space="preserve">Татарстан </w:t>
      </w:r>
      <w:proofErr w:type="spellStart"/>
      <w:r w:rsidR="007C675A" w:rsidRPr="00E052C2">
        <w:rPr>
          <w:rFonts w:ascii="Times New Roman" w:hAnsi="Times New Roman"/>
          <w:b w:val="0"/>
          <w:sz w:val="28"/>
          <w:szCs w:val="28"/>
        </w:rPr>
        <w:t>Республикасы</w:t>
      </w:r>
      <w:proofErr w:type="spellEnd"/>
      <w:r w:rsidR="007C675A" w:rsidRPr="00E052C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7C675A" w:rsidRPr="00E052C2" w:rsidRDefault="007C675A" w:rsidP="007C675A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Дәү</w:t>
      </w:r>
      <w:proofErr w:type="gramStart"/>
      <w:r w:rsidRPr="00E052C2">
        <w:rPr>
          <w:rFonts w:ascii="Times New Roman" w:hAnsi="Times New Roman"/>
          <w:b w:val="0"/>
          <w:sz w:val="28"/>
          <w:szCs w:val="28"/>
        </w:rPr>
        <w:t>л</w:t>
      </w:r>
      <w:proofErr w:type="gramEnd"/>
      <w:r w:rsidRPr="00E052C2">
        <w:rPr>
          <w:rFonts w:ascii="Times New Roman" w:hAnsi="Times New Roman"/>
          <w:b w:val="0"/>
          <w:sz w:val="28"/>
          <w:szCs w:val="28"/>
        </w:rPr>
        <w:t>әт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Советы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тарафыннан</w:t>
      </w:r>
      <w:proofErr w:type="spellEnd"/>
    </w:p>
    <w:p w:rsidR="007C675A" w:rsidRPr="00CE2C30" w:rsidRDefault="007C675A" w:rsidP="007C675A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  <w:lang w:val="tt-RU"/>
        </w:rPr>
      </w:pPr>
      <w:r w:rsidRPr="00E052C2">
        <w:rPr>
          <w:rFonts w:ascii="Times New Roman" w:hAnsi="Times New Roman"/>
          <w:b w:val="0"/>
          <w:sz w:val="28"/>
          <w:szCs w:val="28"/>
        </w:rPr>
        <w:t>202</w:t>
      </w:r>
      <w:r>
        <w:rPr>
          <w:rFonts w:ascii="Times New Roman" w:hAnsi="Times New Roman"/>
          <w:b w:val="0"/>
          <w:sz w:val="28"/>
          <w:szCs w:val="28"/>
        </w:rPr>
        <w:t>6</w:t>
      </w:r>
      <w:r w:rsidRPr="00E052C2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елның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19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февралендә</w:t>
      </w:r>
      <w:proofErr w:type="spellEnd"/>
    </w:p>
    <w:p w:rsidR="007C675A" w:rsidRPr="00CE0C3B" w:rsidRDefault="007C675A" w:rsidP="007C675A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E052C2">
        <w:rPr>
          <w:rFonts w:ascii="Times New Roman" w:hAnsi="Times New Roman"/>
          <w:b w:val="0"/>
          <w:sz w:val="28"/>
          <w:szCs w:val="28"/>
        </w:rPr>
        <w:t xml:space="preserve">кабул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ителде</w:t>
      </w:r>
      <w:proofErr w:type="spellEnd"/>
    </w:p>
    <w:p w:rsidR="00F04E12" w:rsidRDefault="00F04E12" w:rsidP="00606DB6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C675A" w:rsidRPr="00606DB6" w:rsidRDefault="007C675A" w:rsidP="00606DB6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E721C" w:rsidRPr="00606DB6" w:rsidRDefault="006E2C95" w:rsidP="00606D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606DB6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2E721C" w:rsidRPr="00606DB6" w:rsidRDefault="002E721C" w:rsidP="00606DB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5C1DE5" w:rsidRPr="00606DB6" w:rsidRDefault="005C1DE5" w:rsidP="00606DB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дәүләт мөлкәтен хосусыйлаштыру турында» 2004 елның 26 июлендәге 43-ТРЗ номерлы Татарстан Республикасы Законына (Татарстан Дәүләт Советы Җыелма басмасы, 2004, № 7 (I өлеш); 2007, № 8; 2009, № 6, № 9 – 10; 2011, № 4 (I өлеш), № 10 (I өлеш); 2012, № 3; 2014, № 1 – 2; 2015, № 4, № 10 (I өлеш); 2016, № 10; Татарстан Республикасы законнар җыелмасы, 2019, № 49 (I өлеш); 2020, № 1 (I өлеш), № 94 (I өлеш); 2021, № 77 (I өлеш); 2023, № 27 (I</w:t>
      </w:r>
      <w:r w:rsidRPr="00606DB6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өлеш), № 81 (I өлеш)</w:t>
      </w:r>
      <w:r w:rsidR="009709A1" w:rsidRPr="00606DB6">
        <w:rPr>
          <w:rFonts w:ascii="Times New Roman" w:hAnsi="Times New Roman" w:cs="Times New Roman"/>
          <w:sz w:val="28"/>
          <w:szCs w:val="28"/>
          <w:lang w:val="tt-RU"/>
        </w:rPr>
        <w:t>; 2024, № 34 (I өлеш), № 45 (I өлеш)</w:t>
      </w:r>
      <w:r w:rsidR="00D14AC4" w:rsidRPr="00606DB6">
        <w:rPr>
          <w:rFonts w:ascii="Times New Roman" w:hAnsi="Times New Roman" w:cs="Times New Roman"/>
          <w:sz w:val="28"/>
          <w:szCs w:val="28"/>
          <w:lang w:val="tt-RU"/>
        </w:rPr>
        <w:t>; 2025, № 49 (I өлеш)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 үзгәрешләрне кертергә:</w:t>
      </w:r>
    </w:p>
    <w:p w:rsidR="005C1DE5" w:rsidRPr="00606DB6" w:rsidRDefault="005C1DE5" w:rsidP="00606DB6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606DB6" w:rsidRDefault="005C1DE5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606DB6" w:rsidRPr="00606DB6">
        <w:rPr>
          <w:rFonts w:ascii="Times New Roman" w:hAnsi="Times New Roman" w:cs="Times New Roman"/>
          <w:sz w:val="28"/>
          <w:szCs w:val="28"/>
          <w:lang w:val="tt-RU"/>
        </w:rPr>
        <w:t>2 статьяның 7</w:t>
      </w:r>
      <w:r w:rsidR="00606DB6" w:rsidRPr="00606DB6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4</w:t>
      </w:r>
      <w:r w:rsidR="00606DB6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пунктын үз көчен югалткан дип танырга;</w:t>
      </w:r>
    </w:p>
    <w:p w:rsidR="005C1DE5" w:rsidRPr="00606DB6" w:rsidRDefault="005C1DE5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A7648" w:rsidRDefault="005C1DE5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="002709E5">
        <w:rPr>
          <w:rFonts w:ascii="Times New Roman" w:hAnsi="Times New Roman" w:cs="Times New Roman"/>
          <w:sz w:val="28"/>
          <w:szCs w:val="28"/>
          <w:lang w:val="tt-RU"/>
        </w:rPr>
        <w:t>6</w:t>
      </w:r>
      <w:r w:rsidR="002006BB" w:rsidRPr="00606DB6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2006BB" w:rsidRPr="00606DB6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2709E5">
        <w:rPr>
          <w:rFonts w:ascii="Times New Roman" w:hAnsi="Times New Roman" w:cs="Times New Roman"/>
          <w:sz w:val="28"/>
          <w:szCs w:val="28"/>
          <w:lang w:val="tt-RU"/>
        </w:rPr>
        <w:t>статьяга</w:t>
      </w:r>
      <w:r w:rsidR="002006BB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709E5">
        <w:rPr>
          <w:rFonts w:ascii="Times New Roman" w:hAnsi="Times New Roman" w:cs="Times New Roman"/>
          <w:sz w:val="28"/>
          <w:szCs w:val="28"/>
          <w:lang w:val="tt-RU"/>
        </w:rPr>
        <w:t>түбәндәге эчтәлекле җөмлә өстәргә:</w:t>
      </w:r>
      <w:r w:rsidR="00E9170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06BB" w:rsidRPr="009A764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Дәүләт мөлкәтен хосусыйлаштыруның фаразлау планына (программасына) кертелгән унитар предприятиеләр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, акционер җәмгыятьләр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 xml:space="preserve"> һәм җаваплылыгы чикләнгән җәмгыятьләр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>нең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 xml:space="preserve">әлеге статьяда каралган 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арадаш бухгалтерлык (финанс) хисаплылыгы</w:t>
      </w:r>
      <w:r w:rsidR="009A764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A7648" w:rsidRPr="009A7648">
        <w:rPr>
          <w:rFonts w:ascii="Times New Roman" w:hAnsi="Times New Roman" w:cs="Times New Roman"/>
          <w:sz w:val="28"/>
          <w:szCs w:val="28"/>
          <w:lang w:val="tt-RU"/>
        </w:rPr>
        <w:t>дәүләт мәгълүмат бухгалтерлык (финанс) хисаплылыгы ресурсын формалаштыру максатларында</w:t>
      </w:r>
      <w:r w:rsidR="009436B2">
        <w:rPr>
          <w:rFonts w:ascii="Times New Roman" w:hAnsi="Times New Roman" w:cs="Times New Roman"/>
          <w:sz w:val="28"/>
          <w:szCs w:val="28"/>
          <w:lang w:val="tt-RU"/>
        </w:rPr>
        <w:t xml:space="preserve"> тапшырылырга тиеш түгел.</w:t>
      </w:r>
      <w:r w:rsidR="009B573F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A7648" w:rsidRDefault="009A7648" w:rsidP="006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Pr="00606DB6" w:rsidRDefault="005C1DE5" w:rsidP="00606D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7C675A" w:rsidRPr="00606DB6" w:rsidRDefault="007C675A" w:rsidP="00606DB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C1DE5" w:rsidRDefault="00B243A1" w:rsidP="007C67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5C1DE5" w:rsidRPr="00606DB6">
        <w:rPr>
          <w:rFonts w:ascii="Times New Roman" w:hAnsi="Times New Roman" w:cs="Times New Roman"/>
          <w:sz w:val="28"/>
          <w:szCs w:val="28"/>
          <w:lang w:val="tt-RU"/>
        </w:rPr>
        <w:t>Әлеге Закон</w:t>
      </w:r>
      <w:r>
        <w:rPr>
          <w:rFonts w:ascii="Times New Roman" w:hAnsi="Times New Roman" w:cs="Times New Roman"/>
          <w:sz w:val="28"/>
          <w:szCs w:val="28"/>
          <w:lang w:val="tt-RU"/>
        </w:rPr>
        <w:t>, әлеге Законның 1 статьясындагы 1 пунктыннан тыш,</w:t>
      </w:r>
      <w:r w:rsidR="005C1DE5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5395" w:rsidRPr="00606DB6">
        <w:rPr>
          <w:rFonts w:ascii="Times New Roman" w:hAnsi="Times New Roman" w:cs="Times New Roman"/>
          <w:sz w:val="28"/>
          <w:szCs w:val="28"/>
          <w:lang w:val="tt-RU"/>
        </w:rPr>
        <w:t>рәсми басылып чыккан көненнән</w:t>
      </w:r>
      <w:r w:rsidR="005C1DE5" w:rsidRPr="00606DB6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B243A1" w:rsidRPr="00606DB6" w:rsidRDefault="00B243A1" w:rsidP="007C675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2. Әлеге Законның 1 статьясындагы 1 пункты 2026 елның 1 июленнән 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үз көченә керә.</w:t>
      </w:r>
    </w:p>
    <w:p w:rsidR="008D18D1" w:rsidRDefault="008D18D1" w:rsidP="007C675A">
      <w:pPr>
        <w:pStyle w:val="ConsPlusNormal"/>
        <w:tabs>
          <w:tab w:val="left" w:pos="709"/>
          <w:tab w:val="left" w:pos="1843"/>
        </w:tabs>
        <w:ind w:right="-1"/>
        <w:rPr>
          <w:rFonts w:ascii="Times New Roman" w:hAnsi="Times New Roman" w:cs="Times New Roman"/>
          <w:sz w:val="28"/>
          <w:szCs w:val="28"/>
          <w:lang w:val="tt-RU"/>
        </w:rPr>
      </w:pPr>
    </w:p>
    <w:p w:rsidR="00B243A1" w:rsidRPr="00606DB6" w:rsidRDefault="00B243A1" w:rsidP="007C675A">
      <w:pPr>
        <w:pStyle w:val="ConsPlusNormal"/>
        <w:tabs>
          <w:tab w:val="left" w:pos="709"/>
          <w:tab w:val="left" w:pos="1843"/>
        </w:tabs>
        <w:ind w:right="-1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06DB6" w:rsidRDefault="007A74BA" w:rsidP="007C675A">
      <w:pPr>
        <w:pStyle w:val="ConsPlusNormal"/>
        <w:tabs>
          <w:tab w:val="left" w:pos="709"/>
          <w:tab w:val="left" w:pos="1843"/>
        </w:tabs>
        <w:ind w:right="-1"/>
        <w:rPr>
          <w:rFonts w:ascii="Times New Roman" w:hAnsi="Times New Roman" w:cs="Times New Roman"/>
          <w:sz w:val="28"/>
          <w:szCs w:val="28"/>
          <w:lang w:val="tt-RU"/>
        </w:rPr>
      </w:pPr>
      <w:r w:rsidRPr="00606DB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06DB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06DB6" w:rsidRDefault="007C675A" w:rsidP="007C675A">
      <w:pPr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005BA9" w:rsidRPr="00606DB6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A74BA" w:rsidRPr="00606DB6">
        <w:rPr>
          <w:rFonts w:ascii="Times New Roman" w:hAnsi="Times New Roman"/>
          <w:sz w:val="28"/>
          <w:szCs w:val="28"/>
          <w:lang w:val="tt-RU"/>
        </w:rPr>
        <w:t>Рәисе</w:t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/>
          <w:sz w:val="28"/>
          <w:szCs w:val="28"/>
        </w:rPr>
        <w:tab/>
      </w:r>
      <w:r w:rsidR="007A74BA" w:rsidRPr="00606DB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="007A74BA" w:rsidRPr="00606DB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tt-RU" w:bidi="ru-RU"/>
        </w:rPr>
        <w:t>Р.Н. Миңнеханов</w:t>
      </w:r>
    </w:p>
    <w:p w:rsidR="003848B9" w:rsidRPr="00606DB6" w:rsidRDefault="003848B9" w:rsidP="00606D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606DB6" w:rsidSect="005C1DE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345" w:rsidRDefault="00E96345">
      <w:pPr>
        <w:spacing w:line="240" w:lineRule="auto"/>
      </w:pPr>
      <w:r>
        <w:separator/>
      </w:r>
    </w:p>
  </w:endnote>
  <w:endnote w:type="continuationSeparator" w:id="0">
    <w:p w:rsidR="00E96345" w:rsidRDefault="00E96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345" w:rsidRDefault="00E96345">
      <w:pPr>
        <w:spacing w:after="0"/>
      </w:pPr>
      <w:r>
        <w:separator/>
      </w:r>
    </w:p>
  </w:footnote>
  <w:footnote w:type="continuationSeparator" w:id="0">
    <w:p w:rsidR="00E96345" w:rsidRDefault="00E9634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ED07C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17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43B6D"/>
    <w:rsid w:val="0004667B"/>
    <w:rsid w:val="00051B2B"/>
    <w:rsid w:val="00056FF8"/>
    <w:rsid w:val="00062885"/>
    <w:rsid w:val="000648B0"/>
    <w:rsid w:val="00065363"/>
    <w:rsid w:val="00071579"/>
    <w:rsid w:val="0007529C"/>
    <w:rsid w:val="00076DC1"/>
    <w:rsid w:val="000803C2"/>
    <w:rsid w:val="00082B23"/>
    <w:rsid w:val="00091C24"/>
    <w:rsid w:val="000A66F0"/>
    <w:rsid w:val="000B115C"/>
    <w:rsid w:val="000B1B70"/>
    <w:rsid w:val="000B6268"/>
    <w:rsid w:val="000C1BBF"/>
    <w:rsid w:val="000E2FDF"/>
    <w:rsid w:val="000E6380"/>
    <w:rsid w:val="0011292D"/>
    <w:rsid w:val="00115AE2"/>
    <w:rsid w:val="001170B4"/>
    <w:rsid w:val="0013058C"/>
    <w:rsid w:val="00132415"/>
    <w:rsid w:val="001349EE"/>
    <w:rsid w:val="001376CE"/>
    <w:rsid w:val="001418B7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A2B28"/>
    <w:rsid w:val="001A4162"/>
    <w:rsid w:val="001A54B3"/>
    <w:rsid w:val="001A7358"/>
    <w:rsid w:val="001A7D06"/>
    <w:rsid w:val="001B0BCE"/>
    <w:rsid w:val="001C5D4C"/>
    <w:rsid w:val="001C6D31"/>
    <w:rsid w:val="001C6E20"/>
    <w:rsid w:val="001D130E"/>
    <w:rsid w:val="001E70E8"/>
    <w:rsid w:val="001F2C2E"/>
    <w:rsid w:val="001F6D13"/>
    <w:rsid w:val="002006BB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F3C"/>
    <w:rsid w:val="00256A28"/>
    <w:rsid w:val="00262B5A"/>
    <w:rsid w:val="00265EF5"/>
    <w:rsid w:val="002709E5"/>
    <w:rsid w:val="00271ACF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2AB6"/>
    <w:rsid w:val="002F73E4"/>
    <w:rsid w:val="003021F1"/>
    <w:rsid w:val="0030459F"/>
    <w:rsid w:val="003056BD"/>
    <w:rsid w:val="0032022A"/>
    <w:rsid w:val="0032139D"/>
    <w:rsid w:val="00321D70"/>
    <w:rsid w:val="00321F2A"/>
    <w:rsid w:val="00330EC4"/>
    <w:rsid w:val="00335D0B"/>
    <w:rsid w:val="003532D5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B3E27"/>
    <w:rsid w:val="003B546B"/>
    <w:rsid w:val="003C6CC2"/>
    <w:rsid w:val="003D092B"/>
    <w:rsid w:val="003D3772"/>
    <w:rsid w:val="003D6B6A"/>
    <w:rsid w:val="003D7A9D"/>
    <w:rsid w:val="003E435A"/>
    <w:rsid w:val="003E53BA"/>
    <w:rsid w:val="003E5F43"/>
    <w:rsid w:val="003F0F96"/>
    <w:rsid w:val="00403518"/>
    <w:rsid w:val="00407802"/>
    <w:rsid w:val="00410E0E"/>
    <w:rsid w:val="00416C9F"/>
    <w:rsid w:val="00426FF9"/>
    <w:rsid w:val="00430DAD"/>
    <w:rsid w:val="004503D0"/>
    <w:rsid w:val="004529C4"/>
    <w:rsid w:val="00453EF0"/>
    <w:rsid w:val="004551BA"/>
    <w:rsid w:val="00455887"/>
    <w:rsid w:val="00455906"/>
    <w:rsid w:val="00474C46"/>
    <w:rsid w:val="00474F92"/>
    <w:rsid w:val="00475E41"/>
    <w:rsid w:val="00476100"/>
    <w:rsid w:val="004809F2"/>
    <w:rsid w:val="00481E0B"/>
    <w:rsid w:val="0049216D"/>
    <w:rsid w:val="004A47A2"/>
    <w:rsid w:val="004B15D7"/>
    <w:rsid w:val="004B282F"/>
    <w:rsid w:val="004C43FD"/>
    <w:rsid w:val="004C684A"/>
    <w:rsid w:val="004C7B9D"/>
    <w:rsid w:val="004D62D5"/>
    <w:rsid w:val="004E2EC5"/>
    <w:rsid w:val="004E423E"/>
    <w:rsid w:val="004E5197"/>
    <w:rsid w:val="004F4434"/>
    <w:rsid w:val="0050103B"/>
    <w:rsid w:val="005107ED"/>
    <w:rsid w:val="00511A2A"/>
    <w:rsid w:val="00546B20"/>
    <w:rsid w:val="00550A7D"/>
    <w:rsid w:val="00553CEF"/>
    <w:rsid w:val="00557ACC"/>
    <w:rsid w:val="00562AB8"/>
    <w:rsid w:val="00562EE7"/>
    <w:rsid w:val="00572833"/>
    <w:rsid w:val="00572DC1"/>
    <w:rsid w:val="005822E3"/>
    <w:rsid w:val="0058384E"/>
    <w:rsid w:val="00587CBB"/>
    <w:rsid w:val="00594BDD"/>
    <w:rsid w:val="00596CBF"/>
    <w:rsid w:val="005A574E"/>
    <w:rsid w:val="005B118D"/>
    <w:rsid w:val="005B195C"/>
    <w:rsid w:val="005C005F"/>
    <w:rsid w:val="005C1DE5"/>
    <w:rsid w:val="005C79C8"/>
    <w:rsid w:val="005D234B"/>
    <w:rsid w:val="005E1EF1"/>
    <w:rsid w:val="005E2FA9"/>
    <w:rsid w:val="005E419E"/>
    <w:rsid w:val="005F085B"/>
    <w:rsid w:val="005F2AC3"/>
    <w:rsid w:val="005F2D9E"/>
    <w:rsid w:val="005F7B6B"/>
    <w:rsid w:val="00605395"/>
    <w:rsid w:val="00606DB6"/>
    <w:rsid w:val="006106CA"/>
    <w:rsid w:val="00614E8C"/>
    <w:rsid w:val="006154BC"/>
    <w:rsid w:val="00630411"/>
    <w:rsid w:val="00635CEC"/>
    <w:rsid w:val="00636DDB"/>
    <w:rsid w:val="0064540D"/>
    <w:rsid w:val="006504FC"/>
    <w:rsid w:val="00663810"/>
    <w:rsid w:val="006650B7"/>
    <w:rsid w:val="006816A4"/>
    <w:rsid w:val="00683481"/>
    <w:rsid w:val="00686475"/>
    <w:rsid w:val="0069441A"/>
    <w:rsid w:val="00695369"/>
    <w:rsid w:val="00695983"/>
    <w:rsid w:val="006A75D9"/>
    <w:rsid w:val="006B02C5"/>
    <w:rsid w:val="006B7D5E"/>
    <w:rsid w:val="006C04ED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B63E8"/>
    <w:rsid w:val="007C103A"/>
    <w:rsid w:val="007C675A"/>
    <w:rsid w:val="007C7EBE"/>
    <w:rsid w:val="007D27E3"/>
    <w:rsid w:val="007E1D9A"/>
    <w:rsid w:val="007E6974"/>
    <w:rsid w:val="007F19F7"/>
    <w:rsid w:val="007F78FF"/>
    <w:rsid w:val="00801953"/>
    <w:rsid w:val="00811684"/>
    <w:rsid w:val="008133A4"/>
    <w:rsid w:val="008157D3"/>
    <w:rsid w:val="00827E6A"/>
    <w:rsid w:val="00831C62"/>
    <w:rsid w:val="00840920"/>
    <w:rsid w:val="00845227"/>
    <w:rsid w:val="0085042A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A150E"/>
    <w:rsid w:val="008C14CD"/>
    <w:rsid w:val="008C4553"/>
    <w:rsid w:val="008C67B4"/>
    <w:rsid w:val="008C681D"/>
    <w:rsid w:val="008D18D1"/>
    <w:rsid w:val="008D5977"/>
    <w:rsid w:val="008E0A48"/>
    <w:rsid w:val="008F1993"/>
    <w:rsid w:val="008F446E"/>
    <w:rsid w:val="008F4FFC"/>
    <w:rsid w:val="0090350B"/>
    <w:rsid w:val="009167A6"/>
    <w:rsid w:val="00926026"/>
    <w:rsid w:val="009356EA"/>
    <w:rsid w:val="00942FD6"/>
    <w:rsid w:val="009436B2"/>
    <w:rsid w:val="009472F3"/>
    <w:rsid w:val="009523F5"/>
    <w:rsid w:val="009549E2"/>
    <w:rsid w:val="009677CB"/>
    <w:rsid w:val="009709A1"/>
    <w:rsid w:val="00992457"/>
    <w:rsid w:val="0099463B"/>
    <w:rsid w:val="009A5BFA"/>
    <w:rsid w:val="009A7648"/>
    <w:rsid w:val="009B1597"/>
    <w:rsid w:val="009B573F"/>
    <w:rsid w:val="009C0F75"/>
    <w:rsid w:val="009D2D25"/>
    <w:rsid w:val="009D543C"/>
    <w:rsid w:val="009E1EE6"/>
    <w:rsid w:val="009F0622"/>
    <w:rsid w:val="009F24D8"/>
    <w:rsid w:val="009F5287"/>
    <w:rsid w:val="00A12C46"/>
    <w:rsid w:val="00A145C1"/>
    <w:rsid w:val="00A22CE6"/>
    <w:rsid w:val="00A246E4"/>
    <w:rsid w:val="00A261F9"/>
    <w:rsid w:val="00A333A6"/>
    <w:rsid w:val="00A3387A"/>
    <w:rsid w:val="00A355C5"/>
    <w:rsid w:val="00A5095F"/>
    <w:rsid w:val="00A53E48"/>
    <w:rsid w:val="00A5533B"/>
    <w:rsid w:val="00A60C92"/>
    <w:rsid w:val="00A70E1E"/>
    <w:rsid w:val="00A732B6"/>
    <w:rsid w:val="00A77DED"/>
    <w:rsid w:val="00A9512E"/>
    <w:rsid w:val="00AA2DB6"/>
    <w:rsid w:val="00AB575D"/>
    <w:rsid w:val="00AC0DC2"/>
    <w:rsid w:val="00AC1DBD"/>
    <w:rsid w:val="00AD251C"/>
    <w:rsid w:val="00AD3787"/>
    <w:rsid w:val="00AD4C9D"/>
    <w:rsid w:val="00AE0BC9"/>
    <w:rsid w:val="00AE1C14"/>
    <w:rsid w:val="00AE43AC"/>
    <w:rsid w:val="00AF1FC1"/>
    <w:rsid w:val="00AF5096"/>
    <w:rsid w:val="00AF6BB3"/>
    <w:rsid w:val="00B016B7"/>
    <w:rsid w:val="00B04DE2"/>
    <w:rsid w:val="00B10697"/>
    <w:rsid w:val="00B13759"/>
    <w:rsid w:val="00B22E49"/>
    <w:rsid w:val="00B24358"/>
    <w:rsid w:val="00B243A1"/>
    <w:rsid w:val="00B2462F"/>
    <w:rsid w:val="00B26793"/>
    <w:rsid w:val="00B36360"/>
    <w:rsid w:val="00B42EB9"/>
    <w:rsid w:val="00B46A49"/>
    <w:rsid w:val="00B46E54"/>
    <w:rsid w:val="00B47CF6"/>
    <w:rsid w:val="00B53FE5"/>
    <w:rsid w:val="00B57F6B"/>
    <w:rsid w:val="00B64879"/>
    <w:rsid w:val="00B66CA9"/>
    <w:rsid w:val="00B70AF4"/>
    <w:rsid w:val="00B741C2"/>
    <w:rsid w:val="00B74584"/>
    <w:rsid w:val="00B76139"/>
    <w:rsid w:val="00B80DAF"/>
    <w:rsid w:val="00B86C0A"/>
    <w:rsid w:val="00B91620"/>
    <w:rsid w:val="00BA12EF"/>
    <w:rsid w:val="00BA4DC3"/>
    <w:rsid w:val="00BA573F"/>
    <w:rsid w:val="00BA7F4C"/>
    <w:rsid w:val="00BC67EB"/>
    <w:rsid w:val="00BC7B30"/>
    <w:rsid w:val="00BD2076"/>
    <w:rsid w:val="00BD3303"/>
    <w:rsid w:val="00BD7E3F"/>
    <w:rsid w:val="00BE1063"/>
    <w:rsid w:val="00BE3D0A"/>
    <w:rsid w:val="00BF6F96"/>
    <w:rsid w:val="00C02C60"/>
    <w:rsid w:val="00C06E5D"/>
    <w:rsid w:val="00C11CEF"/>
    <w:rsid w:val="00C16805"/>
    <w:rsid w:val="00C25B84"/>
    <w:rsid w:val="00C379DC"/>
    <w:rsid w:val="00C4619D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D2841"/>
    <w:rsid w:val="00CD3D94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4AC4"/>
    <w:rsid w:val="00D20146"/>
    <w:rsid w:val="00D2244B"/>
    <w:rsid w:val="00D23712"/>
    <w:rsid w:val="00D357F7"/>
    <w:rsid w:val="00D35D93"/>
    <w:rsid w:val="00D4329C"/>
    <w:rsid w:val="00D51A52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B4591"/>
    <w:rsid w:val="00DC173D"/>
    <w:rsid w:val="00DC7990"/>
    <w:rsid w:val="00DD241E"/>
    <w:rsid w:val="00DD6C4F"/>
    <w:rsid w:val="00DD6FDA"/>
    <w:rsid w:val="00DE392B"/>
    <w:rsid w:val="00DF7E24"/>
    <w:rsid w:val="00E07903"/>
    <w:rsid w:val="00E25EF3"/>
    <w:rsid w:val="00E27E73"/>
    <w:rsid w:val="00E323CC"/>
    <w:rsid w:val="00E33F1B"/>
    <w:rsid w:val="00E46C44"/>
    <w:rsid w:val="00E65971"/>
    <w:rsid w:val="00E73ABE"/>
    <w:rsid w:val="00E74517"/>
    <w:rsid w:val="00E810ED"/>
    <w:rsid w:val="00E85A51"/>
    <w:rsid w:val="00E91702"/>
    <w:rsid w:val="00E9456E"/>
    <w:rsid w:val="00E96345"/>
    <w:rsid w:val="00E96377"/>
    <w:rsid w:val="00EA2DB7"/>
    <w:rsid w:val="00EA586F"/>
    <w:rsid w:val="00EB09E5"/>
    <w:rsid w:val="00EB154B"/>
    <w:rsid w:val="00EB7436"/>
    <w:rsid w:val="00EB7F96"/>
    <w:rsid w:val="00ED07C3"/>
    <w:rsid w:val="00ED6445"/>
    <w:rsid w:val="00EE02C8"/>
    <w:rsid w:val="00EE36A2"/>
    <w:rsid w:val="00EE3F75"/>
    <w:rsid w:val="00EE4593"/>
    <w:rsid w:val="00EE5426"/>
    <w:rsid w:val="00EE6C01"/>
    <w:rsid w:val="00F02C28"/>
    <w:rsid w:val="00F04E12"/>
    <w:rsid w:val="00F0517C"/>
    <w:rsid w:val="00F25105"/>
    <w:rsid w:val="00F41872"/>
    <w:rsid w:val="00F5648B"/>
    <w:rsid w:val="00F66461"/>
    <w:rsid w:val="00F712F4"/>
    <w:rsid w:val="00F7269F"/>
    <w:rsid w:val="00F76C67"/>
    <w:rsid w:val="00F831CC"/>
    <w:rsid w:val="00F83F1B"/>
    <w:rsid w:val="00F86684"/>
    <w:rsid w:val="00F86CFF"/>
    <w:rsid w:val="00F905D7"/>
    <w:rsid w:val="00F91476"/>
    <w:rsid w:val="00F9454D"/>
    <w:rsid w:val="00FA7A69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6C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04E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ahmetova.endzhe</cp:lastModifiedBy>
  <cp:revision>14</cp:revision>
  <cp:lastPrinted>2026-02-16T06:47:00Z</cp:lastPrinted>
  <dcterms:created xsi:type="dcterms:W3CDTF">2025-06-05T08:06:00Z</dcterms:created>
  <dcterms:modified xsi:type="dcterms:W3CDTF">2026-02-16T07:08:00Z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