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48716A" w:rsidRDefault="0048716A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Татарстан Республикасы Экология кодексының</w:t>
      </w:r>
    </w:p>
    <w:p w:rsidR="00B472DF" w:rsidRPr="00284126" w:rsidRDefault="0048716A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83 һәм 98 статьяларына </w:t>
      </w:r>
      <w:r w:rsidR="00B8753F" w:rsidRPr="00B8753F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үзгәрешләр кертү турында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48716A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8716A">
        <w:rPr>
          <w:rFonts w:ascii="Times New Roman" w:eastAsia="Calibri" w:hAnsi="Times New Roman" w:cs="Times New Roman"/>
          <w:sz w:val="28"/>
          <w:szCs w:val="28"/>
          <w:lang w:val="tt-RU"/>
        </w:rPr>
        <w:t>17 мартын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>д</w:t>
      </w:r>
      <w:r w:rsidR="0048716A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48716A" w:rsidRDefault="00C22047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4871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4871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48716A" w:rsidRDefault="008B3E58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bookmarkStart w:id="0" w:name="_GoBack"/>
      <w:bookmarkEnd w:id="0"/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Татарстан Республикасы Экология кодексын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(Татарстан Дәүләт Советы Җыелма басмасы, 2009, № 1; 2010, № 5 (I өлеш); 2011,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 w:rsidRPr="0048716A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40 (I өлеш), № 44 (I өлеш); 2017, № 27 (I өлеш); 2018, № 54 (I өлеш); 2019, № 2 (I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өлеш), № 19 (I өлеш); 2020, №</w:t>
      </w:r>
      <w:r w:rsidRPr="0048716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4 (I өлеш), № 37 (I өлеш), № 57 (I өлеш), № 77 (I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өлеш); 2021, № 20 (I өлеш),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57 (I өлеш), № 93 (I өлеш); 2022, № 34 (I өлеш),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57 (I өлеш), № 83 (I өлеш); 2023, №</w:t>
      </w:r>
      <w:r w:rsidRPr="0048716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27 (I өлеш), № 35 (I өлеш), № 48 (I өлеш),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56 (I өлеш), № 81 (I өлеш), № 86 (I</w:t>
      </w:r>
      <w:r w:rsidRPr="0048716A">
        <w:rPr>
          <w:rFonts w:ascii="Times New Roman" w:eastAsia="SimSun" w:hAnsi="Times New Roman" w:cs="Times New Roman"/>
          <w:sz w:val="28"/>
          <w:szCs w:val="28"/>
          <w:lang w:val="tt-RU"/>
        </w:rPr>
        <w:t> 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өлеш);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2024, № 16 (I өлеш),</w:t>
      </w:r>
      <w:r w:rsidRPr="0048716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№ 47 (I өлеш); 2025, № 18 (I өлеш),</w:t>
      </w:r>
      <w:r w:rsidRPr="0048716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№ 75 (I өлеш), №</w:t>
      </w:r>
      <w:r w:rsidR="009B7F12"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85 (I өлеш</w:t>
      </w:r>
      <w:r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);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2026, № 1 (I өлеш), № 2 (I өлеш)</w:t>
      </w:r>
      <w:r w:rsidRPr="0048716A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түбәндәге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>
        <w:rPr>
          <w:rFonts w:ascii="Times New Roman" w:hAnsi="Times New Roman" w:cs="Times New Roman"/>
          <w:sz w:val="28"/>
          <w:szCs w:val="28"/>
          <w:lang w:val="tt-RU"/>
        </w:rPr>
        <w:t>ләрне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кертергә</w:t>
      </w:r>
      <w:r w:rsidR="005D48A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8753F" w:rsidRPr="0048716A" w:rsidRDefault="00B8753F" w:rsidP="00487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986635" w:rsidRPr="0048716A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 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83 статьяның 2 өлешендә «җирлекләр, шәһәр округлары» сүзләрен «муниципаль берәмлекләр» сүзләренә алмаштырырга;</w:t>
      </w:r>
    </w:p>
    <w:p w:rsidR="0048716A" w:rsidRPr="0048716A" w:rsidRDefault="0048716A" w:rsidP="0048716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2) 98 статьяның 13 өлешендә:</w:t>
      </w:r>
    </w:p>
    <w:p w:rsidR="0048716A" w:rsidRPr="0048716A" w:rsidRDefault="0048716A" w:rsidP="0048716A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а) 4 пункт</w:t>
      </w:r>
      <w:r w:rsidR="005D48AB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а «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>һәм туктап торулар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» сүзләрен</w:t>
      </w:r>
      <w:r w:rsidR="005D48A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>һәм туктап торулары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5D48AB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алмаштырырга,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>урыннардагы туктап торулар</w:t>
      </w:r>
      <w:r w:rsidR="00702BE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5D48AB">
        <w:rPr>
          <w:rFonts w:ascii="Times New Roman" w:hAnsi="Times New Roman" w:cs="Times New Roman"/>
          <w:sz w:val="28"/>
          <w:szCs w:val="28"/>
          <w:lang w:val="tt-RU"/>
        </w:rPr>
        <w:t xml:space="preserve">сүзләреннән соң </w:t>
      </w:r>
      <w:r w:rsidR="00702BEF" w:rsidRPr="0048716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, шулай ук рекреация эшчәнлеген гамәлгә ашыру өчен </w:t>
      </w:r>
      <w:r w:rsidR="00907FE2">
        <w:rPr>
          <w:rFonts w:ascii="Times New Roman" w:hAnsi="Times New Roman" w:cs="Times New Roman"/>
          <w:sz w:val="28"/>
          <w:szCs w:val="28"/>
          <w:lang w:val="tt-RU"/>
        </w:rPr>
        <w:t>билгеләнгән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объектларны </w:t>
      </w:r>
      <w:r w:rsidR="00907FE2">
        <w:rPr>
          <w:rFonts w:ascii="Times New Roman" w:hAnsi="Times New Roman" w:cs="Times New Roman"/>
          <w:sz w:val="28"/>
          <w:szCs w:val="28"/>
          <w:lang w:val="tt-RU"/>
        </w:rPr>
        <w:t>булдыру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чорына</w:t>
      </w:r>
      <w:r w:rsidR="00702B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02BEF"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Россия 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Федерациясе Су кодексының 65</w:t>
      </w:r>
      <w:r w:rsidR="00702B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статьясындагы 16</w:t>
      </w:r>
      <w:r w:rsidR="005D48AB" w:rsidRPr="00725C63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4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48AB" w:rsidRPr="0048716A">
        <w:rPr>
          <w:rFonts w:ascii="Times New Roman" w:hAnsi="Times New Roman" w:cs="Times New Roman"/>
          <w:sz w:val="28"/>
          <w:szCs w:val="28"/>
          <w:lang w:val="tt-RU"/>
        </w:rPr>
        <w:t>өлеше нигезендә</w:t>
      </w:r>
      <w:r w:rsidR="005D48AB" w:rsidRPr="005D48A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автомобиль транспорты транспорт чаралары хәрәкәте» сүзләрен өстәргә; </w:t>
      </w:r>
    </w:p>
    <w:p w:rsidR="0048716A" w:rsidRPr="0048716A" w:rsidRDefault="0048716A" w:rsidP="0048716A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б) түбәндәге эчтәлекле 9 пункт өстәргә:</w:t>
      </w:r>
    </w:p>
    <w:p w:rsidR="0048716A" w:rsidRPr="0048716A" w:rsidRDefault="0048716A" w:rsidP="0048716A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6A">
        <w:rPr>
          <w:rFonts w:ascii="Times New Roman" w:hAnsi="Times New Roman" w:cs="Times New Roman"/>
          <w:sz w:val="28"/>
          <w:szCs w:val="28"/>
        </w:rPr>
        <w:t>«9)</w:t>
      </w:r>
      <w:r w:rsidR="009B7F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федераль законнарда каралган очракларда </w:t>
      </w:r>
      <w:proofErr w:type="gramStart"/>
      <w:r w:rsidRPr="0048716A">
        <w:rPr>
          <w:rFonts w:ascii="Times New Roman" w:hAnsi="Times New Roman" w:cs="Times New Roman"/>
          <w:sz w:val="28"/>
          <w:szCs w:val="28"/>
          <w:lang w:val="tt-RU"/>
        </w:rPr>
        <w:t>башка</w:t>
      </w:r>
      <w:proofErr w:type="gramEnd"/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эшчәнлек</w:t>
      </w:r>
      <w:r w:rsidRPr="0048716A">
        <w:rPr>
          <w:rFonts w:ascii="Times New Roman" w:hAnsi="Times New Roman" w:cs="Times New Roman"/>
          <w:sz w:val="28"/>
          <w:szCs w:val="28"/>
        </w:rPr>
        <w:t>.».</w:t>
      </w:r>
    </w:p>
    <w:p w:rsidR="00B8753F" w:rsidRPr="0048716A" w:rsidRDefault="00B8753F" w:rsidP="0048716A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753F" w:rsidRPr="0048716A" w:rsidRDefault="00B8753F" w:rsidP="0048716A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Default="00B8753F" w:rsidP="0048716A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2 статья </w:t>
      </w:r>
    </w:p>
    <w:p w:rsidR="0048716A" w:rsidRPr="0048716A" w:rsidRDefault="0048716A" w:rsidP="0048716A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1. Әлеге Закон, </w:t>
      </w:r>
      <w:r w:rsidR="009B7F12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Законның 1 статьясындагы 1 пунктыннан тыш, рәсми басылып чыккан көненнән үз көченә керә.</w:t>
      </w:r>
    </w:p>
    <w:p w:rsidR="0048716A" w:rsidRPr="0048716A" w:rsidRDefault="0048716A" w:rsidP="00487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eastAsiaTheme="minorHAnsi" w:hAnsi="Times New Roman" w:cs="Times New Roman"/>
          <w:sz w:val="28"/>
          <w:szCs w:val="28"/>
          <w:lang w:val="tt-RU"/>
        </w:rPr>
        <w:t xml:space="preserve">2.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Әлеге Законның 1 статьясындагы 1 пункты 2027 елның 1 гыйнварыннан үз көченә керә</w:t>
      </w:r>
      <w:r w:rsidRPr="0048716A">
        <w:rPr>
          <w:rFonts w:ascii="Times New Roman" w:eastAsiaTheme="minorHAnsi" w:hAnsi="Times New Roman" w:cs="Times New Roman"/>
          <w:sz w:val="28"/>
          <w:szCs w:val="28"/>
          <w:lang w:val="tt-RU"/>
        </w:rPr>
        <w:t>.</w:t>
      </w:r>
    </w:p>
    <w:p w:rsidR="00C22047" w:rsidRPr="0048716A" w:rsidRDefault="00C22047" w:rsidP="009B7F12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48716A" w:rsidRDefault="0084311D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48716A" w:rsidRDefault="000C2E2F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48716A" w:rsidRDefault="000C2E2F" w:rsidP="004871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48716A" w:rsidSect="0083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50" w:rsidRDefault="00F30850" w:rsidP="00072DD1">
      <w:pPr>
        <w:spacing w:after="0" w:line="240" w:lineRule="auto"/>
      </w:pPr>
      <w:r>
        <w:separator/>
      </w:r>
    </w:p>
  </w:endnote>
  <w:endnote w:type="continuationSeparator" w:id="0">
    <w:p w:rsidR="00F30850" w:rsidRDefault="00F3085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50" w:rsidRDefault="00F30850" w:rsidP="00072DD1">
      <w:pPr>
        <w:spacing w:after="0" w:line="240" w:lineRule="auto"/>
      </w:pPr>
      <w:r>
        <w:separator/>
      </w:r>
    </w:p>
  </w:footnote>
  <w:footnote w:type="continuationSeparator" w:id="0">
    <w:p w:rsidR="00F30850" w:rsidRDefault="00F3085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  <w:jc w:val="center"/>
      <w:rPr>
        <w:lang w:val="tt-RU"/>
      </w:rPr>
    </w:pPr>
  </w:p>
  <w:p w:rsidR="005339FE" w:rsidRPr="00624BE0" w:rsidRDefault="00685DFE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418763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831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831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C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27144"/>
    <w:rsid w:val="00027DAC"/>
    <w:rsid w:val="00031366"/>
    <w:rsid w:val="000568DD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1C81"/>
    <w:rsid w:val="0015499F"/>
    <w:rsid w:val="001624DF"/>
    <w:rsid w:val="00193333"/>
    <w:rsid w:val="001A0485"/>
    <w:rsid w:val="001B0127"/>
    <w:rsid w:val="001C5120"/>
    <w:rsid w:val="001D0C84"/>
    <w:rsid w:val="001D3304"/>
    <w:rsid w:val="001D400B"/>
    <w:rsid w:val="001E4E2F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16A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48AB"/>
    <w:rsid w:val="005D6B70"/>
    <w:rsid w:val="005E1430"/>
    <w:rsid w:val="005F19AC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5DFE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2BEF"/>
    <w:rsid w:val="00710567"/>
    <w:rsid w:val="00712CC1"/>
    <w:rsid w:val="007143CB"/>
    <w:rsid w:val="007159E9"/>
    <w:rsid w:val="00725C63"/>
    <w:rsid w:val="00733F24"/>
    <w:rsid w:val="00735CFB"/>
    <w:rsid w:val="007445B1"/>
    <w:rsid w:val="00757725"/>
    <w:rsid w:val="007649E8"/>
    <w:rsid w:val="00791851"/>
    <w:rsid w:val="007A34E6"/>
    <w:rsid w:val="007A6C69"/>
    <w:rsid w:val="007B4B4B"/>
    <w:rsid w:val="007B5C5E"/>
    <w:rsid w:val="007C0056"/>
    <w:rsid w:val="007D3230"/>
    <w:rsid w:val="008155E7"/>
    <w:rsid w:val="00831968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07FE2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86635"/>
    <w:rsid w:val="00995F2C"/>
    <w:rsid w:val="009A0888"/>
    <w:rsid w:val="009A1DC2"/>
    <w:rsid w:val="009B380E"/>
    <w:rsid w:val="009B7F12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0431"/>
    <w:rsid w:val="00B0764A"/>
    <w:rsid w:val="00B11EE7"/>
    <w:rsid w:val="00B2650F"/>
    <w:rsid w:val="00B376BC"/>
    <w:rsid w:val="00B472DF"/>
    <w:rsid w:val="00B60939"/>
    <w:rsid w:val="00B7479A"/>
    <w:rsid w:val="00B8753F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6FB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0850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01C4-2F64-40AF-A805-6675ECD7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123</cp:revision>
  <cp:lastPrinted>2026-03-11T11:23:00Z</cp:lastPrinted>
  <dcterms:created xsi:type="dcterms:W3CDTF">2023-03-14T05:57:00Z</dcterms:created>
  <dcterms:modified xsi:type="dcterms:W3CDTF">2026-03-11T11:41:00Z</dcterms:modified>
</cp:coreProperties>
</file>