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B3D" w:rsidRDefault="00F73B3D" w:rsidP="00F73B3D">
      <w:pPr>
        <w:pStyle w:val="ConsPlusNormal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ЗАКОН</w:t>
      </w:r>
    </w:p>
    <w:p w:rsidR="00F73B3D" w:rsidRDefault="00F73B3D" w:rsidP="00F73B3D">
      <w:pPr>
        <w:pStyle w:val="ConsPlusNormal"/>
        <w:tabs>
          <w:tab w:val="left" w:pos="3544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0B39AD" w:rsidRDefault="00F73B3D" w:rsidP="00F73B3D">
      <w:pPr>
        <w:suppressAutoHyphens/>
        <w:overflowPunct/>
        <w:autoSpaceDE/>
        <w:autoSpaceDN/>
        <w:adjustRightInd/>
        <w:jc w:val="center"/>
        <w:textAlignment w:val="auto"/>
        <w:rPr>
          <w:sz w:val="22"/>
          <w:szCs w:val="22"/>
        </w:rPr>
      </w:pPr>
      <w:r>
        <w:rPr>
          <w:b/>
          <w:bCs/>
          <w:sz w:val="36"/>
          <w:szCs w:val="36"/>
        </w:rPr>
        <w:t>Республики Татарстан</w:t>
      </w:r>
    </w:p>
    <w:p w:rsidR="003D59E4" w:rsidRDefault="003D59E4" w:rsidP="000B39AD">
      <w:pPr>
        <w:suppressAutoHyphens/>
        <w:overflowPunct/>
        <w:autoSpaceDE/>
        <w:autoSpaceDN/>
        <w:adjustRightInd/>
        <w:textAlignment w:val="auto"/>
        <w:rPr>
          <w:sz w:val="22"/>
          <w:szCs w:val="22"/>
        </w:rPr>
      </w:pPr>
    </w:p>
    <w:p w:rsidR="003D59E4" w:rsidRDefault="003D59E4" w:rsidP="000B39AD">
      <w:pPr>
        <w:suppressAutoHyphens/>
        <w:overflowPunct/>
        <w:autoSpaceDE/>
        <w:autoSpaceDN/>
        <w:adjustRightInd/>
        <w:textAlignment w:val="auto"/>
        <w:rPr>
          <w:sz w:val="22"/>
          <w:szCs w:val="22"/>
        </w:rPr>
      </w:pPr>
    </w:p>
    <w:p w:rsidR="003D59E4" w:rsidRDefault="003D59E4" w:rsidP="000B39AD">
      <w:pPr>
        <w:suppressAutoHyphens/>
        <w:overflowPunct/>
        <w:autoSpaceDE/>
        <w:autoSpaceDN/>
        <w:adjustRightInd/>
        <w:textAlignment w:val="auto"/>
        <w:rPr>
          <w:sz w:val="22"/>
          <w:szCs w:val="22"/>
        </w:rPr>
      </w:pPr>
    </w:p>
    <w:p w:rsidR="003D59E4" w:rsidRDefault="003D59E4" w:rsidP="000B39AD">
      <w:pPr>
        <w:suppressAutoHyphens/>
        <w:overflowPunct/>
        <w:autoSpaceDE/>
        <w:autoSpaceDN/>
        <w:adjustRightInd/>
        <w:textAlignment w:val="auto"/>
        <w:rPr>
          <w:sz w:val="22"/>
          <w:szCs w:val="22"/>
        </w:rPr>
      </w:pPr>
    </w:p>
    <w:p w:rsidR="003D59E4" w:rsidRDefault="003D59E4" w:rsidP="000B39AD">
      <w:pPr>
        <w:suppressAutoHyphens/>
        <w:overflowPunct/>
        <w:autoSpaceDE/>
        <w:autoSpaceDN/>
        <w:adjustRightInd/>
        <w:textAlignment w:val="auto"/>
        <w:rPr>
          <w:sz w:val="22"/>
          <w:szCs w:val="22"/>
        </w:rPr>
      </w:pPr>
    </w:p>
    <w:p w:rsidR="003D59E4" w:rsidRDefault="003D59E4" w:rsidP="000B39AD">
      <w:pPr>
        <w:suppressAutoHyphens/>
        <w:overflowPunct/>
        <w:autoSpaceDE/>
        <w:autoSpaceDN/>
        <w:adjustRightInd/>
        <w:textAlignment w:val="auto"/>
        <w:rPr>
          <w:sz w:val="22"/>
          <w:szCs w:val="22"/>
        </w:rPr>
      </w:pPr>
    </w:p>
    <w:p w:rsidR="003D59E4" w:rsidRDefault="003D59E4" w:rsidP="000B39AD">
      <w:pPr>
        <w:suppressAutoHyphens/>
        <w:overflowPunct/>
        <w:autoSpaceDE/>
        <w:autoSpaceDN/>
        <w:adjustRightInd/>
        <w:textAlignment w:val="auto"/>
        <w:rPr>
          <w:sz w:val="22"/>
          <w:szCs w:val="22"/>
        </w:rPr>
      </w:pPr>
    </w:p>
    <w:p w:rsidR="00726313" w:rsidRDefault="00726313" w:rsidP="000B39AD">
      <w:pPr>
        <w:suppressAutoHyphens/>
        <w:overflowPunct/>
        <w:autoSpaceDE/>
        <w:autoSpaceDN/>
        <w:adjustRightInd/>
        <w:textAlignment w:val="auto"/>
        <w:rPr>
          <w:sz w:val="22"/>
          <w:szCs w:val="22"/>
        </w:rPr>
      </w:pPr>
    </w:p>
    <w:p w:rsidR="00726313" w:rsidRDefault="00726313" w:rsidP="000B39AD">
      <w:pPr>
        <w:suppressAutoHyphens/>
        <w:overflowPunct/>
        <w:autoSpaceDE/>
        <w:autoSpaceDN/>
        <w:adjustRightInd/>
        <w:textAlignment w:val="auto"/>
        <w:rPr>
          <w:sz w:val="22"/>
          <w:szCs w:val="22"/>
        </w:rPr>
      </w:pPr>
    </w:p>
    <w:p w:rsidR="00726313" w:rsidRDefault="00726313" w:rsidP="000B39AD">
      <w:pPr>
        <w:suppressAutoHyphens/>
        <w:overflowPunct/>
        <w:autoSpaceDE/>
        <w:autoSpaceDN/>
        <w:adjustRightInd/>
        <w:textAlignment w:val="auto"/>
        <w:rPr>
          <w:sz w:val="22"/>
          <w:szCs w:val="22"/>
        </w:rPr>
      </w:pPr>
    </w:p>
    <w:p w:rsidR="00726313" w:rsidRDefault="00726313" w:rsidP="000B39AD">
      <w:pPr>
        <w:suppressAutoHyphens/>
        <w:overflowPunct/>
        <w:autoSpaceDE/>
        <w:autoSpaceDN/>
        <w:adjustRightInd/>
        <w:textAlignment w:val="auto"/>
        <w:rPr>
          <w:sz w:val="22"/>
          <w:szCs w:val="22"/>
        </w:rPr>
      </w:pPr>
    </w:p>
    <w:p w:rsidR="003D59E4" w:rsidRPr="000B39AD" w:rsidRDefault="003D59E4" w:rsidP="000B39AD">
      <w:pPr>
        <w:suppressAutoHyphens/>
        <w:overflowPunct/>
        <w:autoSpaceDE/>
        <w:autoSpaceDN/>
        <w:adjustRightInd/>
        <w:textAlignment w:val="auto"/>
        <w:rPr>
          <w:sz w:val="22"/>
          <w:szCs w:val="22"/>
        </w:rPr>
      </w:pPr>
    </w:p>
    <w:p w:rsidR="000B39AD" w:rsidRPr="000B39AD" w:rsidRDefault="000B39AD" w:rsidP="00FD439A">
      <w:pPr>
        <w:suppressAutoHyphens/>
        <w:overflowPunct/>
        <w:autoSpaceDE/>
        <w:autoSpaceDN/>
        <w:adjustRightInd/>
        <w:ind w:left="709" w:right="424"/>
        <w:jc w:val="center"/>
        <w:textAlignment w:val="auto"/>
        <w:rPr>
          <w:sz w:val="22"/>
          <w:szCs w:val="22"/>
        </w:rPr>
      </w:pPr>
      <w:r w:rsidRPr="000B39AD">
        <w:rPr>
          <w:b/>
          <w:sz w:val="28"/>
          <w:szCs w:val="28"/>
        </w:rPr>
        <w:t>Об изменении границ территорий отдельных муниципальных образований и внесении изменений в законы Республики Татарстан «О границах территории и статусе муниципального образования города Казани» и «Об установлении границ территорий и статусе муниципального образования «Лаишевский муниципальный район» и муниципальных образований в его составе»</w:t>
      </w:r>
    </w:p>
    <w:p w:rsidR="003D59E4" w:rsidRPr="007410A7" w:rsidRDefault="003D59E4" w:rsidP="003D59E4">
      <w:pPr>
        <w:ind w:firstLine="709"/>
        <w:jc w:val="both"/>
        <w:rPr>
          <w:b/>
          <w:sz w:val="28"/>
          <w:szCs w:val="28"/>
        </w:rPr>
      </w:pPr>
    </w:p>
    <w:p w:rsidR="003D59E4" w:rsidRDefault="003D59E4" w:rsidP="003D59E4">
      <w:pPr>
        <w:keepNext/>
        <w:ind w:firstLine="709"/>
        <w:jc w:val="right"/>
        <w:rPr>
          <w:bCs/>
          <w:sz w:val="28"/>
          <w:szCs w:val="28"/>
        </w:rPr>
      </w:pPr>
    </w:p>
    <w:p w:rsidR="003D59E4" w:rsidRPr="00E20393" w:rsidRDefault="003D59E4" w:rsidP="003D59E4">
      <w:pPr>
        <w:keepNext/>
        <w:ind w:firstLine="709"/>
        <w:jc w:val="right"/>
        <w:rPr>
          <w:bCs/>
          <w:sz w:val="28"/>
          <w:szCs w:val="28"/>
        </w:rPr>
      </w:pPr>
      <w:r w:rsidRPr="00E20393">
        <w:rPr>
          <w:bCs/>
          <w:sz w:val="28"/>
          <w:szCs w:val="28"/>
        </w:rPr>
        <w:t>Принят</w:t>
      </w:r>
    </w:p>
    <w:p w:rsidR="003D59E4" w:rsidRPr="00E20393" w:rsidRDefault="003D59E4" w:rsidP="003D59E4">
      <w:pPr>
        <w:keepNext/>
        <w:ind w:firstLine="709"/>
        <w:jc w:val="right"/>
        <w:rPr>
          <w:bCs/>
          <w:sz w:val="28"/>
          <w:szCs w:val="28"/>
        </w:rPr>
      </w:pPr>
      <w:r w:rsidRPr="00E20393">
        <w:rPr>
          <w:bCs/>
          <w:sz w:val="28"/>
          <w:szCs w:val="28"/>
        </w:rPr>
        <w:t>Государственным Советом</w:t>
      </w:r>
    </w:p>
    <w:p w:rsidR="003D59E4" w:rsidRPr="00E20393" w:rsidRDefault="003D59E4" w:rsidP="003D59E4">
      <w:pPr>
        <w:keepNext/>
        <w:ind w:firstLine="709"/>
        <w:jc w:val="right"/>
        <w:rPr>
          <w:bCs/>
          <w:sz w:val="28"/>
          <w:szCs w:val="28"/>
        </w:rPr>
      </w:pPr>
      <w:r w:rsidRPr="00E20393">
        <w:rPr>
          <w:bCs/>
          <w:sz w:val="28"/>
          <w:szCs w:val="28"/>
        </w:rPr>
        <w:t>Республики Татарстан</w:t>
      </w:r>
    </w:p>
    <w:p w:rsidR="003D59E4" w:rsidRDefault="003D59E4" w:rsidP="003D59E4">
      <w:pPr>
        <w:ind w:firstLine="709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16 июля </w:t>
      </w:r>
      <w:r w:rsidRPr="00E20393">
        <w:rPr>
          <w:bCs/>
          <w:sz w:val="28"/>
          <w:szCs w:val="28"/>
        </w:rPr>
        <w:t xml:space="preserve"> 20</w:t>
      </w:r>
      <w:r>
        <w:rPr>
          <w:bCs/>
          <w:sz w:val="28"/>
          <w:szCs w:val="28"/>
        </w:rPr>
        <w:t>20</w:t>
      </w:r>
      <w:r w:rsidRPr="00E20393">
        <w:rPr>
          <w:bCs/>
          <w:sz w:val="28"/>
          <w:szCs w:val="28"/>
        </w:rPr>
        <w:t xml:space="preserve"> года</w:t>
      </w:r>
    </w:p>
    <w:p w:rsidR="003D59E4" w:rsidRPr="007410A7" w:rsidRDefault="003D59E4" w:rsidP="003D59E4">
      <w:pPr>
        <w:ind w:firstLine="709"/>
        <w:jc w:val="both"/>
        <w:rPr>
          <w:b/>
          <w:sz w:val="28"/>
          <w:szCs w:val="28"/>
        </w:rPr>
      </w:pPr>
    </w:p>
    <w:p w:rsidR="000B39AD" w:rsidRPr="000B39AD" w:rsidRDefault="000B39AD" w:rsidP="000B39AD">
      <w:pPr>
        <w:suppressAutoHyphens/>
        <w:overflowPunct/>
        <w:autoSpaceDE/>
        <w:autoSpaceDN/>
        <w:adjustRightInd/>
        <w:ind w:firstLine="709"/>
        <w:textAlignment w:val="auto"/>
        <w:rPr>
          <w:sz w:val="22"/>
          <w:szCs w:val="22"/>
        </w:rPr>
      </w:pPr>
      <w:r w:rsidRPr="000B39AD">
        <w:rPr>
          <w:b/>
          <w:sz w:val="28"/>
          <w:szCs w:val="28"/>
        </w:rPr>
        <w:t>Статья 1</w:t>
      </w:r>
    </w:p>
    <w:p w:rsidR="000B39AD" w:rsidRPr="000B39AD" w:rsidRDefault="000B39AD" w:rsidP="000B39AD">
      <w:pPr>
        <w:suppressAutoHyphens/>
        <w:overflowPunct/>
        <w:autoSpaceDE/>
        <w:autoSpaceDN/>
        <w:adjustRightInd/>
        <w:textAlignment w:val="auto"/>
        <w:rPr>
          <w:sz w:val="28"/>
          <w:szCs w:val="28"/>
        </w:rPr>
      </w:pPr>
    </w:p>
    <w:p w:rsidR="000B39AD" w:rsidRPr="000B39AD" w:rsidRDefault="000B39AD" w:rsidP="000B39AD">
      <w:pPr>
        <w:suppressAutoHyphens/>
        <w:overflowPunct/>
        <w:autoSpaceDE/>
        <w:autoSpaceDN/>
        <w:adjustRightInd/>
        <w:ind w:firstLine="709"/>
        <w:jc w:val="both"/>
        <w:textAlignment w:val="auto"/>
        <w:rPr>
          <w:sz w:val="22"/>
          <w:szCs w:val="22"/>
        </w:rPr>
      </w:pPr>
      <w:r w:rsidRPr="000B39AD">
        <w:rPr>
          <w:sz w:val="28"/>
          <w:szCs w:val="28"/>
        </w:rPr>
        <w:t>Изменить границы территории муниципального образования города Казани по смежеству с муниципальным образованием «Лаишевский муниципальный район» и входящим в его состав муниципальным образованием «Матюшинское сельское поселение» и границы территорий муниципального образования «Лаишевский муниципальный район» и входящего в его состав муниципального образования «Матюшинское сельское поселение» по смежеству с муниципальным образованием города Казани согласно приложению к настоящему Закону.</w:t>
      </w:r>
    </w:p>
    <w:p w:rsidR="000B39AD" w:rsidRPr="000B39AD" w:rsidRDefault="000B39AD" w:rsidP="000B39AD">
      <w:pPr>
        <w:suppressAutoHyphens/>
        <w:overflowPunct/>
        <w:autoSpaceDE/>
        <w:autoSpaceDN/>
        <w:adjustRightInd/>
        <w:ind w:left="709"/>
        <w:textAlignment w:val="auto"/>
        <w:rPr>
          <w:sz w:val="22"/>
          <w:szCs w:val="22"/>
        </w:rPr>
      </w:pPr>
    </w:p>
    <w:p w:rsidR="000B39AD" w:rsidRPr="000B39AD" w:rsidRDefault="000B39AD" w:rsidP="000B39AD">
      <w:pPr>
        <w:suppressAutoHyphens/>
        <w:overflowPunct/>
        <w:autoSpaceDE/>
        <w:autoSpaceDN/>
        <w:adjustRightInd/>
        <w:ind w:firstLine="709"/>
        <w:textAlignment w:val="auto"/>
        <w:rPr>
          <w:sz w:val="22"/>
          <w:szCs w:val="22"/>
        </w:rPr>
      </w:pPr>
      <w:r w:rsidRPr="000B39AD">
        <w:rPr>
          <w:b/>
          <w:sz w:val="28"/>
          <w:szCs w:val="28"/>
        </w:rPr>
        <w:t>Статья 2</w:t>
      </w:r>
    </w:p>
    <w:p w:rsidR="000B39AD" w:rsidRPr="000B39AD" w:rsidRDefault="000B39AD" w:rsidP="000B39AD">
      <w:pPr>
        <w:suppressAutoHyphens/>
        <w:overflowPunct/>
        <w:autoSpaceDE/>
        <w:autoSpaceDN/>
        <w:adjustRightInd/>
        <w:textAlignment w:val="auto"/>
        <w:rPr>
          <w:sz w:val="28"/>
          <w:szCs w:val="28"/>
        </w:rPr>
      </w:pPr>
    </w:p>
    <w:p w:rsidR="000B39AD" w:rsidRPr="000B39AD" w:rsidRDefault="000B39AD" w:rsidP="000B39AD">
      <w:pPr>
        <w:suppressAutoHyphens/>
        <w:overflowPunct/>
        <w:autoSpaceDE/>
        <w:autoSpaceDN/>
        <w:adjustRightInd/>
        <w:ind w:firstLine="709"/>
        <w:jc w:val="both"/>
        <w:textAlignment w:val="auto"/>
        <w:rPr>
          <w:sz w:val="22"/>
          <w:szCs w:val="22"/>
        </w:rPr>
      </w:pPr>
      <w:r w:rsidRPr="000B39AD">
        <w:rPr>
          <w:sz w:val="28"/>
          <w:szCs w:val="28"/>
        </w:rPr>
        <w:t>Внести в Закон Республики Татар</w:t>
      </w:r>
      <w:r w:rsidR="008B6390">
        <w:rPr>
          <w:sz w:val="28"/>
          <w:szCs w:val="28"/>
        </w:rPr>
        <w:t>стан от 15 сентября 2004 года №</w:t>
      </w:r>
      <w:r w:rsidR="00EB0D3B">
        <w:rPr>
          <w:sz w:val="28"/>
          <w:szCs w:val="28"/>
        </w:rPr>
        <w:t xml:space="preserve"> </w:t>
      </w:r>
      <w:r w:rsidRPr="000B39AD">
        <w:rPr>
          <w:sz w:val="28"/>
          <w:szCs w:val="28"/>
        </w:rPr>
        <w:t xml:space="preserve">46-ЗРТ </w:t>
      </w:r>
      <w:r w:rsidRPr="000B39AD">
        <w:rPr>
          <w:sz w:val="28"/>
          <w:szCs w:val="28"/>
        </w:rPr>
        <w:br/>
        <w:t>«О границах территории и статусе муниципального образования города Казани» (Ведомости Государственного Совета Татар</w:t>
      </w:r>
      <w:r w:rsidR="008B6390">
        <w:rPr>
          <w:sz w:val="28"/>
          <w:szCs w:val="28"/>
        </w:rPr>
        <w:t>стана, 2004, №</w:t>
      </w:r>
      <w:r w:rsidR="004350C7">
        <w:rPr>
          <w:sz w:val="28"/>
          <w:szCs w:val="28"/>
        </w:rPr>
        <w:t xml:space="preserve"> </w:t>
      </w:r>
      <w:r w:rsidR="008B6390">
        <w:rPr>
          <w:sz w:val="28"/>
          <w:szCs w:val="28"/>
        </w:rPr>
        <w:t xml:space="preserve">8 </w:t>
      </w:r>
      <w:r w:rsidR="00EB0D3B">
        <w:rPr>
          <w:sz w:val="28"/>
          <w:szCs w:val="28"/>
        </w:rPr>
        <w:t>–</w:t>
      </w:r>
      <w:r w:rsidR="008B6390">
        <w:rPr>
          <w:sz w:val="28"/>
          <w:szCs w:val="28"/>
        </w:rPr>
        <w:t xml:space="preserve"> 9; 2007, №</w:t>
      </w:r>
      <w:r w:rsidR="00EB0D3B">
        <w:rPr>
          <w:sz w:val="28"/>
          <w:szCs w:val="28"/>
        </w:rPr>
        <w:t xml:space="preserve"> </w:t>
      </w:r>
      <w:r w:rsidR="008B6390">
        <w:rPr>
          <w:sz w:val="28"/>
          <w:szCs w:val="28"/>
        </w:rPr>
        <w:t xml:space="preserve">12 </w:t>
      </w:r>
      <w:r w:rsidR="008B6390">
        <w:rPr>
          <w:sz w:val="28"/>
          <w:szCs w:val="28"/>
        </w:rPr>
        <w:br/>
        <w:t>(II часть); 2008, №</w:t>
      </w:r>
      <w:r w:rsidR="00EB0D3B">
        <w:rPr>
          <w:sz w:val="28"/>
          <w:szCs w:val="28"/>
        </w:rPr>
        <w:t xml:space="preserve"> </w:t>
      </w:r>
      <w:r w:rsidR="008B6390">
        <w:rPr>
          <w:sz w:val="28"/>
          <w:szCs w:val="28"/>
        </w:rPr>
        <w:t>7 (II часть), №</w:t>
      </w:r>
      <w:r w:rsidR="00EB0D3B">
        <w:rPr>
          <w:sz w:val="28"/>
          <w:szCs w:val="28"/>
        </w:rPr>
        <w:t xml:space="preserve"> </w:t>
      </w:r>
      <w:r w:rsidR="008B6390">
        <w:rPr>
          <w:sz w:val="28"/>
          <w:szCs w:val="28"/>
        </w:rPr>
        <w:t>12 (VI часть); 2012, №</w:t>
      </w:r>
      <w:r w:rsidR="00EB0D3B">
        <w:rPr>
          <w:sz w:val="28"/>
          <w:szCs w:val="28"/>
        </w:rPr>
        <w:t xml:space="preserve"> </w:t>
      </w:r>
      <w:r w:rsidR="008B6390">
        <w:rPr>
          <w:sz w:val="28"/>
          <w:szCs w:val="28"/>
        </w:rPr>
        <w:t>1; 2014, №</w:t>
      </w:r>
      <w:r w:rsidR="00EB0D3B">
        <w:rPr>
          <w:sz w:val="28"/>
          <w:szCs w:val="28"/>
        </w:rPr>
        <w:t xml:space="preserve"> </w:t>
      </w:r>
      <w:r w:rsidRPr="000B39AD">
        <w:rPr>
          <w:sz w:val="28"/>
          <w:szCs w:val="28"/>
        </w:rPr>
        <w:t>12 (IV часть); Собрание законодательств</w:t>
      </w:r>
      <w:r w:rsidR="008B6390">
        <w:rPr>
          <w:sz w:val="28"/>
          <w:szCs w:val="28"/>
        </w:rPr>
        <w:t>а Республики Татарстан, 2017, №</w:t>
      </w:r>
      <w:r w:rsidR="00EB0D3B">
        <w:rPr>
          <w:sz w:val="28"/>
          <w:szCs w:val="28"/>
        </w:rPr>
        <w:t xml:space="preserve"> </w:t>
      </w:r>
      <w:r w:rsidRPr="000B39AD">
        <w:rPr>
          <w:sz w:val="28"/>
          <w:szCs w:val="28"/>
        </w:rPr>
        <w:t xml:space="preserve">41 (часть I); </w:t>
      </w:r>
      <w:r w:rsidR="00726313">
        <w:rPr>
          <w:sz w:val="28"/>
          <w:szCs w:val="28"/>
        </w:rPr>
        <w:t xml:space="preserve">2018, № 54 </w:t>
      </w:r>
      <w:r w:rsidR="00726313" w:rsidRPr="000B39AD">
        <w:rPr>
          <w:sz w:val="28"/>
          <w:szCs w:val="28"/>
        </w:rPr>
        <w:t>(часть I)</w:t>
      </w:r>
      <w:r w:rsidRPr="000B39AD">
        <w:rPr>
          <w:sz w:val="28"/>
          <w:szCs w:val="28"/>
        </w:rPr>
        <w:t xml:space="preserve"> следующие изменения:</w:t>
      </w:r>
    </w:p>
    <w:p w:rsidR="000B39AD" w:rsidRPr="000B39AD" w:rsidRDefault="000B39AD" w:rsidP="000B39AD">
      <w:pPr>
        <w:suppressAutoHyphens/>
        <w:overflowPunct/>
        <w:autoSpaceDE/>
        <w:autoSpaceDN/>
        <w:adjustRightInd/>
        <w:ind w:firstLine="709"/>
        <w:textAlignment w:val="auto"/>
        <w:rPr>
          <w:sz w:val="28"/>
          <w:szCs w:val="28"/>
        </w:rPr>
      </w:pPr>
    </w:p>
    <w:p w:rsidR="000B39AD" w:rsidRDefault="000B39AD" w:rsidP="000B39AD">
      <w:pPr>
        <w:suppressAutoHyphens/>
        <w:overflowPunct/>
        <w:autoSpaceDE/>
        <w:autoSpaceDN/>
        <w:adjustRightInd/>
        <w:ind w:firstLine="709"/>
        <w:textAlignment w:val="auto"/>
        <w:rPr>
          <w:sz w:val="28"/>
          <w:szCs w:val="28"/>
        </w:rPr>
      </w:pPr>
      <w:r w:rsidRPr="000B39AD">
        <w:rPr>
          <w:sz w:val="28"/>
          <w:szCs w:val="28"/>
        </w:rPr>
        <w:t>1) приложение 1 изложить в следующей редакции:</w:t>
      </w:r>
    </w:p>
    <w:p w:rsidR="000B39AD" w:rsidRPr="000B39AD" w:rsidRDefault="003E0A49" w:rsidP="000B39AD">
      <w:pPr>
        <w:suppressAutoHyphens/>
        <w:overflowPunct/>
        <w:autoSpaceDE/>
        <w:autoSpaceDN/>
        <w:adjustRightInd/>
        <w:jc w:val="center"/>
        <w:textAlignment w:val="auto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6296025" cy="7410450"/>
            <wp:effectExtent l="19050" t="0" r="9525" b="0"/>
            <wp:docPr id="2" name="Рисунок 1" descr="Казань_закон_2020_Лаи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зань_закон_2020_Лаиш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329" w:rsidRDefault="003E1329" w:rsidP="000B39AD">
      <w:pPr>
        <w:keepNext/>
        <w:suppressAutoHyphens/>
        <w:overflowPunct/>
        <w:autoSpaceDE/>
        <w:autoSpaceDN/>
        <w:adjustRightInd/>
        <w:ind w:firstLine="709"/>
        <w:jc w:val="both"/>
        <w:textAlignment w:val="auto"/>
        <w:rPr>
          <w:sz w:val="28"/>
          <w:szCs w:val="28"/>
        </w:rPr>
      </w:pPr>
    </w:p>
    <w:p w:rsidR="004775CD" w:rsidRDefault="004775CD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B39AD" w:rsidRPr="000B39AD" w:rsidRDefault="000B39AD" w:rsidP="000B39AD">
      <w:pPr>
        <w:keepNext/>
        <w:suppressAutoHyphens/>
        <w:overflowPunct/>
        <w:autoSpaceDE/>
        <w:autoSpaceDN/>
        <w:adjustRightInd/>
        <w:ind w:firstLine="709"/>
        <w:jc w:val="both"/>
        <w:textAlignment w:val="auto"/>
        <w:rPr>
          <w:sz w:val="22"/>
          <w:szCs w:val="22"/>
        </w:rPr>
      </w:pPr>
      <w:r w:rsidRPr="000B39AD">
        <w:rPr>
          <w:sz w:val="28"/>
          <w:szCs w:val="28"/>
        </w:rPr>
        <w:lastRenderedPageBreak/>
        <w:t>2) абзац шестьдесят седьмой приложения 2 изложить в следующей редакции:</w:t>
      </w:r>
    </w:p>
    <w:p w:rsidR="000B39AD" w:rsidRPr="000B39AD" w:rsidRDefault="000B39AD" w:rsidP="000B39AD">
      <w:pPr>
        <w:suppressAutoHyphens/>
        <w:overflowPunct/>
        <w:autoSpaceDE/>
        <w:autoSpaceDN/>
        <w:adjustRightInd/>
        <w:ind w:firstLine="709"/>
        <w:jc w:val="both"/>
        <w:textAlignment w:val="auto"/>
        <w:rPr>
          <w:sz w:val="22"/>
          <w:szCs w:val="22"/>
        </w:rPr>
      </w:pPr>
      <w:r w:rsidRPr="000B39AD">
        <w:rPr>
          <w:sz w:val="28"/>
          <w:szCs w:val="28"/>
        </w:rPr>
        <w:t xml:space="preserve">«Граница муниципального образования города Казани по смежеству с муниципальным образованием «Лаишевский муниципальный район» проходит от узловой точки 45 по сельскохозяйственным угодьям на юго-запад 6,1 км, пересекая овраги, придорожную лесную полосу, далее идет на юго-восток 4,5 км по северо-восточной границе полосы отвода федеральной автодороги Казань </w:t>
      </w:r>
      <w:r w:rsidR="008679AD">
        <w:rPr>
          <w:sz w:val="28"/>
          <w:szCs w:val="28"/>
        </w:rPr>
        <w:t>–</w:t>
      </w:r>
      <w:r w:rsidRPr="000B39AD">
        <w:rPr>
          <w:sz w:val="28"/>
          <w:szCs w:val="28"/>
        </w:rPr>
        <w:t xml:space="preserve"> Оренбург, затем проходит по сельскохозяйственным угодьям на юго-запад 1,71 км, пересекая полосу отвода федеральной автодороги Казань </w:t>
      </w:r>
      <w:r w:rsidR="008679AD">
        <w:rPr>
          <w:sz w:val="28"/>
          <w:szCs w:val="28"/>
        </w:rPr>
        <w:t>–</w:t>
      </w:r>
      <w:r w:rsidRPr="000B39AD">
        <w:rPr>
          <w:sz w:val="28"/>
          <w:szCs w:val="28"/>
        </w:rPr>
        <w:t xml:space="preserve"> Оренбург и лесные полосы, на северо-запад 565 м, на северо-восток 605 м, на юго-восток 215 м, идет 720 м по юго-западной границе лесной полосы, далее проходит на северо-восток 1,04 км по сельскохозяйственным угодьям, пересекая лесные полосы, затем идет на северо-запад 4,47 км по юго-западной границе полосы отвода федеральной автодороги Казань </w:t>
      </w:r>
      <w:r w:rsidR="008679AD">
        <w:rPr>
          <w:sz w:val="28"/>
          <w:szCs w:val="28"/>
        </w:rPr>
        <w:t>–</w:t>
      </w:r>
      <w:r w:rsidRPr="000B39AD">
        <w:rPr>
          <w:sz w:val="28"/>
          <w:szCs w:val="28"/>
        </w:rPr>
        <w:t xml:space="preserve"> Оренбург, проходит ломаной линией на юго-запад 450 м по юго-восточной границе полосы отвода автодороги Подъезд к аэропорту «Казань», на северо-запад 60 м по сельскохозяйственным угодьям, пересекая полосу отвода данной автодороги, далее идет на север 420 м по западной границе полосы отвода данной автодороги, пересекая лесную полосу, затем проходит на северо-запад 515 м по юго-западной границе лесной полосы, по сельскохозяйственным угодьям 75 м, по юго-западной границе лесной полосы 360 м, по сельскохозяйственным угодьям 90 м, по юго-западной границе лесной полосы 395 м, по сельскохозяйственным угодьям 135 м, по юго-западной границе лесной полосы 910 м, по сельскохозяйственным угодьям 200 м, пересекая полосу древесно-кустарниковой растительности, по юго-западной границе лесной полосы 370 м, по сельскохозяйственным угодьям 230 м, по юго-западной границе лесной полосы 895 м, по сельскохозяйственным угодьям 190 м, далее идет по юго-западной границе лесной полосы 205 м, ломаной линией 220 м по сельскохозяйственным угодьям, 910 м по юго-западной границе лесной полосы, по сельскохозяйственным угодьям 275 м, пересекая полосу отвода автодороги «Казань </w:t>
      </w:r>
      <w:r w:rsidR="008679AD">
        <w:rPr>
          <w:sz w:val="28"/>
          <w:szCs w:val="28"/>
        </w:rPr>
        <w:t>–</w:t>
      </w:r>
      <w:r w:rsidRPr="000B39AD">
        <w:rPr>
          <w:sz w:val="28"/>
          <w:szCs w:val="28"/>
        </w:rPr>
        <w:t xml:space="preserve"> Оренбург» </w:t>
      </w:r>
      <w:r w:rsidR="008679AD">
        <w:rPr>
          <w:sz w:val="28"/>
          <w:szCs w:val="28"/>
        </w:rPr>
        <w:t>–</w:t>
      </w:r>
      <w:r w:rsidRPr="000B39AD">
        <w:rPr>
          <w:sz w:val="28"/>
          <w:szCs w:val="28"/>
        </w:rPr>
        <w:t xml:space="preserve"> «Казань </w:t>
      </w:r>
      <w:r w:rsidR="008679AD">
        <w:rPr>
          <w:sz w:val="28"/>
          <w:szCs w:val="28"/>
        </w:rPr>
        <w:t>–</w:t>
      </w:r>
      <w:r w:rsidRPr="000B39AD">
        <w:rPr>
          <w:sz w:val="28"/>
          <w:szCs w:val="28"/>
        </w:rPr>
        <w:t xml:space="preserve"> Боровое Матюшино», до северо-западной границы полосы отвода, проходит на северо-восток 205 м по северо-западной границе полосы отвода данной автодороги, далее идет по сельскохозяйственным угодьям 550 м на северо-запад, идет ломаной линией на юго-запад 155 м, на северо-запад ломаной линией 350 м, по массиву леса 80 м, по сельскохозяйственным угодьям 105 м, по массиву леса 90 м, затем проходит по юго-западной границе массива леса 595 м, по сельскохозяйственным угодьям 105 м, по юго-западной границе массива леса 125 м, по сельскохозяйственным угодьям 75 м, далее идет по северной границе массива леса 385 м, по днищу оврага 185 м, затем проходит на северо-восток 340 м по сельскохозяйственным угодьям, по массиву леса 100 м и на северо-запад 25 м, далее идет по сельскохозяйственным угодьям 25 м, пересекая полосу отвода профилированной автодороги, проходит по северо-восточной границе промышленного объекта 250 м, по сельскохозяйственным угодьям 20 м, по оврагу 10 м до пересыхающего ручья, идет вниз по течению данного ручья 1,71 км, затем проходит ломаной линией на юго-восток 985 м по сельскохозяйственным угодьям, ломаной линией 3,07 км по днищу оврага, далее идет ломаной линией на северо-восток 450 м по юго-восточной границе лесного квартала 40 Столбищенского участкового лесничества Государственного бюджетного учреждения Республики Татарстан «Пригородное лесничество», </w:t>
      </w:r>
      <w:r w:rsidRPr="000B39AD">
        <w:rPr>
          <w:sz w:val="28"/>
          <w:szCs w:val="28"/>
        </w:rPr>
        <w:lastRenderedPageBreak/>
        <w:t xml:space="preserve">пересекая обрыв, по сельскохозяйственным угодьям 365 м и на юго-восток 35 м, по юго-западной границе полосы отвода железной дороги станция Казань </w:t>
      </w:r>
      <w:r w:rsidR="008679AD">
        <w:rPr>
          <w:sz w:val="28"/>
          <w:szCs w:val="28"/>
        </w:rPr>
        <w:t>–</w:t>
      </w:r>
      <w:r w:rsidRPr="000B39AD">
        <w:rPr>
          <w:sz w:val="28"/>
          <w:szCs w:val="28"/>
        </w:rPr>
        <w:t xml:space="preserve"> аэропорт 1,61 км, по сельскохозяйственным угодьям на юго-запад 10 м, на юго-восток 520 м, на северо-восток 15 м, на юго-восток 735 м по юго-западной границе полосы отвода железной дороги станция Казань </w:t>
      </w:r>
      <w:r w:rsidR="00AA1697">
        <w:rPr>
          <w:sz w:val="28"/>
          <w:szCs w:val="28"/>
        </w:rPr>
        <w:t>–</w:t>
      </w:r>
      <w:r w:rsidRPr="000B39AD">
        <w:rPr>
          <w:sz w:val="28"/>
          <w:szCs w:val="28"/>
        </w:rPr>
        <w:t xml:space="preserve"> аэропорт, проходит ломаной линией на юг 230 м по восточной границе коллективных садов, 485 м по западной границе лесной полосы, 105 м по сельскохозяйственным угодьям и на юго-запад ломаной линией 1,07 км, идет 820 м по юго-восточной границе полосы отвода профилированной автодороги, затем проходит на северо-запад 200 м по северо-восточной границе обособленного участка лесного квартала 111, идет 210 м по массиву леса, на северо-восток 85 м по сельскохозяйственным угодьям и на северо-запад 505 м, проходит ломаной линией 335 м по северо-восточной границе лесного квартала 96, ломаной линией 305 м по северо-восточной границе массива леса, 420 м по северо-восточной границе лесного квартала 96, проходит по сельскохозяйственным угодьям 260 м, пересекая защитную лесную полосу, идет на юго-запад 275 м по северо-западной границе данной лесной полосы, по сельскохозяйственным угодьям 810 м, по массиву леса 10 м, далее идет 2,61 км по лесным кварталам 48, 52, 51, 53 и ломаной линией на запад 120 м по юго-западной границе лесного квартала 53, по сельскохозяйственным угодьям 215 м, затем проходит ломаной линией на северо-запад 280 м по юго-западной границе и на северо-восток 285 м по северо-западной границе лесного квартала 53, далее идет на северо-запад 640 м по юго-западной границе лесного квартала 49, на юго-запад 1,24 км по восточной границе полосы отвода автодороги Казань </w:t>
      </w:r>
      <w:r w:rsidR="008679AD">
        <w:rPr>
          <w:sz w:val="28"/>
          <w:szCs w:val="28"/>
        </w:rPr>
        <w:t>–</w:t>
      </w:r>
      <w:r w:rsidRPr="000B39AD">
        <w:rPr>
          <w:sz w:val="28"/>
          <w:szCs w:val="28"/>
        </w:rPr>
        <w:t xml:space="preserve"> Боровое Матюшино, на юго-восток 795 м по северо-восточной границе полосы отвода автодороги «Казань </w:t>
      </w:r>
      <w:r w:rsidR="008679AD">
        <w:rPr>
          <w:sz w:val="28"/>
          <w:szCs w:val="28"/>
        </w:rPr>
        <w:t>–</w:t>
      </w:r>
      <w:r w:rsidRPr="000B39AD">
        <w:rPr>
          <w:sz w:val="28"/>
          <w:szCs w:val="28"/>
        </w:rPr>
        <w:t xml:space="preserve"> Боров</w:t>
      </w:r>
      <w:r w:rsidR="008679AD">
        <w:rPr>
          <w:sz w:val="28"/>
          <w:szCs w:val="28"/>
        </w:rPr>
        <w:t xml:space="preserve">ое Матюшино» – Песчаные Ковали – </w:t>
      </w:r>
      <w:r w:rsidRPr="000B39AD">
        <w:rPr>
          <w:sz w:val="28"/>
          <w:szCs w:val="28"/>
        </w:rPr>
        <w:t xml:space="preserve">«Столбище </w:t>
      </w:r>
      <w:r w:rsidR="008679AD">
        <w:rPr>
          <w:sz w:val="28"/>
          <w:szCs w:val="28"/>
        </w:rPr>
        <w:t>–</w:t>
      </w:r>
      <w:r w:rsidRPr="000B39AD">
        <w:rPr>
          <w:sz w:val="28"/>
          <w:szCs w:val="28"/>
        </w:rPr>
        <w:t xml:space="preserve"> Атабаево», проходит на юг 20 м, пересекая полосу отвода данной автодороги, идет 590 м по западной границе лесного квартала 61, по западной границе низинного болота 95 м, проходит 145 м по западной границе лесного квартала 61, идет 435 м по сельскохозяйственным угодьям, 360 м по западной границе лесного квартала 61, затем проходит 400 м по западной границе обособленного участка лесного квартала 115, по сельскохозяйственным угодьям 45 м, идет 355 м по лесному кварталу 62, ломаной линией на юго-запад 370 м по сельскохозяйственным угодьям, на юго-восток 450 м по юго-западной границе лесного квартала 62, по сельскохозяйственным угодьям 105 м, проходит 95 м по юго-западной границе лесного квартала 62, по сельскохозяйственным угодьям 80 м, идет 75 м по юго-западной границе лесного квартала 62, ломаной линией 60 м по сельскохозяйственным угодьям, на юг 530 м по западной границе полосы отвода автодороги Песчаные Ковали </w:t>
      </w:r>
      <w:r w:rsidR="008679AD">
        <w:rPr>
          <w:sz w:val="28"/>
          <w:szCs w:val="28"/>
        </w:rPr>
        <w:t>–</w:t>
      </w:r>
      <w:r w:rsidRPr="000B39AD">
        <w:rPr>
          <w:sz w:val="28"/>
          <w:szCs w:val="28"/>
        </w:rPr>
        <w:t xml:space="preserve"> Орел, по сельскохозяйственным угодьям на запад 245 м и на юг 50 м, идет на запад по северной границе массива леса 205 м, на юг 20 м по массиву леса, на запад 165 м по северной границе коллективных садов, 30 м на северо-восток по коллективным садам, на северо-запад 950 м по северо-восточной границе коллективных садов, ломаной линией на север 160 м по сельскохозяйственным угодьям, на северо-запад 195 м по северо-восточной границе и на запад 220 м по северной границе коллективных садов, 190 м по северной границе обособленного участка лесного квартала 64, по сельскохозяйственным угодьям 240 м, на северо-запад 1,6 км по восточной границе лесных кварталов 62, 58 Матюшинского участкового лесничества Государственного бюджетного </w:t>
      </w:r>
      <w:r w:rsidRPr="000B39AD">
        <w:rPr>
          <w:sz w:val="28"/>
          <w:szCs w:val="28"/>
        </w:rPr>
        <w:lastRenderedPageBreak/>
        <w:t xml:space="preserve">учреждения Республики Татарстан «Пригородное лесничество», на юго-восток 515 м по массиву леса, ломаной линией по сельскохозяйственным угодьям 35 м, дважды пересекая лесную полосу, 250 м по северо-восточной границе лесной полосы, 20 м по сельскохозяйственным угодьям, пересекая лесную полосу, 860 м по северо-восточной границе лесного квартала 62 Столбищенского участкового лесничества Государственного бюджетного учреждения Республики Татарстан «Пригородное лесничество», ломаной линией на север 1,89 км по восточной границе лесных кварталов 60, 59, на юго-запад 530 м по лесному кварталу 59, ломаной линией на северо-запад по сельскохозяйственным угодьям 105 м, пересекая полосу отвода автодороги Казань </w:t>
      </w:r>
      <w:r w:rsidR="008679AD">
        <w:rPr>
          <w:sz w:val="28"/>
          <w:szCs w:val="28"/>
        </w:rPr>
        <w:t>–</w:t>
      </w:r>
      <w:r w:rsidRPr="000B39AD">
        <w:rPr>
          <w:sz w:val="28"/>
          <w:szCs w:val="28"/>
        </w:rPr>
        <w:t xml:space="preserve"> Боровое Матюшино, далее идет на северо-восток 150 м, на северо-запад 1,03 км по западной границе и на северо-восток 1,29 км по северо-западной границе лесного квартала 59, на север 1,74 км по западной границе лесных кварталов 49, 44, 41, на юго-запад 400 м по северной границе лесного квартала 25 Матюшинского участкового лесничества Государственного бюджетного учреждения Республики Татарстан «Пригородное лесничество», на северо-запад 650 м по восточной границе лесного квартала 11, проходит ломаной линией на северо-восток 1,9 км по юго-восточной границе и на северо-запад 1,1 км по северо-восточной границе лесного квартала 12, далее идет по массиву леса 120 м на северо-запад, 300 м на юго-запад и 400 м на северо-запад, далее ломаной линией на юго-запад и запад 1,2 км по северной границе лесных кварталов 94, 7, 6, на юго-запад 650 м по северо-западной границе лесных кварталов 6, 5, на северо-запад 450 м по северо-восточной границе лесного квартала 9, далее идет на юго-запад 1,55 км по берегу залива Куйбышевского водохранилища, дважды пересекая залив, на запад 2,99 км по акватории Куйбышевского водохранилища до узловой точки 41, расположенной в акватории Куйбышевского водохранилища в 5,7 км на северо-запад от деревни Матюшино Лаишевского муниципального района на стыке границ муниципального образования города Казани, Лаишевского и Верхнеуслонского муниципальных районов.».</w:t>
      </w:r>
    </w:p>
    <w:p w:rsidR="000B39AD" w:rsidRPr="000B39AD" w:rsidRDefault="000B39AD" w:rsidP="000B39AD">
      <w:pPr>
        <w:suppressAutoHyphens/>
        <w:overflowPunct/>
        <w:autoSpaceDE/>
        <w:autoSpaceDN/>
        <w:adjustRightInd/>
        <w:ind w:left="709"/>
        <w:textAlignment w:val="auto"/>
        <w:rPr>
          <w:sz w:val="22"/>
          <w:szCs w:val="22"/>
        </w:rPr>
      </w:pPr>
    </w:p>
    <w:p w:rsidR="000B39AD" w:rsidRPr="000B39AD" w:rsidRDefault="000B39AD" w:rsidP="000B39AD">
      <w:pPr>
        <w:suppressAutoHyphens/>
        <w:overflowPunct/>
        <w:autoSpaceDE/>
        <w:autoSpaceDN/>
        <w:adjustRightInd/>
        <w:ind w:firstLine="709"/>
        <w:textAlignment w:val="auto"/>
        <w:rPr>
          <w:sz w:val="22"/>
          <w:szCs w:val="22"/>
        </w:rPr>
      </w:pPr>
      <w:r w:rsidRPr="000B39AD">
        <w:rPr>
          <w:b/>
          <w:sz w:val="28"/>
          <w:szCs w:val="28"/>
        </w:rPr>
        <w:t>Статья 3</w:t>
      </w:r>
    </w:p>
    <w:p w:rsidR="000B39AD" w:rsidRPr="000B39AD" w:rsidRDefault="000B39AD" w:rsidP="000B39AD">
      <w:pPr>
        <w:suppressAutoHyphens/>
        <w:overflowPunct/>
        <w:autoSpaceDE/>
        <w:autoSpaceDN/>
        <w:adjustRightInd/>
        <w:ind w:firstLine="709"/>
        <w:textAlignment w:val="auto"/>
        <w:rPr>
          <w:sz w:val="28"/>
          <w:szCs w:val="28"/>
        </w:rPr>
      </w:pPr>
    </w:p>
    <w:p w:rsidR="000B39AD" w:rsidRPr="000B39AD" w:rsidRDefault="000B39AD" w:rsidP="000B39AD">
      <w:pPr>
        <w:suppressAutoHyphens/>
        <w:overflowPunct/>
        <w:autoSpaceDE/>
        <w:autoSpaceDN/>
        <w:adjustRightInd/>
        <w:ind w:firstLine="709"/>
        <w:jc w:val="both"/>
        <w:textAlignment w:val="auto"/>
        <w:rPr>
          <w:sz w:val="22"/>
          <w:szCs w:val="22"/>
        </w:rPr>
      </w:pPr>
      <w:r w:rsidRPr="000B39AD">
        <w:rPr>
          <w:sz w:val="28"/>
          <w:szCs w:val="28"/>
        </w:rPr>
        <w:t>Внести в Закон Республики Тат</w:t>
      </w:r>
      <w:r w:rsidR="008B6390">
        <w:rPr>
          <w:sz w:val="28"/>
          <w:szCs w:val="28"/>
        </w:rPr>
        <w:t>арстан от 31 января 2005 года №</w:t>
      </w:r>
      <w:r w:rsidR="008679AD">
        <w:rPr>
          <w:sz w:val="28"/>
          <w:szCs w:val="28"/>
        </w:rPr>
        <w:t xml:space="preserve"> </w:t>
      </w:r>
      <w:r w:rsidRPr="000B39AD">
        <w:rPr>
          <w:sz w:val="28"/>
          <w:szCs w:val="28"/>
        </w:rPr>
        <w:t xml:space="preserve">28-ЗРТ </w:t>
      </w:r>
      <w:r w:rsidRPr="000B39AD">
        <w:rPr>
          <w:sz w:val="28"/>
          <w:szCs w:val="28"/>
        </w:rPr>
        <w:br/>
        <w:t>«Об установлении границ территорий и статусе муниципального образования «Лаишевский муниципальный район» и муниципальных образований в его составе» (Ведомости Государствен</w:t>
      </w:r>
      <w:r w:rsidR="008B6390">
        <w:rPr>
          <w:sz w:val="28"/>
          <w:szCs w:val="28"/>
        </w:rPr>
        <w:t>ного Совета Татарстана, 2005, №</w:t>
      </w:r>
      <w:r w:rsidR="008679AD">
        <w:rPr>
          <w:sz w:val="28"/>
          <w:szCs w:val="28"/>
        </w:rPr>
        <w:t xml:space="preserve"> </w:t>
      </w:r>
      <w:r w:rsidR="008B6390">
        <w:rPr>
          <w:sz w:val="28"/>
          <w:szCs w:val="28"/>
        </w:rPr>
        <w:t>1 (II часть); 2007, №</w:t>
      </w:r>
      <w:r w:rsidR="008679AD">
        <w:rPr>
          <w:sz w:val="28"/>
          <w:szCs w:val="28"/>
        </w:rPr>
        <w:t xml:space="preserve"> </w:t>
      </w:r>
      <w:r w:rsidR="008B6390">
        <w:rPr>
          <w:sz w:val="28"/>
          <w:szCs w:val="28"/>
        </w:rPr>
        <w:t>12 (II часть); 2008, №</w:t>
      </w:r>
      <w:r w:rsidR="008679AD">
        <w:rPr>
          <w:sz w:val="28"/>
          <w:szCs w:val="28"/>
        </w:rPr>
        <w:t xml:space="preserve"> </w:t>
      </w:r>
      <w:r w:rsidR="008B6390">
        <w:rPr>
          <w:sz w:val="28"/>
          <w:szCs w:val="28"/>
        </w:rPr>
        <w:t>7 (II часть); 2010, №</w:t>
      </w:r>
      <w:r w:rsidR="008679AD">
        <w:rPr>
          <w:sz w:val="28"/>
          <w:szCs w:val="28"/>
        </w:rPr>
        <w:t xml:space="preserve"> </w:t>
      </w:r>
      <w:r w:rsidR="008B6390">
        <w:rPr>
          <w:sz w:val="28"/>
          <w:szCs w:val="28"/>
        </w:rPr>
        <w:t>5 (I часть), №</w:t>
      </w:r>
      <w:r w:rsidR="00AA1697">
        <w:rPr>
          <w:sz w:val="28"/>
          <w:szCs w:val="28"/>
        </w:rPr>
        <w:t xml:space="preserve"> </w:t>
      </w:r>
      <w:r w:rsidR="008B6390">
        <w:rPr>
          <w:sz w:val="28"/>
          <w:szCs w:val="28"/>
        </w:rPr>
        <w:t>6 (I часть); 2014, №</w:t>
      </w:r>
      <w:r w:rsidR="008679AD">
        <w:rPr>
          <w:sz w:val="28"/>
          <w:szCs w:val="28"/>
        </w:rPr>
        <w:t xml:space="preserve"> </w:t>
      </w:r>
      <w:r w:rsidRPr="000B39AD">
        <w:rPr>
          <w:sz w:val="28"/>
          <w:szCs w:val="28"/>
        </w:rPr>
        <w:t>7,</w:t>
      </w:r>
      <w:r w:rsidRPr="000B39AD">
        <w:rPr>
          <w:sz w:val="22"/>
          <w:szCs w:val="22"/>
        </w:rPr>
        <w:t xml:space="preserve"> </w:t>
      </w:r>
      <w:r w:rsidR="008B6390">
        <w:rPr>
          <w:sz w:val="28"/>
          <w:szCs w:val="28"/>
        </w:rPr>
        <w:t>№</w:t>
      </w:r>
      <w:r w:rsidR="008679AD">
        <w:rPr>
          <w:sz w:val="28"/>
          <w:szCs w:val="28"/>
        </w:rPr>
        <w:t xml:space="preserve"> </w:t>
      </w:r>
      <w:r w:rsidRPr="000B39AD">
        <w:rPr>
          <w:sz w:val="28"/>
          <w:szCs w:val="28"/>
        </w:rPr>
        <w:t xml:space="preserve">12 </w:t>
      </w:r>
      <w:r w:rsidR="008679AD">
        <w:rPr>
          <w:sz w:val="28"/>
          <w:szCs w:val="28"/>
        </w:rPr>
        <w:br/>
      </w:r>
      <w:r w:rsidRPr="000B39AD">
        <w:rPr>
          <w:sz w:val="28"/>
          <w:szCs w:val="28"/>
        </w:rPr>
        <w:t>(IV часть) следующие изменения:</w:t>
      </w:r>
    </w:p>
    <w:p w:rsidR="000B39AD" w:rsidRPr="000B39AD" w:rsidRDefault="000B39AD" w:rsidP="000B39AD">
      <w:pPr>
        <w:suppressAutoHyphens/>
        <w:overflowPunct/>
        <w:autoSpaceDE/>
        <w:autoSpaceDN/>
        <w:adjustRightInd/>
        <w:textAlignment w:val="auto"/>
        <w:rPr>
          <w:sz w:val="28"/>
          <w:szCs w:val="28"/>
        </w:rPr>
      </w:pPr>
    </w:p>
    <w:p w:rsidR="000B39AD" w:rsidRPr="000B39AD" w:rsidRDefault="000B39AD" w:rsidP="000B39AD">
      <w:pPr>
        <w:suppressAutoHyphens/>
        <w:overflowPunct/>
        <w:autoSpaceDE/>
        <w:autoSpaceDN/>
        <w:adjustRightInd/>
        <w:ind w:firstLine="709"/>
        <w:jc w:val="both"/>
        <w:textAlignment w:val="auto"/>
        <w:rPr>
          <w:sz w:val="22"/>
          <w:szCs w:val="22"/>
        </w:rPr>
      </w:pPr>
      <w:r w:rsidRPr="000B39AD">
        <w:rPr>
          <w:sz w:val="28"/>
          <w:szCs w:val="28"/>
        </w:rPr>
        <w:t>1) приложение 1 изложить в следующей редакции:</w:t>
      </w:r>
    </w:p>
    <w:p w:rsidR="000B39AD" w:rsidRPr="000B39AD" w:rsidRDefault="000B39AD" w:rsidP="000B39AD">
      <w:pPr>
        <w:suppressAutoHyphens/>
        <w:overflowPunct/>
        <w:autoSpaceDE/>
        <w:autoSpaceDN/>
        <w:adjustRightInd/>
        <w:ind w:firstLine="709"/>
        <w:jc w:val="both"/>
        <w:textAlignment w:val="auto"/>
        <w:rPr>
          <w:sz w:val="28"/>
          <w:szCs w:val="28"/>
        </w:rPr>
      </w:pPr>
    </w:p>
    <w:p w:rsidR="000B39AD" w:rsidRPr="000B39AD" w:rsidRDefault="00FC2600" w:rsidP="000B39AD">
      <w:pPr>
        <w:keepNext/>
        <w:suppressAutoHyphens/>
        <w:overflowPunct/>
        <w:autoSpaceDE/>
        <w:autoSpaceDN/>
        <w:adjustRightInd/>
        <w:jc w:val="both"/>
        <w:textAlignment w:val="auto"/>
      </w:pPr>
      <w:r>
        <w:rPr>
          <w:noProof/>
        </w:rPr>
        <w:lastRenderedPageBreak/>
        <w:drawing>
          <wp:inline distT="0" distB="0" distL="0" distR="0">
            <wp:extent cx="6295390" cy="7774940"/>
            <wp:effectExtent l="19050" t="0" r="0" b="0"/>
            <wp:docPr id="7" name="Рисунок 7" descr="Лаишевский_закон_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аишевский_закон_20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777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9AD" w:rsidRPr="000B39AD" w:rsidRDefault="000B39AD" w:rsidP="000B39AD">
      <w:pPr>
        <w:suppressAutoHyphens/>
        <w:overflowPunct/>
        <w:autoSpaceDE/>
        <w:autoSpaceDN/>
        <w:adjustRightInd/>
        <w:jc w:val="center"/>
        <w:textAlignment w:val="auto"/>
        <w:rPr>
          <w:sz w:val="22"/>
          <w:szCs w:val="22"/>
        </w:rPr>
      </w:pPr>
    </w:p>
    <w:p w:rsidR="000B39AD" w:rsidRPr="000B39AD" w:rsidRDefault="000B39AD" w:rsidP="000B39AD">
      <w:pPr>
        <w:suppressAutoHyphens/>
        <w:overflowPunct/>
        <w:autoSpaceDE/>
        <w:autoSpaceDN/>
        <w:adjustRightInd/>
        <w:textAlignment w:val="auto"/>
        <w:rPr>
          <w:sz w:val="22"/>
          <w:szCs w:val="22"/>
        </w:rPr>
      </w:pPr>
    </w:p>
    <w:p w:rsidR="000B39AD" w:rsidRPr="000B39AD" w:rsidRDefault="000B39AD" w:rsidP="000B39AD">
      <w:pPr>
        <w:suppressAutoHyphens/>
        <w:overflowPunct/>
        <w:autoSpaceDE/>
        <w:autoSpaceDN/>
        <w:adjustRightInd/>
        <w:textAlignment w:val="auto"/>
        <w:rPr>
          <w:sz w:val="22"/>
          <w:szCs w:val="22"/>
        </w:rPr>
      </w:pPr>
    </w:p>
    <w:p w:rsidR="000B39AD" w:rsidRPr="000B39AD" w:rsidRDefault="000B39AD" w:rsidP="000B39AD">
      <w:pPr>
        <w:suppressAutoHyphens/>
        <w:overflowPunct/>
        <w:autoSpaceDE/>
        <w:autoSpaceDN/>
        <w:adjustRightInd/>
        <w:textAlignment w:val="auto"/>
        <w:rPr>
          <w:sz w:val="22"/>
          <w:szCs w:val="22"/>
        </w:rPr>
      </w:pPr>
    </w:p>
    <w:p w:rsidR="000B39AD" w:rsidRPr="000B39AD" w:rsidRDefault="000B39AD" w:rsidP="000B39AD">
      <w:pPr>
        <w:suppressAutoHyphens/>
        <w:overflowPunct/>
        <w:autoSpaceDE/>
        <w:autoSpaceDN/>
        <w:adjustRightInd/>
        <w:textAlignment w:val="auto"/>
        <w:rPr>
          <w:sz w:val="22"/>
          <w:szCs w:val="22"/>
        </w:rPr>
      </w:pPr>
    </w:p>
    <w:p w:rsidR="000B39AD" w:rsidRPr="000B39AD" w:rsidRDefault="000B39AD" w:rsidP="000B39AD">
      <w:pPr>
        <w:suppressAutoHyphens/>
        <w:overflowPunct/>
        <w:autoSpaceDE/>
        <w:autoSpaceDN/>
        <w:adjustRightInd/>
        <w:textAlignment w:val="auto"/>
        <w:rPr>
          <w:sz w:val="22"/>
          <w:szCs w:val="22"/>
        </w:rPr>
      </w:pPr>
    </w:p>
    <w:p w:rsidR="000B39AD" w:rsidRPr="000B39AD" w:rsidRDefault="000B39AD" w:rsidP="000B39AD">
      <w:pPr>
        <w:suppressAutoHyphens/>
        <w:overflowPunct/>
        <w:autoSpaceDE/>
        <w:autoSpaceDN/>
        <w:adjustRightInd/>
        <w:textAlignment w:val="auto"/>
        <w:rPr>
          <w:sz w:val="22"/>
          <w:szCs w:val="22"/>
        </w:rPr>
      </w:pPr>
    </w:p>
    <w:p w:rsidR="000B39AD" w:rsidRPr="000B39AD" w:rsidRDefault="000B39AD" w:rsidP="000B39AD">
      <w:pPr>
        <w:suppressAutoHyphens/>
        <w:overflowPunct/>
        <w:autoSpaceDE/>
        <w:autoSpaceDN/>
        <w:adjustRightInd/>
        <w:textAlignment w:val="auto"/>
        <w:rPr>
          <w:sz w:val="22"/>
          <w:szCs w:val="22"/>
        </w:rPr>
      </w:pPr>
    </w:p>
    <w:p w:rsidR="000B39AD" w:rsidRPr="000B39AD" w:rsidRDefault="000B39AD" w:rsidP="000B39AD">
      <w:pPr>
        <w:suppressAutoHyphens/>
        <w:overflowPunct/>
        <w:autoSpaceDE/>
        <w:autoSpaceDN/>
        <w:adjustRightInd/>
        <w:textAlignment w:val="auto"/>
        <w:rPr>
          <w:sz w:val="22"/>
          <w:szCs w:val="22"/>
        </w:rPr>
      </w:pPr>
    </w:p>
    <w:p w:rsidR="000B39AD" w:rsidRPr="00C80557" w:rsidRDefault="000B39AD" w:rsidP="00C80557">
      <w:pPr>
        <w:keepNext/>
        <w:widowControl w:val="0"/>
        <w:suppressAutoHyphens/>
        <w:overflowPunct/>
        <w:autoSpaceDE/>
        <w:autoSpaceDN/>
        <w:adjustRightInd/>
        <w:jc w:val="center"/>
        <w:textAlignment w:val="auto"/>
        <w:outlineLvl w:val="0"/>
        <w:rPr>
          <w:b/>
          <w:bCs/>
          <w:color w:val="26282F"/>
          <w:sz w:val="28"/>
          <w:szCs w:val="28"/>
        </w:rPr>
      </w:pPr>
      <w:r w:rsidRPr="00C80557">
        <w:rPr>
          <w:bCs/>
          <w:color w:val="26282F"/>
          <w:sz w:val="28"/>
          <w:szCs w:val="28"/>
        </w:rPr>
        <w:lastRenderedPageBreak/>
        <w:t xml:space="preserve">Городское и сельские поселения, </w:t>
      </w:r>
    </w:p>
    <w:p w:rsidR="000B39AD" w:rsidRPr="00C80557" w:rsidRDefault="000B39AD" w:rsidP="00C80557">
      <w:pPr>
        <w:keepNext/>
        <w:widowControl w:val="0"/>
        <w:suppressAutoHyphens/>
        <w:overflowPunct/>
        <w:autoSpaceDE/>
        <w:autoSpaceDN/>
        <w:adjustRightInd/>
        <w:jc w:val="center"/>
        <w:textAlignment w:val="auto"/>
        <w:outlineLvl w:val="0"/>
        <w:rPr>
          <w:b/>
          <w:bCs/>
          <w:color w:val="26282F"/>
          <w:sz w:val="28"/>
          <w:szCs w:val="28"/>
        </w:rPr>
      </w:pPr>
      <w:r w:rsidRPr="00C80557">
        <w:rPr>
          <w:bCs/>
          <w:color w:val="26282F"/>
          <w:sz w:val="28"/>
          <w:szCs w:val="28"/>
        </w:rPr>
        <w:t>входящие в состав муниципального образования</w:t>
      </w:r>
    </w:p>
    <w:p w:rsidR="000B39AD" w:rsidRPr="00C80557" w:rsidRDefault="000B39AD" w:rsidP="00C80557">
      <w:pPr>
        <w:keepNext/>
        <w:widowControl w:val="0"/>
        <w:suppressAutoHyphens/>
        <w:overflowPunct/>
        <w:autoSpaceDE/>
        <w:autoSpaceDN/>
        <w:adjustRightInd/>
        <w:jc w:val="center"/>
        <w:textAlignment w:val="auto"/>
        <w:outlineLvl w:val="0"/>
        <w:rPr>
          <w:b/>
          <w:bCs/>
          <w:color w:val="26282F"/>
          <w:sz w:val="28"/>
          <w:szCs w:val="28"/>
        </w:rPr>
      </w:pPr>
      <w:r w:rsidRPr="00C80557">
        <w:rPr>
          <w:bCs/>
          <w:color w:val="26282F"/>
          <w:sz w:val="28"/>
          <w:szCs w:val="28"/>
        </w:rPr>
        <w:t>«Лаишевский муниципальный район»</w:t>
      </w:r>
    </w:p>
    <w:p w:rsidR="000B39AD" w:rsidRPr="00C80557" w:rsidRDefault="000B39AD" w:rsidP="00C80557">
      <w:pPr>
        <w:suppressAutoHyphens/>
        <w:overflowPunct/>
        <w:autoSpaceDE/>
        <w:autoSpaceDN/>
        <w:adjustRightInd/>
        <w:textAlignment w:val="auto"/>
        <w:rPr>
          <w:sz w:val="28"/>
          <w:szCs w:val="28"/>
        </w:rPr>
      </w:pPr>
    </w:p>
    <w:tbl>
      <w:tblPr>
        <w:tblW w:w="0" w:type="auto"/>
        <w:tblInd w:w="221" w:type="dxa"/>
        <w:tblLayout w:type="fixed"/>
        <w:tblCellMar>
          <w:left w:w="113" w:type="dxa"/>
        </w:tblCellMar>
        <w:tblLook w:val="0000"/>
      </w:tblPr>
      <w:tblGrid>
        <w:gridCol w:w="2660"/>
        <w:gridCol w:w="7263"/>
        <w:gridCol w:w="567"/>
      </w:tblGrid>
      <w:tr w:rsidR="000B39AD" w:rsidRPr="00C80557" w:rsidTr="006C35E3"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39AD" w:rsidRPr="00C80557" w:rsidRDefault="000B39AD" w:rsidP="008679AD">
            <w:pPr>
              <w:keepNext/>
              <w:widowControl w:val="0"/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sz w:val="28"/>
                <w:szCs w:val="28"/>
              </w:rPr>
            </w:pPr>
            <w:r w:rsidRPr="00C80557">
              <w:rPr>
                <w:sz w:val="28"/>
                <w:szCs w:val="28"/>
              </w:rPr>
              <w:t xml:space="preserve">№ </w:t>
            </w:r>
            <w:r w:rsidR="008679AD">
              <w:rPr>
                <w:sz w:val="28"/>
                <w:szCs w:val="28"/>
              </w:rPr>
              <w:t>на</w:t>
            </w:r>
            <w:r w:rsidRPr="00C80557">
              <w:rPr>
                <w:sz w:val="28"/>
                <w:szCs w:val="28"/>
              </w:rPr>
              <w:t xml:space="preserve"> карте-схеме</w:t>
            </w:r>
          </w:p>
        </w:tc>
        <w:tc>
          <w:tcPr>
            <w:tcW w:w="7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39AD" w:rsidRPr="00C80557" w:rsidRDefault="000B39AD" w:rsidP="008679AD">
            <w:pPr>
              <w:keepNext/>
              <w:widowControl w:val="0"/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sz w:val="28"/>
                <w:szCs w:val="28"/>
              </w:rPr>
            </w:pPr>
            <w:r w:rsidRPr="00C80557">
              <w:rPr>
                <w:sz w:val="28"/>
                <w:szCs w:val="28"/>
              </w:rPr>
              <w:t>Муниципальн</w:t>
            </w:r>
            <w:r w:rsidR="008679AD">
              <w:rPr>
                <w:sz w:val="28"/>
                <w:szCs w:val="28"/>
              </w:rPr>
              <w:t>ое</w:t>
            </w:r>
            <w:r w:rsidRPr="00C80557">
              <w:rPr>
                <w:sz w:val="28"/>
                <w:szCs w:val="28"/>
              </w:rPr>
              <w:t xml:space="preserve"> образовани</w:t>
            </w:r>
            <w:r w:rsidR="008679AD">
              <w:rPr>
                <w:sz w:val="28"/>
                <w:szCs w:val="28"/>
              </w:rPr>
              <w:t>е</w:t>
            </w:r>
          </w:p>
        </w:tc>
        <w:tc>
          <w:tcPr>
            <w:tcW w:w="567" w:type="dxa"/>
            <w:tcBorders>
              <w:lef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keepNext/>
              <w:widowControl w:val="0"/>
              <w:suppressAutoHyphens/>
              <w:overflowPunct/>
              <w:autoSpaceDE/>
              <w:autoSpaceDN/>
              <w:adjustRightInd/>
              <w:jc w:val="both"/>
              <w:textAlignment w:val="auto"/>
              <w:rPr>
                <w:sz w:val="28"/>
                <w:szCs w:val="28"/>
              </w:rPr>
            </w:pPr>
          </w:p>
        </w:tc>
      </w:tr>
      <w:tr w:rsidR="000B39AD" w:rsidRPr="00C80557" w:rsidTr="006C35E3"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sz w:val="28"/>
                <w:szCs w:val="28"/>
              </w:rPr>
            </w:pPr>
            <w:r w:rsidRPr="00C80557">
              <w:rPr>
                <w:sz w:val="28"/>
                <w:szCs w:val="28"/>
              </w:rPr>
              <w:t>1</w:t>
            </w:r>
          </w:p>
        </w:tc>
        <w:tc>
          <w:tcPr>
            <w:tcW w:w="7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  <w:r w:rsidRPr="00C80557">
              <w:rPr>
                <w:sz w:val="28"/>
                <w:szCs w:val="28"/>
              </w:rPr>
              <w:t>город Лаишево</w:t>
            </w:r>
          </w:p>
        </w:tc>
        <w:tc>
          <w:tcPr>
            <w:tcW w:w="567" w:type="dxa"/>
            <w:tcBorders>
              <w:lef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</w:p>
        </w:tc>
      </w:tr>
      <w:tr w:rsidR="000B39AD" w:rsidRPr="00C80557" w:rsidTr="006C35E3"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sz w:val="28"/>
                <w:szCs w:val="28"/>
              </w:rPr>
            </w:pPr>
            <w:r w:rsidRPr="00C80557">
              <w:rPr>
                <w:sz w:val="28"/>
                <w:szCs w:val="28"/>
              </w:rPr>
              <w:t>2</w:t>
            </w:r>
          </w:p>
        </w:tc>
        <w:tc>
          <w:tcPr>
            <w:tcW w:w="7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  <w:r w:rsidRPr="00C80557">
              <w:rPr>
                <w:sz w:val="28"/>
                <w:szCs w:val="28"/>
              </w:rPr>
              <w:t>Александровское сельское поселение</w:t>
            </w:r>
          </w:p>
        </w:tc>
        <w:tc>
          <w:tcPr>
            <w:tcW w:w="567" w:type="dxa"/>
            <w:tcBorders>
              <w:lef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</w:p>
        </w:tc>
      </w:tr>
      <w:tr w:rsidR="000B39AD" w:rsidRPr="00C80557" w:rsidTr="006C35E3"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sz w:val="28"/>
                <w:szCs w:val="28"/>
              </w:rPr>
            </w:pPr>
            <w:r w:rsidRPr="00C80557">
              <w:rPr>
                <w:sz w:val="28"/>
                <w:szCs w:val="28"/>
              </w:rPr>
              <w:t>3</w:t>
            </w:r>
          </w:p>
        </w:tc>
        <w:tc>
          <w:tcPr>
            <w:tcW w:w="7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  <w:r w:rsidRPr="00C80557">
              <w:rPr>
                <w:sz w:val="28"/>
                <w:szCs w:val="28"/>
              </w:rPr>
              <w:t>Атабаевское сельское поселение</w:t>
            </w:r>
          </w:p>
        </w:tc>
        <w:tc>
          <w:tcPr>
            <w:tcW w:w="567" w:type="dxa"/>
            <w:tcBorders>
              <w:lef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</w:p>
        </w:tc>
      </w:tr>
      <w:tr w:rsidR="000B39AD" w:rsidRPr="00C80557" w:rsidTr="006C35E3"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sz w:val="28"/>
                <w:szCs w:val="28"/>
              </w:rPr>
            </w:pPr>
            <w:r w:rsidRPr="00C80557">
              <w:rPr>
                <w:sz w:val="28"/>
                <w:szCs w:val="28"/>
              </w:rPr>
              <w:t>4</w:t>
            </w:r>
          </w:p>
        </w:tc>
        <w:tc>
          <w:tcPr>
            <w:tcW w:w="7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  <w:r w:rsidRPr="00C80557">
              <w:rPr>
                <w:sz w:val="28"/>
                <w:szCs w:val="28"/>
              </w:rPr>
              <w:t>Большекабанское сельское поселение</w:t>
            </w:r>
          </w:p>
        </w:tc>
        <w:tc>
          <w:tcPr>
            <w:tcW w:w="567" w:type="dxa"/>
            <w:tcBorders>
              <w:lef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</w:p>
        </w:tc>
      </w:tr>
      <w:tr w:rsidR="000B39AD" w:rsidRPr="00C80557" w:rsidTr="006C35E3"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sz w:val="28"/>
                <w:szCs w:val="28"/>
              </w:rPr>
            </w:pPr>
            <w:r w:rsidRPr="00C80557">
              <w:rPr>
                <w:sz w:val="28"/>
                <w:szCs w:val="28"/>
              </w:rPr>
              <w:t>5</w:t>
            </w:r>
          </w:p>
        </w:tc>
        <w:tc>
          <w:tcPr>
            <w:tcW w:w="7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  <w:r w:rsidRPr="00C80557">
              <w:rPr>
                <w:sz w:val="28"/>
                <w:szCs w:val="28"/>
              </w:rPr>
              <w:t>Габишевское сельское поселение</w:t>
            </w:r>
          </w:p>
        </w:tc>
        <w:tc>
          <w:tcPr>
            <w:tcW w:w="567" w:type="dxa"/>
            <w:tcBorders>
              <w:lef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</w:p>
        </w:tc>
      </w:tr>
      <w:tr w:rsidR="000B39AD" w:rsidRPr="00C80557" w:rsidTr="006C35E3"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sz w:val="28"/>
                <w:szCs w:val="28"/>
              </w:rPr>
            </w:pPr>
            <w:r w:rsidRPr="00C80557">
              <w:rPr>
                <w:sz w:val="28"/>
                <w:szCs w:val="28"/>
              </w:rPr>
              <w:t>6</w:t>
            </w:r>
          </w:p>
        </w:tc>
        <w:tc>
          <w:tcPr>
            <w:tcW w:w="7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  <w:r w:rsidRPr="00C80557">
              <w:rPr>
                <w:sz w:val="28"/>
                <w:szCs w:val="28"/>
              </w:rPr>
              <w:t>Державинское сельское поселение</w:t>
            </w:r>
          </w:p>
        </w:tc>
        <w:tc>
          <w:tcPr>
            <w:tcW w:w="567" w:type="dxa"/>
            <w:tcBorders>
              <w:lef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</w:p>
        </w:tc>
      </w:tr>
      <w:tr w:rsidR="000B39AD" w:rsidRPr="00C80557" w:rsidTr="006C35E3"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sz w:val="28"/>
                <w:szCs w:val="28"/>
              </w:rPr>
            </w:pPr>
            <w:r w:rsidRPr="00C80557">
              <w:rPr>
                <w:sz w:val="28"/>
                <w:szCs w:val="28"/>
              </w:rPr>
              <w:t>7</w:t>
            </w:r>
          </w:p>
        </w:tc>
        <w:tc>
          <w:tcPr>
            <w:tcW w:w="7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  <w:r w:rsidRPr="00C80557">
              <w:rPr>
                <w:sz w:val="28"/>
                <w:szCs w:val="28"/>
              </w:rPr>
              <w:t>Егорьевское сельское поселение</w:t>
            </w:r>
          </w:p>
        </w:tc>
        <w:tc>
          <w:tcPr>
            <w:tcW w:w="567" w:type="dxa"/>
            <w:tcBorders>
              <w:lef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</w:p>
        </w:tc>
      </w:tr>
      <w:tr w:rsidR="000B39AD" w:rsidRPr="00C80557" w:rsidTr="006C35E3"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sz w:val="28"/>
                <w:szCs w:val="28"/>
              </w:rPr>
            </w:pPr>
            <w:r w:rsidRPr="00C80557">
              <w:rPr>
                <w:sz w:val="28"/>
                <w:szCs w:val="28"/>
              </w:rPr>
              <w:t>8</w:t>
            </w:r>
          </w:p>
        </w:tc>
        <w:tc>
          <w:tcPr>
            <w:tcW w:w="7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  <w:r w:rsidRPr="00C80557">
              <w:rPr>
                <w:sz w:val="28"/>
                <w:szCs w:val="28"/>
              </w:rPr>
              <w:t>Кирбинское сельское поселение</w:t>
            </w:r>
          </w:p>
        </w:tc>
        <w:tc>
          <w:tcPr>
            <w:tcW w:w="567" w:type="dxa"/>
            <w:tcBorders>
              <w:lef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</w:p>
        </w:tc>
      </w:tr>
      <w:tr w:rsidR="000B39AD" w:rsidRPr="00C80557" w:rsidTr="006C35E3"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sz w:val="28"/>
                <w:szCs w:val="28"/>
              </w:rPr>
            </w:pPr>
            <w:r w:rsidRPr="00C80557">
              <w:rPr>
                <w:sz w:val="28"/>
                <w:szCs w:val="28"/>
              </w:rPr>
              <w:t>9</w:t>
            </w:r>
          </w:p>
        </w:tc>
        <w:tc>
          <w:tcPr>
            <w:tcW w:w="7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  <w:r w:rsidRPr="00C80557">
              <w:rPr>
                <w:sz w:val="28"/>
                <w:szCs w:val="28"/>
              </w:rPr>
              <w:t>Куюковское сельское поселение</w:t>
            </w:r>
          </w:p>
        </w:tc>
        <w:tc>
          <w:tcPr>
            <w:tcW w:w="567" w:type="dxa"/>
            <w:tcBorders>
              <w:lef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</w:p>
        </w:tc>
      </w:tr>
      <w:tr w:rsidR="000B39AD" w:rsidRPr="00C80557" w:rsidTr="006C35E3"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sz w:val="28"/>
                <w:szCs w:val="28"/>
              </w:rPr>
            </w:pPr>
            <w:r w:rsidRPr="00C80557">
              <w:rPr>
                <w:sz w:val="28"/>
                <w:szCs w:val="28"/>
              </w:rPr>
              <w:t>10</w:t>
            </w:r>
          </w:p>
        </w:tc>
        <w:tc>
          <w:tcPr>
            <w:tcW w:w="7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  <w:r w:rsidRPr="00C80557">
              <w:rPr>
                <w:sz w:val="28"/>
                <w:szCs w:val="28"/>
              </w:rPr>
              <w:t>Макаровское сельское поселение</w:t>
            </w:r>
          </w:p>
        </w:tc>
        <w:tc>
          <w:tcPr>
            <w:tcW w:w="567" w:type="dxa"/>
            <w:tcBorders>
              <w:lef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</w:p>
        </w:tc>
      </w:tr>
      <w:tr w:rsidR="000B39AD" w:rsidRPr="00C80557" w:rsidTr="006C35E3"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sz w:val="28"/>
                <w:szCs w:val="28"/>
              </w:rPr>
            </w:pPr>
            <w:r w:rsidRPr="00C80557">
              <w:rPr>
                <w:sz w:val="28"/>
                <w:szCs w:val="28"/>
              </w:rPr>
              <w:t>11</w:t>
            </w:r>
          </w:p>
        </w:tc>
        <w:tc>
          <w:tcPr>
            <w:tcW w:w="7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  <w:r w:rsidRPr="00C80557">
              <w:rPr>
                <w:sz w:val="28"/>
                <w:szCs w:val="28"/>
              </w:rPr>
              <w:t>Малоелгинское сельское поселение</w:t>
            </w:r>
          </w:p>
        </w:tc>
        <w:tc>
          <w:tcPr>
            <w:tcW w:w="567" w:type="dxa"/>
            <w:tcBorders>
              <w:lef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</w:p>
        </w:tc>
      </w:tr>
      <w:tr w:rsidR="000B39AD" w:rsidRPr="00C80557" w:rsidTr="006C35E3"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sz w:val="28"/>
                <w:szCs w:val="28"/>
              </w:rPr>
            </w:pPr>
            <w:r w:rsidRPr="00C80557">
              <w:rPr>
                <w:sz w:val="28"/>
                <w:szCs w:val="28"/>
              </w:rPr>
              <w:t>12</w:t>
            </w:r>
          </w:p>
        </w:tc>
        <w:tc>
          <w:tcPr>
            <w:tcW w:w="7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  <w:r w:rsidRPr="00C80557">
              <w:rPr>
                <w:sz w:val="28"/>
                <w:szCs w:val="28"/>
              </w:rPr>
              <w:t>Матюшинское сельское поселение</w:t>
            </w:r>
          </w:p>
        </w:tc>
        <w:tc>
          <w:tcPr>
            <w:tcW w:w="567" w:type="dxa"/>
            <w:tcBorders>
              <w:lef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</w:p>
        </w:tc>
      </w:tr>
      <w:tr w:rsidR="000B39AD" w:rsidRPr="00C80557" w:rsidTr="006C35E3"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sz w:val="28"/>
                <w:szCs w:val="28"/>
              </w:rPr>
            </w:pPr>
            <w:r w:rsidRPr="00C80557">
              <w:rPr>
                <w:sz w:val="28"/>
                <w:szCs w:val="28"/>
              </w:rPr>
              <w:t>13</w:t>
            </w:r>
          </w:p>
        </w:tc>
        <w:tc>
          <w:tcPr>
            <w:tcW w:w="7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  <w:r w:rsidRPr="00C80557">
              <w:rPr>
                <w:sz w:val="28"/>
                <w:szCs w:val="28"/>
              </w:rPr>
              <w:t>Нармонское сельское поселение</w:t>
            </w:r>
          </w:p>
        </w:tc>
        <w:tc>
          <w:tcPr>
            <w:tcW w:w="567" w:type="dxa"/>
            <w:tcBorders>
              <w:lef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</w:p>
        </w:tc>
      </w:tr>
      <w:tr w:rsidR="000B39AD" w:rsidRPr="00C80557" w:rsidTr="006C35E3"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sz w:val="28"/>
                <w:szCs w:val="28"/>
              </w:rPr>
            </w:pPr>
            <w:r w:rsidRPr="00C80557">
              <w:rPr>
                <w:sz w:val="28"/>
                <w:szCs w:val="28"/>
              </w:rPr>
              <w:t>14</w:t>
            </w:r>
          </w:p>
        </w:tc>
        <w:tc>
          <w:tcPr>
            <w:tcW w:w="7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  <w:r w:rsidRPr="00C80557">
              <w:rPr>
                <w:sz w:val="28"/>
                <w:szCs w:val="28"/>
              </w:rPr>
              <w:t>Никольское сельское поселение</w:t>
            </w:r>
          </w:p>
        </w:tc>
        <w:tc>
          <w:tcPr>
            <w:tcW w:w="567" w:type="dxa"/>
            <w:tcBorders>
              <w:lef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</w:p>
        </w:tc>
      </w:tr>
      <w:tr w:rsidR="000B39AD" w:rsidRPr="00C80557" w:rsidTr="006C35E3"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sz w:val="28"/>
                <w:szCs w:val="28"/>
              </w:rPr>
            </w:pPr>
            <w:r w:rsidRPr="00C80557">
              <w:rPr>
                <w:sz w:val="28"/>
                <w:szCs w:val="28"/>
              </w:rPr>
              <w:t>15</w:t>
            </w:r>
          </w:p>
        </w:tc>
        <w:tc>
          <w:tcPr>
            <w:tcW w:w="7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  <w:r w:rsidRPr="00C80557">
              <w:rPr>
                <w:sz w:val="28"/>
                <w:szCs w:val="28"/>
              </w:rPr>
              <w:t>Орловское сельское поселение</w:t>
            </w:r>
          </w:p>
        </w:tc>
        <w:tc>
          <w:tcPr>
            <w:tcW w:w="567" w:type="dxa"/>
            <w:tcBorders>
              <w:lef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</w:p>
        </w:tc>
      </w:tr>
      <w:tr w:rsidR="000B39AD" w:rsidRPr="00C80557" w:rsidTr="006C35E3"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sz w:val="28"/>
                <w:szCs w:val="28"/>
              </w:rPr>
            </w:pPr>
            <w:r w:rsidRPr="00C80557">
              <w:rPr>
                <w:sz w:val="28"/>
                <w:szCs w:val="28"/>
              </w:rPr>
              <w:t>16</w:t>
            </w:r>
          </w:p>
        </w:tc>
        <w:tc>
          <w:tcPr>
            <w:tcW w:w="7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  <w:r w:rsidRPr="00C80557">
              <w:rPr>
                <w:sz w:val="28"/>
                <w:szCs w:val="28"/>
              </w:rPr>
              <w:t>Пелевское сельское поселение</w:t>
            </w:r>
          </w:p>
        </w:tc>
        <w:tc>
          <w:tcPr>
            <w:tcW w:w="567" w:type="dxa"/>
            <w:tcBorders>
              <w:lef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</w:p>
        </w:tc>
      </w:tr>
      <w:tr w:rsidR="000B39AD" w:rsidRPr="00C80557" w:rsidTr="006C35E3"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sz w:val="28"/>
                <w:szCs w:val="28"/>
              </w:rPr>
            </w:pPr>
            <w:r w:rsidRPr="00C80557">
              <w:rPr>
                <w:sz w:val="28"/>
                <w:szCs w:val="28"/>
              </w:rPr>
              <w:t>17</w:t>
            </w:r>
          </w:p>
        </w:tc>
        <w:tc>
          <w:tcPr>
            <w:tcW w:w="7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  <w:r w:rsidRPr="00C80557">
              <w:rPr>
                <w:sz w:val="28"/>
                <w:szCs w:val="28"/>
              </w:rPr>
              <w:t>Песчано-Ковалинское сельское поселение</w:t>
            </w:r>
          </w:p>
        </w:tc>
        <w:tc>
          <w:tcPr>
            <w:tcW w:w="567" w:type="dxa"/>
            <w:tcBorders>
              <w:lef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</w:p>
        </w:tc>
      </w:tr>
      <w:tr w:rsidR="000B39AD" w:rsidRPr="00C80557" w:rsidTr="006C35E3"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sz w:val="28"/>
                <w:szCs w:val="28"/>
              </w:rPr>
            </w:pPr>
            <w:r w:rsidRPr="00C80557">
              <w:rPr>
                <w:sz w:val="28"/>
                <w:szCs w:val="28"/>
              </w:rPr>
              <w:t>18</w:t>
            </w:r>
          </w:p>
        </w:tc>
        <w:tc>
          <w:tcPr>
            <w:tcW w:w="7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  <w:r w:rsidRPr="00C80557">
              <w:rPr>
                <w:sz w:val="28"/>
                <w:szCs w:val="28"/>
              </w:rPr>
              <w:t>Рождественское сельское поселение</w:t>
            </w:r>
          </w:p>
        </w:tc>
        <w:tc>
          <w:tcPr>
            <w:tcW w:w="567" w:type="dxa"/>
            <w:tcBorders>
              <w:lef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</w:p>
        </w:tc>
      </w:tr>
      <w:tr w:rsidR="000B39AD" w:rsidRPr="00C80557" w:rsidTr="006C35E3"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sz w:val="28"/>
                <w:szCs w:val="28"/>
              </w:rPr>
            </w:pPr>
            <w:r w:rsidRPr="00C80557">
              <w:rPr>
                <w:sz w:val="28"/>
                <w:szCs w:val="28"/>
              </w:rPr>
              <w:t>19</w:t>
            </w:r>
          </w:p>
        </w:tc>
        <w:tc>
          <w:tcPr>
            <w:tcW w:w="7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  <w:r w:rsidRPr="00C80557">
              <w:rPr>
                <w:sz w:val="28"/>
                <w:szCs w:val="28"/>
              </w:rPr>
              <w:t>Сокуровское сельское поселение</w:t>
            </w:r>
          </w:p>
        </w:tc>
        <w:tc>
          <w:tcPr>
            <w:tcW w:w="567" w:type="dxa"/>
            <w:tcBorders>
              <w:lef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</w:p>
        </w:tc>
      </w:tr>
      <w:tr w:rsidR="000B39AD" w:rsidRPr="00C80557" w:rsidTr="006C35E3"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sz w:val="28"/>
                <w:szCs w:val="28"/>
              </w:rPr>
            </w:pPr>
            <w:r w:rsidRPr="00C80557">
              <w:rPr>
                <w:sz w:val="28"/>
                <w:szCs w:val="28"/>
              </w:rPr>
              <w:t>20</w:t>
            </w:r>
          </w:p>
        </w:tc>
        <w:tc>
          <w:tcPr>
            <w:tcW w:w="7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  <w:r w:rsidRPr="00C80557">
              <w:rPr>
                <w:sz w:val="28"/>
                <w:szCs w:val="28"/>
              </w:rPr>
              <w:t>Среднедевятовское сельское поселение</w:t>
            </w:r>
          </w:p>
        </w:tc>
        <w:tc>
          <w:tcPr>
            <w:tcW w:w="567" w:type="dxa"/>
            <w:tcBorders>
              <w:lef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</w:p>
        </w:tc>
      </w:tr>
      <w:tr w:rsidR="000B39AD" w:rsidRPr="00C80557" w:rsidTr="006C35E3"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sz w:val="28"/>
                <w:szCs w:val="28"/>
              </w:rPr>
            </w:pPr>
            <w:r w:rsidRPr="00C80557">
              <w:rPr>
                <w:sz w:val="28"/>
                <w:szCs w:val="28"/>
              </w:rPr>
              <w:t>21</w:t>
            </w:r>
          </w:p>
        </w:tc>
        <w:tc>
          <w:tcPr>
            <w:tcW w:w="7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  <w:r w:rsidRPr="00C80557">
              <w:rPr>
                <w:sz w:val="28"/>
                <w:szCs w:val="28"/>
              </w:rPr>
              <w:t>Столбищенское сельское поселение</w:t>
            </w:r>
          </w:p>
        </w:tc>
        <w:tc>
          <w:tcPr>
            <w:tcW w:w="567" w:type="dxa"/>
            <w:tcBorders>
              <w:lef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</w:p>
        </w:tc>
      </w:tr>
      <w:tr w:rsidR="000B39AD" w:rsidRPr="00C80557" w:rsidTr="006C35E3"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sz w:val="28"/>
                <w:szCs w:val="28"/>
              </w:rPr>
            </w:pPr>
            <w:r w:rsidRPr="00C80557">
              <w:rPr>
                <w:sz w:val="28"/>
                <w:szCs w:val="28"/>
              </w:rPr>
              <w:t>22</w:t>
            </w:r>
          </w:p>
        </w:tc>
        <w:tc>
          <w:tcPr>
            <w:tcW w:w="7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  <w:r w:rsidRPr="00C80557">
              <w:rPr>
                <w:sz w:val="28"/>
                <w:szCs w:val="28"/>
              </w:rPr>
              <w:t>Татарско-Сараловское сельское поселение</w:t>
            </w:r>
          </w:p>
        </w:tc>
        <w:tc>
          <w:tcPr>
            <w:tcW w:w="567" w:type="dxa"/>
            <w:tcBorders>
              <w:lef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</w:p>
        </w:tc>
      </w:tr>
      <w:tr w:rsidR="000B39AD" w:rsidRPr="00C80557" w:rsidTr="006C35E3"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sz w:val="28"/>
                <w:szCs w:val="28"/>
              </w:rPr>
            </w:pPr>
            <w:r w:rsidRPr="00C80557">
              <w:rPr>
                <w:sz w:val="28"/>
                <w:szCs w:val="28"/>
              </w:rPr>
              <w:t>23</w:t>
            </w:r>
          </w:p>
        </w:tc>
        <w:tc>
          <w:tcPr>
            <w:tcW w:w="7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  <w:r w:rsidRPr="00C80557">
              <w:rPr>
                <w:sz w:val="28"/>
                <w:szCs w:val="28"/>
              </w:rPr>
              <w:t>Татарско-Янтыкское сельское поселение</w:t>
            </w:r>
          </w:p>
        </w:tc>
        <w:tc>
          <w:tcPr>
            <w:tcW w:w="567" w:type="dxa"/>
            <w:tcBorders>
              <w:lef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</w:p>
        </w:tc>
      </w:tr>
      <w:tr w:rsidR="000B39AD" w:rsidRPr="00C80557" w:rsidTr="006C35E3">
        <w:tc>
          <w:tcPr>
            <w:tcW w:w="26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sz w:val="28"/>
                <w:szCs w:val="28"/>
              </w:rPr>
            </w:pPr>
            <w:r w:rsidRPr="00C80557">
              <w:rPr>
                <w:sz w:val="28"/>
                <w:szCs w:val="28"/>
              </w:rPr>
              <w:t>24</w:t>
            </w:r>
          </w:p>
        </w:tc>
        <w:tc>
          <w:tcPr>
            <w:tcW w:w="7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  <w:r w:rsidRPr="00C80557">
              <w:rPr>
                <w:sz w:val="28"/>
                <w:szCs w:val="28"/>
              </w:rPr>
              <w:t>Чирповское сельское поселение</w:t>
            </w:r>
          </w:p>
        </w:tc>
        <w:tc>
          <w:tcPr>
            <w:tcW w:w="567" w:type="dxa"/>
            <w:tcBorders>
              <w:left w:val="single" w:sz="4" w:space="0" w:color="00000A"/>
            </w:tcBorders>
            <w:shd w:val="clear" w:color="auto" w:fill="auto"/>
          </w:tcPr>
          <w:p w:rsidR="000B39AD" w:rsidRPr="00C80557" w:rsidRDefault="000B39AD" w:rsidP="00C80557">
            <w:pPr>
              <w:widowControl w:val="0"/>
              <w:suppressAutoHyphens/>
              <w:overflowPunct/>
              <w:autoSpaceDE/>
              <w:autoSpaceDN/>
              <w:adjustRightInd/>
              <w:textAlignment w:val="auto"/>
              <w:rPr>
                <w:sz w:val="28"/>
                <w:szCs w:val="28"/>
              </w:rPr>
            </w:pPr>
            <w:r w:rsidRPr="00C80557">
              <w:rPr>
                <w:sz w:val="28"/>
                <w:szCs w:val="28"/>
              </w:rPr>
              <w:t>»;</w:t>
            </w:r>
          </w:p>
        </w:tc>
      </w:tr>
    </w:tbl>
    <w:p w:rsidR="000B39AD" w:rsidRPr="00C80557" w:rsidRDefault="000B39AD" w:rsidP="00C80557">
      <w:pPr>
        <w:suppressAutoHyphens/>
        <w:overflowPunct/>
        <w:autoSpaceDE/>
        <w:autoSpaceDN/>
        <w:adjustRightInd/>
        <w:textAlignment w:val="auto"/>
        <w:rPr>
          <w:sz w:val="28"/>
          <w:szCs w:val="28"/>
        </w:rPr>
      </w:pPr>
    </w:p>
    <w:p w:rsidR="000B39AD" w:rsidRPr="00C80557" w:rsidRDefault="000B39AD" w:rsidP="00C80557">
      <w:pPr>
        <w:suppressAutoHyphens/>
        <w:overflowPunct/>
        <w:autoSpaceDE/>
        <w:autoSpaceDN/>
        <w:adjustRightInd/>
        <w:ind w:firstLine="709"/>
        <w:jc w:val="both"/>
        <w:textAlignment w:val="auto"/>
        <w:rPr>
          <w:sz w:val="28"/>
          <w:szCs w:val="28"/>
        </w:rPr>
      </w:pPr>
      <w:r w:rsidRPr="00C80557">
        <w:rPr>
          <w:sz w:val="28"/>
          <w:szCs w:val="28"/>
        </w:rPr>
        <w:t>2) абзац девятый приложения 2 изложить в следующей редакции:</w:t>
      </w:r>
    </w:p>
    <w:p w:rsidR="000B39AD" w:rsidRPr="00C80557" w:rsidRDefault="000B39AD" w:rsidP="00C80557">
      <w:pPr>
        <w:suppressAutoHyphens/>
        <w:overflowPunct/>
        <w:autoSpaceDE/>
        <w:autoSpaceDN/>
        <w:adjustRightInd/>
        <w:ind w:firstLine="709"/>
        <w:jc w:val="both"/>
        <w:textAlignment w:val="auto"/>
        <w:rPr>
          <w:sz w:val="28"/>
          <w:szCs w:val="28"/>
        </w:rPr>
      </w:pPr>
      <w:r w:rsidRPr="00C80557">
        <w:rPr>
          <w:sz w:val="28"/>
          <w:szCs w:val="28"/>
        </w:rPr>
        <w:t>«Граница муниципального образования «Лаишевский муниципальный район» по смежеству с м</w:t>
      </w:r>
      <w:r w:rsidR="008B6390">
        <w:rPr>
          <w:sz w:val="28"/>
          <w:szCs w:val="28"/>
        </w:rPr>
        <w:t>униципальным образованием город</w:t>
      </w:r>
      <w:r w:rsidR="000B7967">
        <w:rPr>
          <w:sz w:val="28"/>
          <w:szCs w:val="28"/>
        </w:rPr>
        <w:t>а</w:t>
      </w:r>
      <w:r w:rsidR="008B6390">
        <w:rPr>
          <w:sz w:val="28"/>
          <w:szCs w:val="28"/>
        </w:rPr>
        <w:t xml:space="preserve"> Казан</w:t>
      </w:r>
      <w:r w:rsidR="000B7967">
        <w:rPr>
          <w:sz w:val="28"/>
          <w:szCs w:val="28"/>
        </w:rPr>
        <w:t>и</w:t>
      </w:r>
      <w:r w:rsidRPr="00C80557">
        <w:rPr>
          <w:sz w:val="28"/>
          <w:szCs w:val="28"/>
        </w:rPr>
        <w:t xml:space="preserve"> проходит от узловой точки 9(45) по сельскохозяйственным угодьям на юго-запад 6,1 км, пересекая овраги, придорожную лесную полосу, далее идет на юго-восток 4,5 км по северо-восточной границе полосы отвода федеральной автодороги Казань </w:t>
      </w:r>
      <w:r w:rsidR="000B7967">
        <w:rPr>
          <w:sz w:val="28"/>
          <w:szCs w:val="28"/>
        </w:rPr>
        <w:t>–</w:t>
      </w:r>
      <w:r w:rsidRPr="00C80557">
        <w:rPr>
          <w:sz w:val="28"/>
          <w:szCs w:val="28"/>
        </w:rPr>
        <w:t xml:space="preserve"> Оренбург, затем проходит по сельскохозяйственным угодьям на юго-запад 1,71 км, пересекая полосу отвода федеральной автодороги Казань </w:t>
      </w:r>
      <w:r w:rsidR="000B7967">
        <w:rPr>
          <w:sz w:val="28"/>
          <w:szCs w:val="28"/>
        </w:rPr>
        <w:t>–</w:t>
      </w:r>
      <w:r w:rsidRPr="00C80557">
        <w:rPr>
          <w:sz w:val="28"/>
          <w:szCs w:val="28"/>
        </w:rPr>
        <w:t xml:space="preserve"> Оренбург и лесные полосы, на северо-запад 565 м, на северо-восток 605 м, на юго-восток 215 м, идет 720 м по юго-западной границе лесной полосы, далее проходит на северо-восток 1,04 км по сельскохозяйственным угодьям, пересекая лесные полосы, затем идет на северо-запад 4,47 км по юго-западной границе полосы отвода федеральной автодороги Казань </w:t>
      </w:r>
      <w:r w:rsidR="000B7967">
        <w:rPr>
          <w:sz w:val="28"/>
          <w:szCs w:val="28"/>
        </w:rPr>
        <w:t>–</w:t>
      </w:r>
      <w:r w:rsidRPr="00C80557">
        <w:rPr>
          <w:sz w:val="28"/>
          <w:szCs w:val="28"/>
        </w:rPr>
        <w:t xml:space="preserve"> Оренбург, проходит ломаной линией на юго-запад 450 м по юго-восточной границе полосы отвода автодороги Подъезд к аэропорту «Казань», на северо-запад 60 м по сельскохозяйственным угодьям, пересекая полосу отвода данной автодороги, далее идет на север 420 м по западной границе полосы отвода данной </w:t>
      </w:r>
      <w:r w:rsidRPr="00C80557">
        <w:rPr>
          <w:sz w:val="28"/>
          <w:szCs w:val="28"/>
        </w:rPr>
        <w:lastRenderedPageBreak/>
        <w:t xml:space="preserve">автодороги, пересекая лесную полосу, затем проходит на северо-запад 515 м по юго-западной границе лесной полосы, по сельскохозяйственным угодьям 75 м, по юго-западной границе лесной полосы 360 м, по сельскохозяйственным угодьям 90 м, по юго-западной границе лесной полосы 395 м, по сельскохозяйственным угодьям 135 м, по юго-западной границе лесной полосы 910 м, по сельскохозяйственным угодьям 200 м, пересекая полосу древесно-кустарниковой растительности, по юго-западной границе лесной полосы 370 м, по сельскохозяйственным угодьям 230 м, по юго-западной границе лесной полосы 895 м, по сельскохозяйственным угодьям 190 м, далее идет по юго-западной границе лесной полосы 205 м, ломаной линией 220 м по сельскохозяйственным угодьям, 910 м по юго-западной границе лесной полосы, по сельскохозяйственным угодьям 275 м, пересекая полосу отвода автодороги «Казань </w:t>
      </w:r>
      <w:r w:rsidR="000B7967">
        <w:rPr>
          <w:sz w:val="28"/>
          <w:szCs w:val="28"/>
        </w:rPr>
        <w:t>–</w:t>
      </w:r>
      <w:r w:rsidRPr="00C80557">
        <w:rPr>
          <w:sz w:val="28"/>
          <w:szCs w:val="28"/>
        </w:rPr>
        <w:t xml:space="preserve"> Оренбург» </w:t>
      </w:r>
      <w:r w:rsidR="000B7967">
        <w:rPr>
          <w:sz w:val="28"/>
          <w:szCs w:val="28"/>
        </w:rPr>
        <w:t>–</w:t>
      </w:r>
      <w:r w:rsidRPr="00C80557">
        <w:rPr>
          <w:sz w:val="28"/>
          <w:szCs w:val="28"/>
        </w:rPr>
        <w:t xml:space="preserve"> «Казань </w:t>
      </w:r>
      <w:r w:rsidR="000B7967">
        <w:rPr>
          <w:sz w:val="28"/>
          <w:szCs w:val="28"/>
        </w:rPr>
        <w:t>–</w:t>
      </w:r>
      <w:r w:rsidRPr="00C80557">
        <w:rPr>
          <w:sz w:val="28"/>
          <w:szCs w:val="28"/>
        </w:rPr>
        <w:t xml:space="preserve"> Боровое Матюшино», до северо-западной границы полосы отвода, проходит на северо-восток 205 м по северо-западной границе полосы отвода данной автодороги, далее идет по сельскохозяйственным угодьям 550 м на северо-запад, идет ломаной линией на юго-запад 155 м, на северо-запад ломаной линией 350 м, по массиву леса 80 м, по сельскохозяйственным угодьям 105 м, по массиву леса 90 м, затем проходит по юго-западной границе массива леса 595 м, по сельскохозяйственным угодьям 105 м, по юго-западной границе массива леса 125 м, по сельскохозяйственным угодьям 75 м, далее идет по северной границе массива леса 385 м, по днищу оврага 185 м, затем проходит на северо-восток 340 м по сельскохозяйственным угодьям, по массиву леса 100 м и на северо-запад 25 м, далее идет по сельскохозяйственным угодьям 25 м, пересекая полосу отвода профилированной автодороги, проходит по северо-восточной границе промышленного объекта 250 м, по сельскохозяйственным угодьям 20 м, по оврагу 10 м до пересыхающего ручья, идет вниз по течению данного ручья 1,71 км, затем проходит ломаной линией на юго-восток 985 м по сельскохозяйственным угодьям, ломаной линией 3,07 км по днищу оврага, далее идет ломаной линией на северо-восток 450 м по юго-восточной границе лесного квартала 40 Столбищенского участкового лесничества Государственного бюджетного учреждения Республики Татарстан «Пригородное лесничество», пересекая обрыв, по сельскохозяйственным угодьям 365 м и на юго-восток 35 м, по юго-западной границе полосы отвода железной дороги станция Казань </w:t>
      </w:r>
      <w:r w:rsidR="000B7967">
        <w:rPr>
          <w:sz w:val="28"/>
          <w:szCs w:val="28"/>
        </w:rPr>
        <w:t>–</w:t>
      </w:r>
      <w:r w:rsidRPr="00C80557">
        <w:rPr>
          <w:sz w:val="28"/>
          <w:szCs w:val="28"/>
        </w:rPr>
        <w:t xml:space="preserve"> аэропорт 1,61 км, по сельскохозяйственным угодьям на юго-запад 10 м, на юго-восток 520 м, на северо-восток 15 м, на юго-восток 735 м по юго-западной границе полосы отвода железной дороги станция Казань </w:t>
      </w:r>
      <w:r w:rsidR="000B7967">
        <w:rPr>
          <w:sz w:val="28"/>
          <w:szCs w:val="28"/>
        </w:rPr>
        <w:t>–</w:t>
      </w:r>
      <w:r w:rsidRPr="00C80557">
        <w:rPr>
          <w:sz w:val="28"/>
          <w:szCs w:val="28"/>
        </w:rPr>
        <w:t xml:space="preserve"> аэропорт, проходит ломаной линией на юг 230 м по восточной границе коллективных садов, 485 м по западной границе лесной полосы, 105 м по сельскохозяйственным угодьям и на юго-запад ломаной линией 1,07 км, идет 820 м по юго-восточной границе полосы отвода профилированной автодороги, затем проходит на северо-запад 200 м по северо-восточной границе обособленного участка лесного квартала 111, идет 210 м по массиву леса, на северо-восток 85 м по сельскохозяйственным угодьям и на северо-запад 505 м, проходит ломаной линией 335 м по северо-восточной границе лесного квартала 96, ломаной линией 305 м по северо-восточной границе массива леса, 420 м по северо-восточной границе лесного квартала 96, проходит по сельскохозяйственным угодьям 260 м, пересекая защитную лесную полосу, идет на юго-запад 275 м по северо-западной границе данной лесной полосы, по сельскохозяйственным угодьям 810 м, по </w:t>
      </w:r>
      <w:r w:rsidRPr="00C80557">
        <w:rPr>
          <w:sz w:val="28"/>
          <w:szCs w:val="28"/>
        </w:rPr>
        <w:lastRenderedPageBreak/>
        <w:t xml:space="preserve">массиву леса 10 м, далее идет 2,61 км по лесным кварталам 48, 52, 51, 53 и ломаной линией на запад 120 м по юго-западной границе лесного квартала 53, по сельскохозяйственным угодьям 215 м, затем проходит ломаной линией на северо-запад 280 м по юго-западной границе и на северо-восток 285 м по северо-западной границе лесного квартала 53, далее идет на северо-запад 640 м по юго-западной границе лесного квартала 49, на юго-запад 1,24 км по восточной границе полосы отвода автодороги Казань </w:t>
      </w:r>
      <w:r w:rsidR="00AA1697">
        <w:rPr>
          <w:sz w:val="28"/>
          <w:szCs w:val="28"/>
        </w:rPr>
        <w:t>–</w:t>
      </w:r>
      <w:r w:rsidRPr="00C80557">
        <w:rPr>
          <w:sz w:val="28"/>
          <w:szCs w:val="28"/>
        </w:rPr>
        <w:t xml:space="preserve"> Боровое Матюшино, на юго-восток 795 м по северо-восточной границе полосы отвода автодороги «Казань </w:t>
      </w:r>
      <w:r w:rsidR="000B7967">
        <w:rPr>
          <w:sz w:val="28"/>
          <w:szCs w:val="28"/>
        </w:rPr>
        <w:t>–</w:t>
      </w:r>
      <w:r w:rsidRPr="00C80557">
        <w:rPr>
          <w:sz w:val="28"/>
          <w:szCs w:val="28"/>
        </w:rPr>
        <w:t xml:space="preserve"> Боровое Матюшино» </w:t>
      </w:r>
      <w:r w:rsidR="000B7967">
        <w:rPr>
          <w:sz w:val="28"/>
          <w:szCs w:val="28"/>
        </w:rPr>
        <w:t>–</w:t>
      </w:r>
      <w:r w:rsidRPr="00C80557">
        <w:rPr>
          <w:sz w:val="28"/>
          <w:szCs w:val="28"/>
        </w:rPr>
        <w:t xml:space="preserve"> Песчаные Ковали </w:t>
      </w:r>
      <w:r w:rsidR="000B7967">
        <w:rPr>
          <w:sz w:val="28"/>
          <w:szCs w:val="28"/>
        </w:rPr>
        <w:t xml:space="preserve">– </w:t>
      </w:r>
      <w:r w:rsidRPr="00C80557">
        <w:rPr>
          <w:sz w:val="28"/>
          <w:szCs w:val="28"/>
        </w:rPr>
        <w:t xml:space="preserve">«Столбище </w:t>
      </w:r>
      <w:r w:rsidR="000B7967">
        <w:rPr>
          <w:sz w:val="28"/>
          <w:szCs w:val="28"/>
        </w:rPr>
        <w:t>–</w:t>
      </w:r>
      <w:r w:rsidRPr="00C80557">
        <w:rPr>
          <w:sz w:val="28"/>
          <w:szCs w:val="28"/>
        </w:rPr>
        <w:t xml:space="preserve"> Атабаево», проходит на юг 20 м, пересекая полосу отвода данной автодороги, идет 590 м по западной границе лесного квартала 61, по западной границе низинного болота 95 м, проходит 145 м по западной границе лесного квартала 61, идет 435 м по сельскохозяйственным угодьям, 360 м по западной границе лесного квартала 61, затем проходит 400 м по западной границе обособленного участка лесного квартала 115, по сельскохозяйственным угодьям 45 м, идет 355 м по лесному кварталу 62, ломаной линией на юго-запад 370 м по сельскохозяйственным угодьям, на юго-восток 450 м по юго-западной границе лесного квартала 62, по сельскохозяйственным угодьям 105 м, проходит 95 м по юго-западной границе лесного квартала 62, по сельскохозяйственным угодьям 80 м, идет 75 м по юго-западной границе лесного квартала 62, ломаной линией 60 м по сельскохозяйственным угодьям, на юг 530 м по западной границе полосы отвода автодороги Песчаные Ковали </w:t>
      </w:r>
      <w:r w:rsidR="00AA1697">
        <w:rPr>
          <w:sz w:val="28"/>
          <w:szCs w:val="28"/>
        </w:rPr>
        <w:t>–</w:t>
      </w:r>
      <w:r w:rsidRPr="00C80557">
        <w:rPr>
          <w:sz w:val="28"/>
          <w:szCs w:val="28"/>
        </w:rPr>
        <w:t xml:space="preserve"> Орел, по сельскохозяйственным угодьям на запад 245 м и на юг 50 м, идет на запад по северной границе массива леса 205 м, на юг 20 м по массиву леса, на запад 165 м по северной границе коллективных садов, 30 м на северо-восток по коллективным садам, на северо-запад 950 м по северо-восточной границе коллективных садов, ломаной линией на север 160 м по сельскохозяйственным угодьям, на северо-запад 195 м по северо-восточной границе и на запад 220 м по северной границе коллективных садов, 190 м по северной границе обособленного участка лесного квартала 64, по сельскохозяйственным угодьям 240 м, на северо-запад 1,6 км по восточной границе лесных кварталов 62, 58 Матюшинского участкового лесничества Государственного бюджетного учреждения Республики Татарстан «Пригородное лесничество», на юго-восток 515 м по массиву леса, ломаной линией по сельскохозяйственным угодьям 35 м, дважды пересекая лесную полосу, 250 м по северо-восточной границе лесной полосы, 20 м по сельскохозяйственным угодьям, пересекая лесную полосу, 860 м по северо-восточной границе лесного квартала 62 Столбищенского участкового лесничества Государственного бюджетного учреждения Республики Татарстан «Пригородное лесничество», ломаной линией на север 1,89 км по восточной границе лесных кварталов 60, 59, на юго-запад 530 м по лесному кварталу 59, ломаной линией на северо-запад по сельскохозяйственным угодьям 105 м, пересекая полосу отвода автодороги Казань </w:t>
      </w:r>
      <w:r w:rsidR="000B7967">
        <w:rPr>
          <w:sz w:val="28"/>
          <w:szCs w:val="28"/>
        </w:rPr>
        <w:t>–</w:t>
      </w:r>
      <w:r w:rsidRPr="00C80557">
        <w:rPr>
          <w:sz w:val="28"/>
          <w:szCs w:val="28"/>
        </w:rPr>
        <w:t xml:space="preserve"> Боровое Матюшино, далее идет на северо-восток 150 м, на северо-запад 1,03 км по западной границе и на северо-восток 1,29 км по северо-западной границе лесного квартала 59, на север 1,74 км по западной границе лесных кварталов 49, 44, 41, на юго-запад 400 м по северной границе лесного квартала 25 Матюшинского участкового лесничества Государственного бюджетного учреждения Республики Татарстан «Пригородное лесничество», на северо-запад 650 м по восточной границе лесного квартала 11, проходит ломаной линией на </w:t>
      </w:r>
      <w:r w:rsidRPr="00C80557">
        <w:rPr>
          <w:sz w:val="28"/>
          <w:szCs w:val="28"/>
        </w:rPr>
        <w:lastRenderedPageBreak/>
        <w:t>северо-восток 1,9 км по юго-восточной границе и на северо-запад 1,1 км по северо-восточной границе лесного квартала 12, далее идет по массиву леса 120 м на северо-запад, 300 м на юго-запад и 400 м на северо-запад, далее ломаной линией на юго-запад и запад 1,2 км по северной границе лесных кварталов 94, 7, 6, на юго-запад 650 м по северо-западной границе лесных кварталов 6, 5, на северо-запад 450 м по северо-восточной границе лесного квартала 9, далее идет на юго-запад 1,55 км по берегу залива Куйбышевского водохранилища, дважды пересекая залив, на запад 2,99 км по акватории Куйбышевского водохранилища до узловой точки 1(41).».</w:t>
      </w:r>
    </w:p>
    <w:p w:rsidR="000B39AD" w:rsidRPr="00C80557" w:rsidRDefault="000B39AD" w:rsidP="00C80557">
      <w:pPr>
        <w:suppressAutoHyphens/>
        <w:overflowPunct/>
        <w:autoSpaceDE/>
        <w:autoSpaceDN/>
        <w:adjustRightInd/>
        <w:ind w:firstLine="709"/>
        <w:jc w:val="both"/>
        <w:textAlignment w:val="auto"/>
        <w:rPr>
          <w:sz w:val="28"/>
          <w:szCs w:val="28"/>
        </w:rPr>
      </w:pPr>
    </w:p>
    <w:p w:rsidR="000B39AD" w:rsidRPr="00C80557" w:rsidRDefault="000B39AD" w:rsidP="00C80557">
      <w:pPr>
        <w:suppressAutoHyphens/>
        <w:overflowPunct/>
        <w:autoSpaceDE/>
        <w:autoSpaceDN/>
        <w:adjustRightInd/>
        <w:ind w:firstLine="709"/>
        <w:textAlignment w:val="auto"/>
        <w:rPr>
          <w:sz w:val="28"/>
          <w:szCs w:val="28"/>
        </w:rPr>
      </w:pPr>
      <w:r w:rsidRPr="00C80557">
        <w:rPr>
          <w:b/>
          <w:sz w:val="28"/>
          <w:szCs w:val="28"/>
        </w:rPr>
        <w:t>Статья 4</w:t>
      </w:r>
    </w:p>
    <w:p w:rsidR="000B39AD" w:rsidRPr="00C80557" w:rsidRDefault="000B39AD" w:rsidP="00C80557">
      <w:pPr>
        <w:suppressAutoHyphens/>
        <w:overflowPunct/>
        <w:autoSpaceDE/>
        <w:autoSpaceDN/>
        <w:adjustRightInd/>
        <w:textAlignment w:val="auto"/>
        <w:rPr>
          <w:sz w:val="28"/>
          <w:szCs w:val="28"/>
        </w:rPr>
      </w:pPr>
    </w:p>
    <w:p w:rsidR="000B39AD" w:rsidRPr="00C80557" w:rsidRDefault="000B39AD" w:rsidP="00C80557">
      <w:pPr>
        <w:suppressAutoHyphens/>
        <w:overflowPunct/>
        <w:autoSpaceDE/>
        <w:autoSpaceDN/>
        <w:adjustRightInd/>
        <w:ind w:firstLine="709"/>
        <w:textAlignment w:val="auto"/>
        <w:rPr>
          <w:sz w:val="28"/>
          <w:szCs w:val="28"/>
        </w:rPr>
      </w:pPr>
      <w:r w:rsidRPr="00C80557">
        <w:rPr>
          <w:sz w:val="28"/>
          <w:szCs w:val="28"/>
        </w:rPr>
        <w:t xml:space="preserve">Настоящий Закон вступает </w:t>
      </w:r>
      <w:r w:rsidR="003D59E4">
        <w:rPr>
          <w:sz w:val="28"/>
          <w:szCs w:val="28"/>
        </w:rPr>
        <w:t xml:space="preserve">в силу </w:t>
      </w:r>
      <w:r w:rsidR="00AA1697">
        <w:rPr>
          <w:sz w:val="28"/>
          <w:szCs w:val="28"/>
        </w:rPr>
        <w:t xml:space="preserve">с </w:t>
      </w:r>
      <w:r w:rsidR="003D59E4">
        <w:rPr>
          <w:sz w:val="28"/>
          <w:szCs w:val="28"/>
        </w:rPr>
        <w:t>16 ноября 2020 года</w:t>
      </w:r>
      <w:r w:rsidRPr="00C80557">
        <w:rPr>
          <w:sz w:val="28"/>
          <w:szCs w:val="28"/>
        </w:rPr>
        <w:t>.</w:t>
      </w:r>
    </w:p>
    <w:p w:rsidR="000B39AD" w:rsidRDefault="000B39AD" w:rsidP="00C80557">
      <w:pPr>
        <w:suppressAutoHyphens/>
        <w:overflowPunct/>
        <w:autoSpaceDE/>
        <w:autoSpaceDN/>
        <w:adjustRightInd/>
        <w:textAlignment w:val="auto"/>
        <w:rPr>
          <w:sz w:val="28"/>
          <w:szCs w:val="28"/>
        </w:rPr>
      </w:pPr>
    </w:p>
    <w:p w:rsidR="007D320F" w:rsidRPr="00C80557" w:rsidRDefault="007D320F" w:rsidP="00C80557">
      <w:pPr>
        <w:suppressAutoHyphens/>
        <w:overflowPunct/>
        <w:autoSpaceDE/>
        <w:autoSpaceDN/>
        <w:adjustRightInd/>
        <w:textAlignment w:val="auto"/>
        <w:rPr>
          <w:sz w:val="28"/>
          <w:szCs w:val="28"/>
        </w:rPr>
      </w:pPr>
    </w:p>
    <w:p w:rsidR="003D59E4" w:rsidRPr="00E20393" w:rsidRDefault="003D59E4" w:rsidP="003D59E4">
      <w:pPr>
        <w:ind w:firstLine="567"/>
        <w:rPr>
          <w:sz w:val="28"/>
          <w:szCs w:val="28"/>
        </w:rPr>
      </w:pPr>
      <w:r w:rsidRPr="00E20393">
        <w:rPr>
          <w:sz w:val="28"/>
          <w:szCs w:val="28"/>
        </w:rPr>
        <w:t xml:space="preserve">Президент </w:t>
      </w:r>
    </w:p>
    <w:p w:rsidR="003D59E4" w:rsidRDefault="003D59E4" w:rsidP="003D59E4">
      <w:pPr>
        <w:rPr>
          <w:sz w:val="28"/>
          <w:szCs w:val="28"/>
        </w:rPr>
      </w:pPr>
      <w:r w:rsidRPr="00E20393">
        <w:rPr>
          <w:sz w:val="28"/>
          <w:szCs w:val="28"/>
        </w:rPr>
        <w:t xml:space="preserve">Республики Татарстан                                                                          </w:t>
      </w:r>
      <w:r>
        <w:rPr>
          <w:sz w:val="28"/>
          <w:szCs w:val="28"/>
        </w:rPr>
        <w:t xml:space="preserve">  </w:t>
      </w:r>
      <w:r w:rsidRPr="00E20393">
        <w:rPr>
          <w:sz w:val="28"/>
          <w:szCs w:val="28"/>
        </w:rPr>
        <w:t xml:space="preserve"> Р.Н. Минниханов</w:t>
      </w:r>
    </w:p>
    <w:p w:rsidR="004D1CF7" w:rsidRDefault="004D1CF7" w:rsidP="003D59E4">
      <w:pPr>
        <w:rPr>
          <w:sz w:val="28"/>
          <w:szCs w:val="28"/>
        </w:rPr>
      </w:pPr>
    </w:p>
    <w:p w:rsidR="004D1CF7" w:rsidRPr="004D1CF7" w:rsidRDefault="004D1CF7" w:rsidP="004D1CF7">
      <w:pPr>
        <w:overflowPunct/>
        <w:autoSpaceDE/>
        <w:autoSpaceDN/>
        <w:adjustRightInd/>
        <w:textAlignment w:val="auto"/>
        <w:rPr>
          <w:rFonts w:eastAsia="Calibri"/>
          <w:sz w:val="28"/>
          <w:szCs w:val="28"/>
        </w:rPr>
      </w:pPr>
      <w:r w:rsidRPr="004D1CF7">
        <w:rPr>
          <w:rFonts w:eastAsia="Calibri"/>
          <w:sz w:val="28"/>
          <w:szCs w:val="28"/>
        </w:rPr>
        <w:t>Казань, Кремль</w:t>
      </w:r>
    </w:p>
    <w:p w:rsidR="004D1CF7" w:rsidRPr="004D1CF7" w:rsidRDefault="004D1CF7" w:rsidP="004D1CF7">
      <w:pPr>
        <w:overflowPunct/>
        <w:autoSpaceDE/>
        <w:autoSpaceDN/>
        <w:adjustRightInd/>
        <w:textAlignment w:val="auto"/>
        <w:rPr>
          <w:rFonts w:eastAsia="Calibri"/>
          <w:sz w:val="28"/>
          <w:szCs w:val="28"/>
        </w:rPr>
      </w:pPr>
      <w:r w:rsidRPr="004D1CF7">
        <w:rPr>
          <w:rFonts w:eastAsia="Calibri"/>
          <w:sz w:val="28"/>
          <w:szCs w:val="28"/>
        </w:rPr>
        <w:t>21 июля 2020 года</w:t>
      </w:r>
    </w:p>
    <w:p w:rsidR="004D1CF7" w:rsidRPr="004D1CF7" w:rsidRDefault="004D1CF7" w:rsidP="004D1CF7">
      <w:pPr>
        <w:overflowPunct/>
        <w:autoSpaceDE/>
        <w:autoSpaceDN/>
        <w:adjustRightInd/>
        <w:textAlignment w:val="auto"/>
        <w:rPr>
          <w:rFonts w:eastAsia="Calibri"/>
          <w:sz w:val="28"/>
          <w:szCs w:val="28"/>
        </w:rPr>
      </w:pPr>
      <w:r w:rsidRPr="004D1CF7">
        <w:rPr>
          <w:rFonts w:eastAsia="Calibri"/>
          <w:sz w:val="28"/>
          <w:szCs w:val="28"/>
        </w:rPr>
        <w:t>№ 4</w:t>
      </w:r>
      <w:r>
        <w:rPr>
          <w:rFonts w:eastAsia="Calibri"/>
          <w:sz w:val="28"/>
          <w:szCs w:val="28"/>
        </w:rPr>
        <w:t>7</w:t>
      </w:r>
      <w:bookmarkStart w:id="0" w:name="_GoBack"/>
      <w:bookmarkEnd w:id="0"/>
      <w:r w:rsidRPr="004D1CF7">
        <w:rPr>
          <w:rFonts w:eastAsia="Calibri"/>
          <w:sz w:val="28"/>
          <w:szCs w:val="28"/>
        </w:rPr>
        <w:t>-ЗРТ</w:t>
      </w:r>
    </w:p>
    <w:p w:rsidR="004D1CF7" w:rsidRDefault="004D1CF7" w:rsidP="003D59E4">
      <w:pPr>
        <w:rPr>
          <w:sz w:val="28"/>
          <w:szCs w:val="28"/>
        </w:rPr>
      </w:pPr>
    </w:p>
    <w:p w:rsidR="003D59E4" w:rsidRPr="006E7FE4" w:rsidRDefault="003D59E4" w:rsidP="003D59E4">
      <w:pPr>
        <w:widowControl w:val="0"/>
        <w:ind w:firstLine="709"/>
        <w:jc w:val="both"/>
        <w:rPr>
          <w:sz w:val="28"/>
          <w:szCs w:val="28"/>
        </w:rPr>
      </w:pPr>
    </w:p>
    <w:p w:rsidR="004775CD" w:rsidRDefault="004775CD" w:rsidP="00C80557">
      <w:pPr>
        <w:suppressAutoHyphens/>
        <w:overflowPunct/>
        <w:autoSpaceDE/>
        <w:autoSpaceDN/>
        <w:adjustRightInd/>
        <w:textAlignment w:val="auto"/>
        <w:rPr>
          <w:sz w:val="28"/>
          <w:szCs w:val="28"/>
        </w:rPr>
        <w:sectPr w:rsidR="004775CD" w:rsidSect="00C80557">
          <w:headerReference w:type="default" r:id="rId10"/>
          <w:pgSz w:w="11906" w:h="16838"/>
          <w:pgMar w:top="1134" w:right="567" w:bottom="567" w:left="1134" w:header="709" w:footer="709" w:gutter="0"/>
          <w:pgNumType w:start="1"/>
          <w:cols w:space="708"/>
          <w:titlePg/>
          <w:docGrid w:linePitch="360"/>
        </w:sectPr>
      </w:pPr>
    </w:p>
    <w:p w:rsidR="000B39AD" w:rsidRDefault="000B39AD" w:rsidP="00C80557">
      <w:pPr>
        <w:suppressAutoHyphens/>
        <w:overflowPunct/>
        <w:autoSpaceDE/>
        <w:autoSpaceDN/>
        <w:adjustRightInd/>
        <w:textAlignment w:val="auto"/>
        <w:rPr>
          <w:sz w:val="28"/>
          <w:szCs w:val="28"/>
        </w:rPr>
      </w:pPr>
    </w:p>
    <w:p w:rsidR="000B39AD" w:rsidRPr="000B39AD" w:rsidRDefault="000B39AD" w:rsidP="000B39AD">
      <w:pPr>
        <w:suppressAutoHyphens/>
        <w:overflowPunct/>
        <w:autoSpaceDE/>
        <w:autoSpaceDN/>
        <w:adjustRightInd/>
        <w:textAlignment w:val="auto"/>
        <w:rPr>
          <w:sz w:val="6"/>
          <w:szCs w:val="6"/>
        </w:rPr>
      </w:pPr>
      <w:r>
        <w:rPr>
          <w:noProof/>
          <w:sz w:val="6"/>
          <w:szCs w:val="6"/>
        </w:rPr>
        <w:drawing>
          <wp:inline distT="0" distB="0" distL="0" distR="0">
            <wp:extent cx="6301740" cy="7406640"/>
            <wp:effectExtent l="0" t="0" r="3810" b="3810"/>
            <wp:docPr id="1" name="Рисунок 1" descr="Увеличка_Лаишевский_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величка_Лаишевский_20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9AD" w:rsidRPr="000B39AD" w:rsidRDefault="000B39AD" w:rsidP="000B39AD">
      <w:pPr>
        <w:suppressAutoHyphens/>
        <w:overflowPunct/>
        <w:autoSpaceDE/>
        <w:autoSpaceDN/>
        <w:adjustRightInd/>
        <w:textAlignment w:val="auto"/>
        <w:rPr>
          <w:sz w:val="22"/>
          <w:szCs w:val="22"/>
        </w:rPr>
      </w:pPr>
    </w:p>
    <w:p w:rsidR="00DE78D1" w:rsidRPr="0050186F" w:rsidRDefault="00DE78D1" w:rsidP="00E278BE">
      <w:pPr>
        <w:rPr>
          <w:b/>
          <w:sz w:val="30"/>
          <w:szCs w:val="30"/>
        </w:rPr>
      </w:pPr>
    </w:p>
    <w:sectPr w:rsidR="00DE78D1" w:rsidRPr="0050186F" w:rsidSect="00C80557">
      <w:pgSz w:w="11906" w:h="16838"/>
      <w:pgMar w:top="1134" w:right="567" w:bottom="567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72C3" w:rsidRDefault="008E72C3" w:rsidP="000642E5">
      <w:r>
        <w:separator/>
      </w:r>
    </w:p>
  </w:endnote>
  <w:endnote w:type="continuationSeparator" w:id="1">
    <w:p w:rsidR="008E72C3" w:rsidRDefault="008E72C3" w:rsidP="000642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72C3" w:rsidRDefault="008E72C3" w:rsidP="000642E5">
      <w:r>
        <w:separator/>
      </w:r>
    </w:p>
  </w:footnote>
  <w:footnote w:type="continuationSeparator" w:id="1">
    <w:p w:rsidR="008E72C3" w:rsidRDefault="008E72C3" w:rsidP="000642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037357"/>
      <w:docPartObj>
        <w:docPartGallery w:val="Page Numbers (Top of Page)"/>
        <w:docPartUnique/>
      </w:docPartObj>
    </w:sdtPr>
    <w:sdtContent>
      <w:p w:rsidR="00726313" w:rsidRDefault="00F536D7">
        <w:pPr>
          <w:pStyle w:val="a5"/>
          <w:jc w:val="center"/>
        </w:pPr>
        <w:r>
          <w:rPr>
            <w:noProof/>
          </w:rPr>
          <w:fldChar w:fldCharType="begin"/>
        </w:r>
        <w:r w:rsidR="00726313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F73B3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26313" w:rsidRDefault="0072631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B61AC8"/>
    <w:multiLevelType w:val="multilevel"/>
    <w:tmpl w:val="45F66BD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600F"/>
    <w:rsid w:val="0000483F"/>
    <w:rsid w:val="00015604"/>
    <w:rsid w:val="000212F1"/>
    <w:rsid w:val="00030D42"/>
    <w:rsid w:val="00031ADA"/>
    <w:rsid w:val="00035BD8"/>
    <w:rsid w:val="00037B41"/>
    <w:rsid w:val="00050C55"/>
    <w:rsid w:val="000529D3"/>
    <w:rsid w:val="000618E3"/>
    <w:rsid w:val="00061F80"/>
    <w:rsid w:val="000639E7"/>
    <w:rsid w:val="000642E5"/>
    <w:rsid w:val="000749E1"/>
    <w:rsid w:val="00093E30"/>
    <w:rsid w:val="000A7D32"/>
    <w:rsid w:val="000B39AD"/>
    <w:rsid w:val="000B7967"/>
    <w:rsid w:val="000C67B1"/>
    <w:rsid w:val="0010324D"/>
    <w:rsid w:val="00103928"/>
    <w:rsid w:val="001126A7"/>
    <w:rsid w:val="00115619"/>
    <w:rsid w:val="00141DC2"/>
    <w:rsid w:val="001532F7"/>
    <w:rsid w:val="00165BF7"/>
    <w:rsid w:val="0017504E"/>
    <w:rsid w:val="001A0CEE"/>
    <w:rsid w:val="001C254F"/>
    <w:rsid w:val="001F417A"/>
    <w:rsid w:val="002158FC"/>
    <w:rsid w:val="002424B6"/>
    <w:rsid w:val="00253623"/>
    <w:rsid w:val="00287694"/>
    <w:rsid w:val="002A49AC"/>
    <w:rsid w:val="002A6E19"/>
    <w:rsid w:val="002C2E22"/>
    <w:rsid w:val="002C7E21"/>
    <w:rsid w:val="002D1215"/>
    <w:rsid w:val="002D6544"/>
    <w:rsid w:val="00300196"/>
    <w:rsid w:val="00305A3D"/>
    <w:rsid w:val="003165E8"/>
    <w:rsid w:val="003236BF"/>
    <w:rsid w:val="00331C53"/>
    <w:rsid w:val="00346254"/>
    <w:rsid w:val="0035733A"/>
    <w:rsid w:val="003643E0"/>
    <w:rsid w:val="0039212F"/>
    <w:rsid w:val="003A3057"/>
    <w:rsid w:val="003A5E5E"/>
    <w:rsid w:val="003D0A30"/>
    <w:rsid w:val="003D59E4"/>
    <w:rsid w:val="003E0A49"/>
    <w:rsid w:val="003E1329"/>
    <w:rsid w:val="003E20ED"/>
    <w:rsid w:val="003E2227"/>
    <w:rsid w:val="003F499C"/>
    <w:rsid w:val="003F57E8"/>
    <w:rsid w:val="004037E8"/>
    <w:rsid w:val="00422B91"/>
    <w:rsid w:val="004350C7"/>
    <w:rsid w:val="004378C8"/>
    <w:rsid w:val="0045070E"/>
    <w:rsid w:val="00450A2D"/>
    <w:rsid w:val="004559F6"/>
    <w:rsid w:val="00471E8A"/>
    <w:rsid w:val="00472B53"/>
    <w:rsid w:val="004775CD"/>
    <w:rsid w:val="00482B7B"/>
    <w:rsid w:val="0048745A"/>
    <w:rsid w:val="00496674"/>
    <w:rsid w:val="004A0703"/>
    <w:rsid w:val="004A29AE"/>
    <w:rsid w:val="004C600F"/>
    <w:rsid w:val="004C6538"/>
    <w:rsid w:val="004D1CF7"/>
    <w:rsid w:val="004D57E9"/>
    <w:rsid w:val="004F2AAC"/>
    <w:rsid w:val="0050186F"/>
    <w:rsid w:val="00507996"/>
    <w:rsid w:val="005168AD"/>
    <w:rsid w:val="00531D49"/>
    <w:rsid w:val="00556A6C"/>
    <w:rsid w:val="0056253F"/>
    <w:rsid w:val="005675D1"/>
    <w:rsid w:val="0057762A"/>
    <w:rsid w:val="0059209C"/>
    <w:rsid w:val="005971A1"/>
    <w:rsid w:val="00597BE6"/>
    <w:rsid w:val="005A4F41"/>
    <w:rsid w:val="005B5204"/>
    <w:rsid w:val="005C3C7A"/>
    <w:rsid w:val="005C4F23"/>
    <w:rsid w:val="005C65B4"/>
    <w:rsid w:val="005F4CDA"/>
    <w:rsid w:val="00617421"/>
    <w:rsid w:val="0063679A"/>
    <w:rsid w:val="00643799"/>
    <w:rsid w:val="00654FDF"/>
    <w:rsid w:val="006616A2"/>
    <w:rsid w:val="006850FE"/>
    <w:rsid w:val="006942A1"/>
    <w:rsid w:val="00695CF0"/>
    <w:rsid w:val="006A7892"/>
    <w:rsid w:val="006C35E3"/>
    <w:rsid w:val="006D7C40"/>
    <w:rsid w:val="006E0551"/>
    <w:rsid w:val="00706CF7"/>
    <w:rsid w:val="007105F3"/>
    <w:rsid w:val="007174B0"/>
    <w:rsid w:val="00721587"/>
    <w:rsid w:val="00726313"/>
    <w:rsid w:val="0074037F"/>
    <w:rsid w:val="00743423"/>
    <w:rsid w:val="00743EA5"/>
    <w:rsid w:val="0074521E"/>
    <w:rsid w:val="00746B85"/>
    <w:rsid w:val="00775217"/>
    <w:rsid w:val="00782708"/>
    <w:rsid w:val="007863BC"/>
    <w:rsid w:val="007A65C8"/>
    <w:rsid w:val="007B4308"/>
    <w:rsid w:val="007C71DF"/>
    <w:rsid w:val="007D0E6A"/>
    <w:rsid w:val="007D320F"/>
    <w:rsid w:val="00805AA7"/>
    <w:rsid w:val="00812C98"/>
    <w:rsid w:val="008158CE"/>
    <w:rsid w:val="008246A8"/>
    <w:rsid w:val="00824AD5"/>
    <w:rsid w:val="008334B3"/>
    <w:rsid w:val="008415BE"/>
    <w:rsid w:val="008428BD"/>
    <w:rsid w:val="0085798D"/>
    <w:rsid w:val="008679AD"/>
    <w:rsid w:val="00871722"/>
    <w:rsid w:val="00873EA5"/>
    <w:rsid w:val="00881AE5"/>
    <w:rsid w:val="00882A28"/>
    <w:rsid w:val="008909BA"/>
    <w:rsid w:val="00895A9E"/>
    <w:rsid w:val="008B0B67"/>
    <w:rsid w:val="008B6390"/>
    <w:rsid w:val="008C0536"/>
    <w:rsid w:val="008C4D5E"/>
    <w:rsid w:val="008E72C3"/>
    <w:rsid w:val="008F03A3"/>
    <w:rsid w:val="008F0A1F"/>
    <w:rsid w:val="00925855"/>
    <w:rsid w:val="009824C4"/>
    <w:rsid w:val="0098389B"/>
    <w:rsid w:val="009938DB"/>
    <w:rsid w:val="00997FB8"/>
    <w:rsid w:val="009B0FF2"/>
    <w:rsid w:val="009C0505"/>
    <w:rsid w:val="009D237A"/>
    <w:rsid w:val="009E0F01"/>
    <w:rsid w:val="009F2F0B"/>
    <w:rsid w:val="00A07D2B"/>
    <w:rsid w:val="00A11256"/>
    <w:rsid w:val="00A2257E"/>
    <w:rsid w:val="00A26980"/>
    <w:rsid w:val="00A468BD"/>
    <w:rsid w:val="00A517E0"/>
    <w:rsid w:val="00A83881"/>
    <w:rsid w:val="00AA111E"/>
    <w:rsid w:val="00AA1697"/>
    <w:rsid w:val="00AA1BD4"/>
    <w:rsid w:val="00AB4103"/>
    <w:rsid w:val="00AB65A7"/>
    <w:rsid w:val="00AC0E83"/>
    <w:rsid w:val="00AC50E4"/>
    <w:rsid w:val="00AD3855"/>
    <w:rsid w:val="00AF16E9"/>
    <w:rsid w:val="00AF5F04"/>
    <w:rsid w:val="00B14E3B"/>
    <w:rsid w:val="00B2400B"/>
    <w:rsid w:val="00B45F43"/>
    <w:rsid w:val="00B46B0A"/>
    <w:rsid w:val="00B55D96"/>
    <w:rsid w:val="00B66FF6"/>
    <w:rsid w:val="00BA017C"/>
    <w:rsid w:val="00BB3E65"/>
    <w:rsid w:val="00BC5458"/>
    <w:rsid w:val="00BD4FD6"/>
    <w:rsid w:val="00BE17C0"/>
    <w:rsid w:val="00BE516F"/>
    <w:rsid w:val="00C0041E"/>
    <w:rsid w:val="00C3789D"/>
    <w:rsid w:val="00C52F8E"/>
    <w:rsid w:val="00C659FE"/>
    <w:rsid w:val="00C80557"/>
    <w:rsid w:val="00C8088D"/>
    <w:rsid w:val="00C9666C"/>
    <w:rsid w:val="00CB7A79"/>
    <w:rsid w:val="00CD2862"/>
    <w:rsid w:val="00CE12DB"/>
    <w:rsid w:val="00CE5E00"/>
    <w:rsid w:val="00CF3D10"/>
    <w:rsid w:val="00CF5328"/>
    <w:rsid w:val="00D01B37"/>
    <w:rsid w:val="00D17534"/>
    <w:rsid w:val="00D25BFF"/>
    <w:rsid w:val="00D315D7"/>
    <w:rsid w:val="00D5796C"/>
    <w:rsid w:val="00D626ED"/>
    <w:rsid w:val="00D7709F"/>
    <w:rsid w:val="00D94D0F"/>
    <w:rsid w:val="00DA0390"/>
    <w:rsid w:val="00DB121F"/>
    <w:rsid w:val="00DB1E96"/>
    <w:rsid w:val="00DB3A1C"/>
    <w:rsid w:val="00DB63F7"/>
    <w:rsid w:val="00DC2B09"/>
    <w:rsid w:val="00DD7CF7"/>
    <w:rsid w:val="00DE78D1"/>
    <w:rsid w:val="00E04D4A"/>
    <w:rsid w:val="00E05A38"/>
    <w:rsid w:val="00E13D52"/>
    <w:rsid w:val="00E25487"/>
    <w:rsid w:val="00E278BE"/>
    <w:rsid w:val="00E36031"/>
    <w:rsid w:val="00E36062"/>
    <w:rsid w:val="00E41A06"/>
    <w:rsid w:val="00E50ECB"/>
    <w:rsid w:val="00E60FA4"/>
    <w:rsid w:val="00E67F4C"/>
    <w:rsid w:val="00E71249"/>
    <w:rsid w:val="00E81750"/>
    <w:rsid w:val="00EB0D3B"/>
    <w:rsid w:val="00EC70BD"/>
    <w:rsid w:val="00EF5DCA"/>
    <w:rsid w:val="00F00AA8"/>
    <w:rsid w:val="00F01850"/>
    <w:rsid w:val="00F04363"/>
    <w:rsid w:val="00F447A3"/>
    <w:rsid w:val="00F46392"/>
    <w:rsid w:val="00F536D7"/>
    <w:rsid w:val="00F630BE"/>
    <w:rsid w:val="00F73B3D"/>
    <w:rsid w:val="00F8442E"/>
    <w:rsid w:val="00F84745"/>
    <w:rsid w:val="00F9016C"/>
    <w:rsid w:val="00F96F78"/>
    <w:rsid w:val="00FC2600"/>
    <w:rsid w:val="00FC5E0F"/>
    <w:rsid w:val="00FC6C52"/>
    <w:rsid w:val="00FD2201"/>
    <w:rsid w:val="00FD439A"/>
    <w:rsid w:val="00FD5E25"/>
    <w:rsid w:val="00FE48E2"/>
    <w:rsid w:val="00FF4CD5"/>
    <w:rsid w:val="00FF51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00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05A38"/>
    <w:pPr>
      <w:keepNext/>
      <w:overflowPunct/>
      <w:autoSpaceDE/>
      <w:autoSpaceDN/>
      <w:adjustRightInd/>
      <w:spacing w:line="312" w:lineRule="auto"/>
      <w:ind w:firstLine="600"/>
      <w:jc w:val="center"/>
      <w:textAlignment w:val="auto"/>
      <w:outlineLvl w:val="0"/>
    </w:pPr>
    <w:rPr>
      <w:b/>
      <w:noProof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60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618E3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0642E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642E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0642E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642E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D7709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7709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709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05A38"/>
    <w:rPr>
      <w:rFonts w:ascii="Times New Roman" w:eastAsia="Times New Roman" w:hAnsi="Times New Roman" w:cs="Times New Roman"/>
      <w:b/>
      <w:noProof/>
      <w:sz w:val="30"/>
      <w:szCs w:val="30"/>
      <w:lang w:eastAsia="ru-RU"/>
    </w:rPr>
  </w:style>
  <w:style w:type="paragraph" w:customStyle="1" w:styleId="ConsNormal">
    <w:name w:val="ConsNormal"/>
    <w:rsid w:val="00E05A38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b">
    <w:name w:val="page number"/>
    <w:basedOn w:val="a0"/>
    <w:rsid w:val="00E05A38"/>
  </w:style>
  <w:style w:type="paragraph" w:customStyle="1" w:styleId="ConsPlusTitle">
    <w:name w:val="ConsPlusTitle"/>
    <w:rsid w:val="0057762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c">
    <w:name w:val="Body Text"/>
    <w:basedOn w:val="a"/>
    <w:link w:val="ad"/>
    <w:rsid w:val="0057762A"/>
    <w:pPr>
      <w:overflowPunct/>
      <w:autoSpaceDE/>
      <w:autoSpaceDN/>
      <w:adjustRightInd/>
      <w:spacing w:line="312" w:lineRule="auto"/>
      <w:jc w:val="both"/>
      <w:textAlignment w:val="auto"/>
    </w:pPr>
    <w:rPr>
      <w:bCs/>
      <w:sz w:val="30"/>
      <w:szCs w:val="24"/>
    </w:rPr>
  </w:style>
  <w:style w:type="character" w:customStyle="1" w:styleId="ad">
    <w:name w:val="Основной текст Знак"/>
    <w:basedOn w:val="a0"/>
    <w:link w:val="ac"/>
    <w:rsid w:val="0057762A"/>
    <w:rPr>
      <w:rFonts w:ascii="Times New Roman" w:eastAsia="Times New Roman" w:hAnsi="Times New Roman" w:cs="Times New Roman"/>
      <w:bCs/>
      <w:sz w:val="30"/>
      <w:szCs w:val="24"/>
      <w:lang w:eastAsia="ru-RU"/>
    </w:rPr>
  </w:style>
  <w:style w:type="paragraph" w:styleId="ae">
    <w:name w:val="List Paragraph"/>
    <w:basedOn w:val="a"/>
    <w:uiPriority w:val="34"/>
    <w:qFormat/>
    <w:rsid w:val="00CB7A79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2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F552B9-BD21-4648-822C-62AF3D825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3162</Words>
  <Characters>18030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Дума</Company>
  <LinksUpToDate>false</LinksUpToDate>
  <CharactersWithSpaces>21150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Белобородов Виталий (DUMA-019-PC - duma-019)</dc:creator>
  <cp:lastModifiedBy>vlasova.irina</cp:lastModifiedBy>
  <cp:revision>4</cp:revision>
  <cp:lastPrinted>2020-07-14T13:35:00Z</cp:lastPrinted>
  <dcterms:created xsi:type="dcterms:W3CDTF">2020-07-21T14:30:00Z</dcterms:created>
  <dcterms:modified xsi:type="dcterms:W3CDTF">2020-10-09T08:30:00Z</dcterms:modified>
</cp:coreProperties>
</file>