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0C3" w:rsidRPr="00DE19C7" w:rsidRDefault="00CF60C3" w:rsidP="00CF60C3">
      <w:pPr>
        <w:pStyle w:val="ConsPlusTitle"/>
        <w:keepNext/>
        <w:suppressAutoHyphens/>
        <w:jc w:val="center"/>
        <w:rPr>
          <w:rFonts w:ascii="Times New Roman" w:hAnsi="Times New Roman" w:cs="Times New Roman"/>
          <w:sz w:val="40"/>
          <w:szCs w:val="40"/>
        </w:rPr>
      </w:pPr>
      <w:r w:rsidRPr="00DE19C7">
        <w:rPr>
          <w:rFonts w:ascii="Times New Roman" w:hAnsi="Times New Roman" w:cs="Times New Roman"/>
          <w:sz w:val="40"/>
          <w:szCs w:val="40"/>
        </w:rPr>
        <w:t xml:space="preserve">ЗАКОН </w:t>
      </w:r>
    </w:p>
    <w:p w:rsidR="00CF60C3" w:rsidRPr="00180ABC" w:rsidRDefault="00CF60C3" w:rsidP="00CF60C3">
      <w:pPr>
        <w:pStyle w:val="ConsPlusTitle"/>
        <w:keepNext/>
        <w:suppressAutoHyphens/>
        <w:jc w:val="center"/>
        <w:rPr>
          <w:rFonts w:ascii="Times New Roman" w:hAnsi="Times New Roman" w:cs="Times New Roman"/>
          <w:sz w:val="28"/>
          <w:szCs w:val="28"/>
        </w:rPr>
      </w:pPr>
    </w:p>
    <w:p w:rsidR="00CF60C3" w:rsidRPr="00DE19C7" w:rsidRDefault="00CF60C3" w:rsidP="00CF60C3">
      <w:pPr>
        <w:pStyle w:val="ConsPlusTitle"/>
        <w:keepNext/>
        <w:suppressAutoHyphens/>
        <w:jc w:val="center"/>
        <w:rPr>
          <w:rFonts w:ascii="Times New Roman" w:hAnsi="Times New Roman" w:cs="Times New Roman"/>
          <w:sz w:val="36"/>
          <w:szCs w:val="36"/>
        </w:rPr>
      </w:pPr>
      <w:r w:rsidRPr="00DE19C7">
        <w:rPr>
          <w:rFonts w:ascii="Times New Roman" w:hAnsi="Times New Roman" w:cs="Times New Roman"/>
          <w:sz w:val="36"/>
          <w:szCs w:val="36"/>
        </w:rPr>
        <w:t xml:space="preserve">Республики Татарстан </w:t>
      </w:r>
    </w:p>
    <w:p w:rsidR="00CF60C3" w:rsidRPr="007B1C7C" w:rsidRDefault="00CF60C3" w:rsidP="00CF60C3">
      <w:pPr>
        <w:pStyle w:val="af"/>
        <w:keepNext/>
        <w:suppressAutoHyphens/>
        <w:spacing w:before="0" w:beforeAutospacing="0" w:after="0" w:afterAutospacing="0"/>
        <w:rPr>
          <w:b/>
          <w:sz w:val="28"/>
          <w:szCs w:val="28"/>
        </w:rPr>
      </w:pPr>
    </w:p>
    <w:p w:rsidR="00246110" w:rsidRDefault="00CA37E5" w:rsidP="00CA37E5">
      <w:pPr>
        <w:ind w:left="709" w:right="707" w:firstLine="0"/>
        <w:jc w:val="center"/>
        <w:rPr>
          <w:b/>
          <w:bCs/>
        </w:rPr>
      </w:pPr>
      <w:bookmarkStart w:id="0" w:name="_Hlk124689856"/>
      <w:r w:rsidRPr="00A371D1">
        <w:rPr>
          <w:b/>
          <w:bCs/>
        </w:rPr>
        <w:t xml:space="preserve">Об </w:t>
      </w:r>
      <w:r w:rsidR="008036F1">
        <w:rPr>
          <w:b/>
          <w:bCs/>
        </w:rPr>
        <w:t>изменении</w:t>
      </w:r>
      <w:r w:rsidRPr="00A371D1">
        <w:rPr>
          <w:b/>
          <w:bCs/>
        </w:rPr>
        <w:t xml:space="preserve"> границ </w:t>
      </w:r>
      <w:r w:rsidR="002D21CF">
        <w:rPr>
          <w:b/>
          <w:bCs/>
        </w:rPr>
        <w:t xml:space="preserve">территорий </w:t>
      </w:r>
      <w:r w:rsidRPr="00A371D1">
        <w:rPr>
          <w:b/>
          <w:bCs/>
        </w:rPr>
        <w:t>отдельных муниципальных образований и</w:t>
      </w:r>
      <w:r w:rsidR="002D21CF">
        <w:rPr>
          <w:b/>
          <w:bCs/>
        </w:rPr>
        <w:t xml:space="preserve"> </w:t>
      </w:r>
      <w:r w:rsidRPr="00CA37E5">
        <w:rPr>
          <w:b/>
          <w:bCs/>
        </w:rPr>
        <w:t xml:space="preserve">внесении изменений в </w:t>
      </w:r>
      <w:r w:rsidR="00CD4BCB">
        <w:rPr>
          <w:b/>
          <w:bCs/>
        </w:rPr>
        <w:t>З</w:t>
      </w:r>
      <w:r w:rsidRPr="00CA37E5">
        <w:rPr>
          <w:b/>
          <w:bCs/>
        </w:rPr>
        <w:t>акон Республики Татарстан «Об установлении границ территорий и статусе муниципального образования «</w:t>
      </w:r>
      <w:r w:rsidR="006871A6">
        <w:rPr>
          <w:b/>
          <w:bCs/>
        </w:rPr>
        <w:t>Буинский</w:t>
      </w:r>
      <w:r w:rsidR="0054297B">
        <w:rPr>
          <w:b/>
          <w:bCs/>
        </w:rPr>
        <w:t xml:space="preserve"> </w:t>
      </w:r>
      <w:r w:rsidRPr="00CA37E5">
        <w:rPr>
          <w:b/>
          <w:bCs/>
        </w:rPr>
        <w:t>муниципальный район» и муниципальных образований в его составе»</w:t>
      </w:r>
    </w:p>
    <w:p w:rsidR="004A37BC" w:rsidRDefault="004A37BC" w:rsidP="00CA37E5">
      <w:pPr>
        <w:ind w:left="709" w:right="707" w:firstLine="0"/>
        <w:jc w:val="center"/>
        <w:rPr>
          <w:b/>
          <w:bCs/>
        </w:rPr>
      </w:pPr>
    </w:p>
    <w:p w:rsidR="004A37BC" w:rsidRPr="00CA37E5" w:rsidRDefault="004A37BC" w:rsidP="00CA37E5">
      <w:pPr>
        <w:ind w:left="709" w:right="707" w:firstLine="0"/>
        <w:jc w:val="center"/>
        <w:rPr>
          <w:b/>
          <w:bCs/>
        </w:rPr>
      </w:pPr>
    </w:p>
    <w:bookmarkEnd w:id="0"/>
    <w:p w:rsidR="004A37BC" w:rsidRPr="005C7C3C" w:rsidRDefault="004A37BC" w:rsidP="004A37BC">
      <w:pPr>
        <w:keepNext/>
        <w:jc w:val="right"/>
        <w:rPr>
          <w:bCs/>
          <w:szCs w:val="28"/>
        </w:rPr>
      </w:pPr>
      <w:r w:rsidRPr="005C7C3C">
        <w:rPr>
          <w:bCs/>
          <w:szCs w:val="28"/>
        </w:rPr>
        <w:t>Принят</w:t>
      </w:r>
    </w:p>
    <w:p w:rsidR="004A37BC" w:rsidRPr="005C7C3C" w:rsidRDefault="004A37BC" w:rsidP="004A37BC">
      <w:pPr>
        <w:keepNext/>
        <w:jc w:val="right"/>
        <w:rPr>
          <w:bCs/>
          <w:szCs w:val="28"/>
        </w:rPr>
      </w:pPr>
      <w:r w:rsidRPr="005C7C3C">
        <w:rPr>
          <w:bCs/>
          <w:szCs w:val="28"/>
        </w:rPr>
        <w:t>Государственным Советом</w:t>
      </w:r>
    </w:p>
    <w:p w:rsidR="004A37BC" w:rsidRPr="005C7C3C" w:rsidRDefault="004A37BC" w:rsidP="004A37BC">
      <w:pPr>
        <w:keepNext/>
        <w:jc w:val="right"/>
        <w:rPr>
          <w:bCs/>
          <w:szCs w:val="28"/>
        </w:rPr>
      </w:pPr>
      <w:r w:rsidRPr="005C7C3C">
        <w:rPr>
          <w:bCs/>
          <w:szCs w:val="28"/>
        </w:rPr>
        <w:t>Республики Татарстан</w:t>
      </w:r>
    </w:p>
    <w:p w:rsidR="004A37BC" w:rsidRPr="005C7C3C" w:rsidRDefault="004A37BC" w:rsidP="004A37BC">
      <w:pPr>
        <w:jc w:val="right"/>
        <w:rPr>
          <w:bCs/>
          <w:szCs w:val="28"/>
        </w:rPr>
      </w:pPr>
      <w:r>
        <w:rPr>
          <w:bCs/>
          <w:szCs w:val="28"/>
        </w:rPr>
        <w:t>18 декабря 2023</w:t>
      </w:r>
      <w:r w:rsidRPr="005C7C3C">
        <w:rPr>
          <w:bCs/>
          <w:szCs w:val="28"/>
        </w:rPr>
        <w:t xml:space="preserve"> года</w:t>
      </w:r>
    </w:p>
    <w:p w:rsidR="00246110" w:rsidRDefault="00246110"/>
    <w:p w:rsidR="00246110" w:rsidRPr="00CA37E5" w:rsidRDefault="00CA37E5">
      <w:pPr>
        <w:rPr>
          <w:b/>
          <w:bCs/>
        </w:rPr>
      </w:pPr>
      <w:r w:rsidRPr="00CA37E5">
        <w:rPr>
          <w:b/>
          <w:bCs/>
        </w:rPr>
        <w:t>Статья 1</w:t>
      </w:r>
    </w:p>
    <w:p w:rsidR="00CA37E5" w:rsidRDefault="00CA37E5"/>
    <w:p w:rsidR="00CA37E5" w:rsidRDefault="008036F1" w:rsidP="006871A6">
      <w:pPr>
        <w:jc w:val="both"/>
      </w:pPr>
      <w:r>
        <w:t>Изменить границы</w:t>
      </w:r>
      <w:r w:rsidR="00CA37E5" w:rsidRPr="00A371D1">
        <w:t xml:space="preserve"> </w:t>
      </w:r>
      <w:bookmarkStart w:id="1" w:name="_Hlk124697445"/>
      <w:r w:rsidR="00E06972">
        <w:t xml:space="preserve">территорий </w:t>
      </w:r>
      <w:r w:rsidR="00550546" w:rsidRPr="00A371D1">
        <w:t>муниципальн</w:t>
      </w:r>
      <w:r>
        <w:t>ых</w:t>
      </w:r>
      <w:r w:rsidR="00550546" w:rsidRPr="00A371D1">
        <w:t xml:space="preserve"> образовани</w:t>
      </w:r>
      <w:r>
        <w:t>й</w:t>
      </w:r>
      <w:r w:rsidR="00550546" w:rsidRPr="00A371D1">
        <w:t xml:space="preserve"> «</w:t>
      </w:r>
      <w:r>
        <w:t xml:space="preserve">город </w:t>
      </w:r>
      <w:r w:rsidR="006871A6">
        <w:t>Буинск</w:t>
      </w:r>
      <w:r w:rsidR="00550546">
        <w:t>»</w:t>
      </w:r>
      <w:r>
        <w:t xml:space="preserve">, «Малобуинковское сельское поселение», </w:t>
      </w:r>
      <w:r w:rsidR="00A2623C">
        <w:t>«Мещеряковское сельское поселение», «Нижненаратбашское сельское поселение»</w:t>
      </w:r>
      <w:r w:rsidR="00E06972">
        <w:t xml:space="preserve"> и</w:t>
      </w:r>
      <w:r w:rsidR="00A2623C">
        <w:t xml:space="preserve"> </w:t>
      </w:r>
      <w:r w:rsidR="00E06972">
        <w:t xml:space="preserve">«Рунгинское сельское поселение», входящих в состав </w:t>
      </w:r>
      <w:r w:rsidR="00A2623C">
        <w:t>Буинского муниципальног</w:t>
      </w:r>
      <w:r w:rsidR="005B0EC7">
        <w:t>о района Республики Татарстан</w:t>
      </w:r>
      <w:r w:rsidR="00E06972">
        <w:t>,</w:t>
      </w:r>
      <w:r w:rsidR="005B0EC7">
        <w:t xml:space="preserve"> </w:t>
      </w:r>
      <w:r w:rsidR="005B0EC7" w:rsidRPr="00E06972">
        <w:t xml:space="preserve">согласно приложению к настоящему </w:t>
      </w:r>
      <w:bookmarkEnd w:id="1"/>
      <w:r w:rsidR="005B0EC7" w:rsidRPr="00E06972">
        <w:t>Закону</w:t>
      </w:r>
      <w:r w:rsidR="00A5051E" w:rsidRPr="00E06972">
        <w:t>.</w:t>
      </w:r>
    </w:p>
    <w:p w:rsidR="005A26D1" w:rsidRDefault="005A26D1" w:rsidP="00A27DAF">
      <w:pPr>
        <w:jc w:val="both"/>
        <w:rPr>
          <w:b/>
          <w:bCs/>
        </w:rPr>
      </w:pPr>
    </w:p>
    <w:p w:rsidR="00A27DAF" w:rsidRPr="00A27DAF" w:rsidRDefault="00A27DAF" w:rsidP="00A27DAF">
      <w:pPr>
        <w:jc w:val="both"/>
        <w:rPr>
          <w:b/>
          <w:bCs/>
        </w:rPr>
      </w:pPr>
      <w:r w:rsidRPr="00A27DAF">
        <w:rPr>
          <w:b/>
          <w:bCs/>
        </w:rPr>
        <w:t>Статья 2</w:t>
      </w:r>
    </w:p>
    <w:p w:rsidR="00A27DAF" w:rsidRDefault="00A27DAF" w:rsidP="00A27DAF">
      <w:pPr>
        <w:jc w:val="both"/>
      </w:pPr>
    </w:p>
    <w:p w:rsidR="00A27DAF" w:rsidRDefault="00A27DAF" w:rsidP="00276A4E">
      <w:pPr>
        <w:ind w:firstLine="708"/>
        <w:jc w:val="both"/>
      </w:pPr>
      <w:r>
        <w:t xml:space="preserve">Внести в Закон Республики Татарстан от 31 января 2005 года </w:t>
      </w:r>
      <w:r w:rsidR="002A494B">
        <w:t xml:space="preserve">№ 17-ЗРТ </w:t>
      </w:r>
      <w:r w:rsidR="002A494B">
        <w:br/>
      </w:r>
      <w:r>
        <w:t xml:space="preserve">«Об установлении границ территорий и статусе муниципального образования </w:t>
      </w:r>
      <w:r w:rsidR="00C0063D">
        <w:t>«</w:t>
      </w:r>
      <w:r w:rsidR="006871A6">
        <w:t>Буинский</w:t>
      </w:r>
      <w:r>
        <w:t xml:space="preserve"> муниципальный район</w:t>
      </w:r>
      <w:r w:rsidR="00C0063D">
        <w:t xml:space="preserve">» </w:t>
      </w:r>
      <w:r>
        <w:t>и муниципальных образований в его составе»</w:t>
      </w:r>
      <w:r w:rsidR="00C0063D">
        <w:t xml:space="preserve"> </w:t>
      </w:r>
      <w:r w:rsidR="002A494B" w:rsidRPr="002A494B">
        <w:t xml:space="preserve">(Ведомости Государственного Совета Татарстана, 2005, </w:t>
      </w:r>
      <w:r w:rsidR="002A494B">
        <w:t>№</w:t>
      </w:r>
      <w:r w:rsidR="002A494B" w:rsidRPr="002A494B">
        <w:t xml:space="preserve"> 1 (II часть); 2008, </w:t>
      </w:r>
      <w:r w:rsidR="002A494B">
        <w:t>№</w:t>
      </w:r>
      <w:r w:rsidR="002A494B" w:rsidRPr="002A494B">
        <w:t xml:space="preserve"> 1, </w:t>
      </w:r>
      <w:r w:rsidR="002A494B">
        <w:br/>
        <w:t>№</w:t>
      </w:r>
      <w:r w:rsidR="002A494B" w:rsidRPr="002A494B">
        <w:t xml:space="preserve"> 12 (V часть); 2010, </w:t>
      </w:r>
      <w:r w:rsidR="002A494B">
        <w:t>№</w:t>
      </w:r>
      <w:r w:rsidR="002A494B" w:rsidRPr="002A494B">
        <w:t xml:space="preserve"> 7 (I часть</w:t>
      </w:r>
      <w:r w:rsidR="002A494B">
        <w:t>); 2014, № 12 (IX часть)</w:t>
      </w:r>
      <w:r w:rsidR="00CD4BCB">
        <w:t xml:space="preserve"> </w:t>
      </w:r>
      <w:r w:rsidR="00C0063D">
        <w:t>следующие изменения:</w:t>
      </w:r>
    </w:p>
    <w:p w:rsidR="00C0063D" w:rsidRDefault="00C0063D" w:rsidP="00A27DAF">
      <w:pPr>
        <w:jc w:val="both"/>
      </w:pPr>
    </w:p>
    <w:p w:rsidR="00A5051E" w:rsidRDefault="0017358A" w:rsidP="00A27DAF">
      <w:pPr>
        <w:jc w:val="both"/>
        <w:rPr>
          <w:noProof/>
          <w:lang w:eastAsia="ru-RU"/>
        </w:rPr>
      </w:pPr>
      <w:r>
        <w:t xml:space="preserve">1) </w:t>
      </w:r>
      <w:r w:rsidR="00C0063D" w:rsidRPr="00C0063D">
        <w:t>приложение 1 изложить в следующей редакции:</w:t>
      </w:r>
    </w:p>
    <w:p w:rsidR="00A5051E" w:rsidRDefault="00A2623C" w:rsidP="00A27DAF">
      <w:pPr>
        <w:jc w:val="both"/>
      </w:pPr>
      <w:r>
        <w:rPr>
          <w:noProof/>
          <w:lang w:eastAsia="ru-RU"/>
        </w:rPr>
        <w:lastRenderedPageBreak/>
        <w:drawing>
          <wp:inline distT="0" distB="0" distL="0" distR="0">
            <wp:extent cx="6012180" cy="9251950"/>
            <wp:effectExtent l="0" t="0" r="7620" b="6350"/>
            <wp:docPr id="592363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63412" name="Рисунок 59236341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2180" cy="9251950"/>
                    </a:xfrm>
                    <a:prstGeom prst="rect">
                      <a:avLst/>
                    </a:prstGeom>
                  </pic:spPr>
                </pic:pic>
              </a:graphicData>
            </a:graphic>
          </wp:inline>
        </w:drawing>
      </w:r>
    </w:p>
    <w:p w:rsidR="00F63667" w:rsidRDefault="00F63667" w:rsidP="00A27DAF">
      <w:pPr>
        <w:jc w:val="both"/>
      </w:pPr>
    </w:p>
    <w:p w:rsidR="00D17415" w:rsidRPr="00D17415" w:rsidRDefault="00D17415" w:rsidP="00D17415">
      <w:pPr>
        <w:ind w:firstLine="0"/>
        <w:jc w:val="center"/>
        <w:rPr>
          <w:szCs w:val="28"/>
        </w:rPr>
      </w:pPr>
      <w:r w:rsidRPr="00D17415">
        <w:rPr>
          <w:szCs w:val="28"/>
        </w:rPr>
        <w:t>Городск</w:t>
      </w:r>
      <w:r w:rsidR="006871A6">
        <w:rPr>
          <w:szCs w:val="28"/>
        </w:rPr>
        <w:t xml:space="preserve">ое </w:t>
      </w:r>
      <w:r w:rsidRPr="00D17415">
        <w:rPr>
          <w:szCs w:val="28"/>
        </w:rPr>
        <w:t>и сельские поселения,</w:t>
      </w:r>
    </w:p>
    <w:p w:rsidR="00D17415" w:rsidRPr="00D17415" w:rsidRDefault="00D17415" w:rsidP="00D17415">
      <w:pPr>
        <w:ind w:firstLine="0"/>
        <w:jc w:val="center"/>
        <w:rPr>
          <w:szCs w:val="28"/>
        </w:rPr>
      </w:pPr>
      <w:r w:rsidRPr="00D17415">
        <w:rPr>
          <w:szCs w:val="28"/>
        </w:rPr>
        <w:t>входящие в состав муниципального образования</w:t>
      </w:r>
    </w:p>
    <w:p w:rsidR="00F916C6" w:rsidRDefault="00D17415" w:rsidP="00D17415">
      <w:pPr>
        <w:ind w:firstLine="0"/>
        <w:jc w:val="center"/>
        <w:rPr>
          <w:szCs w:val="28"/>
        </w:rPr>
      </w:pPr>
      <w:r w:rsidRPr="00D17415">
        <w:rPr>
          <w:szCs w:val="28"/>
        </w:rPr>
        <w:t>«</w:t>
      </w:r>
      <w:r w:rsidR="006871A6">
        <w:rPr>
          <w:szCs w:val="28"/>
        </w:rPr>
        <w:t>Буинский</w:t>
      </w:r>
      <w:r w:rsidRPr="00D17415">
        <w:rPr>
          <w:szCs w:val="28"/>
        </w:rPr>
        <w:t xml:space="preserve"> муниципальный район»</w:t>
      </w:r>
    </w:p>
    <w:p w:rsidR="00D17415" w:rsidRPr="00E410C6" w:rsidRDefault="00D17415" w:rsidP="00D17415">
      <w:pPr>
        <w:ind w:firstLine="0"/>
        <w:jc w:val="center"/>
        <w:rPr>
          <w:b/>
          <w:szCs w:val="28"/>
        </w:rPr>
      </w:pPr>
    </w:p>
    <w:tbl>
      <w:tblPr>
        <w:tblW w:w="9639" w:type="dxa"/>
        <w:jc w:val="center"/>
        <w:tblLayout w:type="fixed"/>
        <w:tblLook w:val="0000"/>
      </w:tblPr>
      <w:tblGrid>
        <w:gridCol w:w="2669"/>
        <w:gridCol w:w="6403"/>
        <w:gridCol w:w="567"/>
      </w:tblGrid>
      <w:tr w:rsidR="0054297B" w:rsidRPr="004A1BC8" w:rsidTr="004D68B1">
        <w:trPr>
          <w:trHeight w:val="375"/>
          <w:jc w:val="center"/>
        </w:trPr>
        <w:tc>
          <w:tcPr>
            <w:tcW w:w="2669" w:type="dxa"/>
            <w:tcBorders>
              <w:top w:val="single" w:sz="4" w:space="0" w:color="auto"/>
              <w:left w:val="single" w:sz="4" w:space="0" w:color="auto"/>
              <w:bottom w:val="single" w:sz="4" w:space="0" w:color="auto"/>
              <w:right w:val="single" w:sz="4" w:space="0" w:color="auto"/>
            </w:tcBorders>
            <w:vAlign w:val="bottom"/>
          </w:tcPr>
          <w:p w:rsidR="0054297B" w:rsidRPr="00E410C6" w:rsidRDefault="0054297B" w:rsidP="0054297B">
            <w:pPr>
              <w:ind w:firstLine="0"/>
              <w:jc w:val="center"/>
              <w:rPr>
                <w:szCs w:val="28"/>
              </w:rPr>
            </w:pPr>
            <w:r w:rsidRPr="00E410C6">
              <w:rPr>
                <w:szCs w:val="28"/>
              </w:rPr>
              <w:t>№ на карте-схеме</w:t>
            </w:r>
          </w:p>
        </w:tc>
        <w:tc>
          <w:tcPr>
            <w:tcW w:w="6403" w:type="dxa"/>
            <w:tcBorders>
              <w:top w:val="single" w:sz="4" w:space="0" w:color="auto"/>
              <w:left w:val="nil"/>
              <w:bottom w:val="single" w:sz="4" w:space="0" w:color="auto"/>
              <w:right w:val="single" w:sz="4" w:space="0" w:color="auto"/>
            </w:tcBorders>
            <w:vAlign w:val="bottom"/>
          </w:tcPr>
          <w:p w:rsidR="0054297B" w:rsidRPr="00E410C6" w:rsidRDefault="0054297B" w:rsidP="0054297B">
            <w:pPr>
              <w:ind w:firstLine="0"/>
              <w:jc w:val="center"/>
              <w:rPr>
                <w:szCs w:val="28"/>
              </w:rPr>
            </w:pPr>
            <w:r w:rsidRPr="00E410C6">
              <w:rPr>
                <w:szCs w:val="28"/>
              </w:rPr>
              <w:t>Муниципальное образование</w:t>
            </w:r>
          </w:p>
        </w:tc>
        <w:tc>
          <w:tcPr>
            <w:tcW w:w="567" w:type="dxa"/>
            <w:tcBorders>
              <w:left w:val="single" w:sz="4" w:space="0" w:color="auto"/>
            </w:tcBorders>
          </w:tcPr>
          <w:p w:rsidR="0054297B" w:rsidRPr="00E410C6" w:rsidRDefault="0054297B" w:rsidP="0054297B">
            <w:pPr>
              <w:ind w:right="3885" w:firstLine="0"/>
              <w:jc w:val="center"/>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город Буинск</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2</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Адав-Тулумбаевское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3</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Аксунское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4</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Альшеевское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5</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Альшиховское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6</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Бик-Утеевское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7</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Большефроловское сельское поселение</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8</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Бюрганское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9</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Верхнелащинское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10</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Исаковское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11</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Кайбицкое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rPr>
              <w:t>12</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Киятское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lang w:val="en-US"/>
              </w:rPr>
            </w:pPr>
            <w:r w:rsidRPr="00E410C6">
              <w:rPr>
                <w:szCs w:val="28"/>
              </w:rPr>
              <w:t>1</w:t>
            </w:r>
            <w:r w:rsidRPr="00E410C6">
              <w:rPr>
                <w:szCs w:val="28"/>
                <w:lang w:val="en-US"/>
              </w:rPr>
              <w:t>3</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Кошки-Теняковское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lang w:val="en-US"/>
              </w:rPr>
              <w:t>14</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Кошки-Шемякинское сельское поселение</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lang w:val="en-US"/>
              </w:rPr>
              <w:t>15</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Малобуинковское сельское поселение </w:t>
            </w:r>
          </w:p>
        </w:tc>
        <w:tc>
          <w:tcPr>
            <w:tcW w:w="567" w:type="dxa"/>
            <w:tcBorders>
              <w:top w:val="nil"/>
              <w:left w:val="single" w:sz="4" w:space="0" w:color="auto"/>
            </w:tcBorders>
          </w:tcPr>
          <w:p w:rsidR="00180FDC" w:rsidRPr="00E410C6" w:rsidRDefault="00180FDC" w:rsidP="00180FDC">
            <w:pPr>
              <w:suppressAutoHyphens/>
              <w:ind w:right="3885" w:firstLine="0"/>
              <w:rPr>
                <w:szCs w:val="28"/>
                <w:lang w:eastAsia="ar-SA"/>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E410C6" w:rsidRDefault="00180FDC" w:rsidP="00180FDC">
            <w:pPr>
              <w:ind w:firstLine="0"/>
              <w:jc w:val="center"/>
              <w:rPr>
                <w:szCs w:val="28"/>
              </w:rPr>
            </w:pPr>
            <w:r w:rsidRPr="00E410C6">
              <w:rPr>
                <w:szCs w:val="28"/>
                <w:lang w:val="en-US"/>
              </w:rPr>
              <w:t>16</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Мещеряковское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205D13" w:rsidRDefault="00180FDC" w:rsidP="00180FDC">
            <w:pPr>
              <w:ind w:firstLine="0"/>
              <w:jc w:val="center"/>
              <w:rPr>
                <w:szCs w:val="28"/>
              </w:rPr>
            </w:pPr>
            <w:r w:rsidRPr="00E410C6">
              <w:rPr>
                <w:szCs w:val="28"/>
                <w:lang w:val="en-US"/>
              </w:rPr>
              <w:t>1</w:t>
            </w:r>
            <w:r>
              <w:rPr>
                <w:szCs w:val="28"/>
              </w:rPr>
              <w:t>7</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Мокросавалеевское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18</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Нижненаратбашское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19</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Новотинчалинское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20</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Новочечкабское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21</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Нурлатское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22</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Рунгинское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23</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Сорок-Сайдакское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24</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Старостуденецкое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25</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Старотинчалинское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26</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Тимбаевское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27</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Черки-Гришинское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28</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Черки-Кильдуразское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29</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Чувашско-Кищаковское сельское поселение</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Default="00180FDC" w:rsidP="00180FDC">
            <w:pPr>
              <w:ind w:firstLine="0"/>
              <w:jc w:val="center"/>
              <w:rPr>
                <w:szCs w:val="28"/>
              </w:rPr>
            </w:pPr>
            <w:r>
              <w:rPr>
                <w:szCs w:val="28"/>
              </w:rPr>
              <w:t>30</w:t>
            </w:r>
          </w:p>
        </w:tc>
        <w:tc>
          <w:tcPr>
            <w:tcW w:w="6403" w:type="dxa"/>
            <w:tcBorders>
              <w:top w:val="nil"/>
              <w:left w:val="nil"/>
              <w:bottom w:val="single" w:sz="4" w:space="0" w:color="auto"/>
              <w:right w:val="single" w:sz="4" w:space="0" w:color="auto"/>
            </w:tcBorders>
          </w:tcPr>
          <w:p w:rsidR="00180FDC" w:rsidRPr="0049322F" w:rsidRDefault="00180FDC" w:rsidP="00180FDC">
            <w:pPr>
              <w:ind w:firstLine="57"/>
            </w:pPr>
            <w:r w:rsidRPr="0049322F">
              <w:t xml:space="preserve">Энтуганское сельское поселение </w:t>
            </w:r>
          </w:p>
        </w:tc>
        <w:tc>
          <w:tcPr>
            <w:tcW w:w="567" w:type="dxa"/>
            <w:tcBorders>
              <w:top w:val="nil"/>
              <w:left w:val="single" w:sz="4" w:space="0" w:color="auto"/>
            </w:tcBorders>
          </w:tcPr>
          <w:p w:rsidR="00180FDC" w:rsidRPr="00E410C6" w:rsidRDefault="00180FDC" w:rsidP="00180FDC">
            <w:pPr>
              <w:ind w:right="3885" w:firstLine="0"/>
              <w:rPr>
                <w:szCs w:val="28"/>
              </w:rPr>
            </w:pPr>
          </w:p>
        </w:tc>
      </w:tr>
      <w:tr w:rsidR="00180FDC" w:rsidRPr="004A1BC8" w:rsidTr="004D68B1">
        <w:trPr>
          <w:trHeight w:val="375"/>
          <w:jc w:val="center"/>
        </w:trPr>
        <w:tc>
          <w:tcPr>
            <w:tcW w:w="2669" w:type="dxa"/>
            <w:tcBorders>
              <w:top w:val="nil"/>
              <w:left w:val="single" w:sz="4" w:space="0" w:color="auto"/>
              <w:bottom w:val="single" w:sz="4" w:space="0" w:color="auto"/>
              <w:right w:val="single" w:sz="4" w:space="0" w:color="auto"/>
            </w:tcBorders>
            <w:vAlign w:val="bottom"/>
          </w:tcPr>
          <w:p w:rsidR="00180FDC" w:rsidRPr="00D17415" w:rsidRDefault="00180FDC" w:rsidP="00180FDC">
            <w:pPr>
              <w:ind w:firstLine="0"/>
              <w:jc w:val="center"/>
              <w:rPr>
                <w:szCs w:val="28"/>
              </w:rPr>
            </w:pPr>
            <w:r>
              <w:rPr>
                <w:szCs w:val="28"/>
              </w:rPr>
              <w:t>31</w:t>
            </w:r>
          </w:p>
        </w:tc>
        <w:tc>
          <w:tcPr>
            <w:tcW w:w="6403" w:type="dxa"/>
            <w:tcBorders>
              <w:top w:val="nil"/>
              <w:left w:val="nil"/>
              <w:bottom w:val="single" w:sz="4" w:space="0" w:color="auto"/>
              <w:right w:val="single" w:sz="4" w:space="0" w:color="auto"/>
            </w:tcBorders>
          </w:tcPr>
          <w:p w:rsidR="00180FDC" w:rsidRDefault="00180FDC" w:rsidP="00180FDC">
            <w:pPr>
              <w:ind w:firstLine="57"/>
            </w:pPr>
            <w:r w:rsidRPr="0049322F">
              <w:t>Яшевское сельское поселение</w:t>
            </w:r>
          </w:p>
        </w:tc>
        <w:tc>
          <w:tcPr>
            <w:tcW w:w="567" w:type="dxa"/>
            <w:tcBorders>
              <w:top w:val="nil"/>
              <w:left w:val="single" w:sz="4" w:space="0" w:color="auto"/>
            </w:tcBorders>
          </w:tcPr>
          <w:p w:rsidR="00180FDC" w:rsidRPr="00CD4BCB" w:rsidRDefault="00180FDC" w:rsidP="00180FDC">
            <w:pPr>
              <w:ind w:firstLine="0"/>
            </w:pPr>
            <w:r w:rsidRPr="00CD4BCB">
              <w:t>»</w:t>
            </w:r>
            <w:r>
              <w:t>;</w:t>
            </w:r>
          </w:p>
        </w:tc>
      </w:tr>
    </w:tbl>
    <w:p w:rsidR="006F697F" w:rsidRDefault="006F697F" w:rsidP="00A27DAF">
      <w:pPr>
        <w:jc w:val="both"/>
      </w:pPr>
    </w:p>
    <w:p w:rsidR="000E714B" w:rsidRDefault="005A4EC3" w:rsidP="00A27DAF">
      <w:pPr>
        <w:jc w:val="both"/>
      </w:pPr>
      <w:r w:rsidRPr="00426DEE">
        <w:lastRenderedPageBreak/>
        <w:t xml:space="preserve">2) </w:t>
      </w:r>
      <w:r w:rsidR="000E714B">
        <w:t>в приложении 2:</w:t>
      </w:r>
    </w:p>
    <w:p w:rsidR="005A4EC3" w:rsidRDefault="000E714B" w:rsidP="00A27DAF">
      <w:pPr>
        <w:jc w:val="both"/>
      </w:pPr>
      <w:r>
        <w:t xml:space="preserve">а) </w:t>
      </w:r>
      <w:r w:rsidR="00180FDC" w:rsidRPr="00426DEE">
        <w:t>абзац третий изложить в следующей редакции:</w:t>
      </w:r>
    </w:p>
    <w:p w:rsidR="005A4EC3" w:rsidRDefault="005A4EC3" w:rsidP="00A27DAF">
      <w:pPr>
        <w:jc w:val="both"/>
      </w:pPr>
      <w:r>
        <w:t>«</w:t>
      </w:r>
      <w:r w:rsidR="00180FDC" w:rsidRPr="00180FDC">
        <w:t xml:space="preserve">Граница муниципального образования «Буинский муниципальный район» по смежеству с Ульяновской областью проходит по административной границе Республики Татарстан от узловой точки 75(4), расположенной в акватории реки Цильны в 450 м на юг от деревни Раково на стыке границ Буинского, Тетюшского муниципальных районов и Ульяновской области, до узловой точки 79(4в), расположенной на протоке реки Старая Цильна в 850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 а также от </w:t>
      </w:r>
      <w:r w:rsidR="00436837">
        <w:t xml:space="preserve">узловой </w:t>
      </w:r>
      <w:r w:rsidR="00180FDC" w:rsidRPr="00180FDC">
        <w:t>точки 78(4г), расположенной на протоке реки Старая Цильна в 700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 до узловой точки 70(5), расположенной в 2,7 км на север от села Таковары на стыке границ Буинского, Дрожжановского муниципальных районов и Ульяновской области.</w:t>
      </w:r>
      <w:r>
        <w:t>»;</w:t>
      </w:r>
    </w:p>
    <w:p w:rsidR="002E580C" w:rsidRDefault="000E714B" w:rsidP="002E580C">
      <w:pPr>
        <w:jc w:val="both"/>
      </w:pPr>
      <w:r>
        <w:t>б</w:t>
      </w:r>
      <w:r w:rsidR="002E580C" w:rsidRPr="00426DEE">
        <w:t xml:space="preserve">) </w:t>
      </w:r>
      <w:r w:rsidR="00AA76CA">
        <w:t xml:space="preserve">в </w:t>
      </w:r>
      <w:r w:rsidR="00180FDC" w:rsidRPr="00426DEE">
        <w:t>абзац</w:t>
      </w:r>
      <w:r w:rsidR="00AA76CA">
        <w:t>е</w:t>
      </w:r>
      <w:r w:rsidR="00180FDC" w:rsidRPr="00426DEE">
        <w:t xml:space="preserve"> восьмо</w:t>
      </w:r>
      <w:r w:rsidR="00AA76CA">
        <w:t>м</w:t>
      </w:r>
      <w:r w:rsidR="00180FDC" w:rsidRPr="00426DEE">
        <w:t xml:space="preserve"> </w:t>
      </w:r>
      <w:r w:rsidR="00AA76CA">
        <w:t>слова «</w:t>
      </w:r>
      <w:r w:rsidR="00AA76CA" w:rsidRPr="00AA76CA">
        <w:t>, расположенной на протоке реки Старая Цильна в 700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w:t>
      </w:r>
      <w:r w:rsidR="00AA76CA">
        <w:t>» и «</w:t>
      </w:r>
      <w:r w:rsidR="002D4F23" w:rsidRPr="002D4F23">
        <w:t>, расположенной на протоке реки Старая Цильна в 850 м на юго-восток от села Новоселки на стыке границ Буинского муниципального района, чересполосного участка Дрожжановского муниципального района и Ульяновской области</w:t>
      </w:r>
      <w:r w:rsidR="002D4F23">
        <w:t>» исключить</w:t>
      </w:r>
      <w:r w:rsidR="008F0AC9">
        <w:t>;</w:t>
      </w:r>
    </w:p>
    <w:p w:rsidR="001A3591" w:rsidRDefault="000E714B" w:rsidP="008F0AC9">
      <w:pPr>
        <w:jc w:val="both"/>
      </w:pPr>
      <w:r>
        <w:t>в</w:t>
      </w:r>
      <w:r w:rsidR="001A3591" w:rsidRPr="00426DEE">
        <w:t xml:space="preserve">) </w:t>
      </w:r>
      <w:r w:rsidR="008F0AC9">
        <w:t xml:space="preserve">в </w:t>
      </w:r>
      <w:r w:rsidR="00B4404B" w:rsidRPr="00426DEE">
        <w:t>абзац</w:t>
      </w:r>
      <w:r w:rsidR="008F0AC9">
        <w:t>е десятом</w:t>
      </w:r>
      <w:r w:rsidR="00B4404B" w:rsidRPr="00426DEE">
        <w:t xml:space="preserve"> </w:t>
      </w:r>
      <w:r w:rsidR="008F0AC9">
        <w:t>слова «</w:t>
      </w:r>
      <w:r w:rsidR="008F0AC9" w:rsidRPr="008F0AC9">
        <w:t>от узловой точки 71(5а) по административной границе Республики Татарстан до узловой точки 82(5б)</w:t>
      </w:r>
      <w:r w:rsidR="008F0AC9">
        <w:t>» заменить словами «</w:t>
      </w:r>
      <w:r w:rsidR="00B4404B" w:rsidRPr="00B4404B">
        <w:t xml:space="preserve">от узловой точки 82(5б) </w:t>
      </w:r>
      <w:r w:rsidR="002E2C6C" w:rsidRPr="00B4404B">
        <w:t xml:space="preserve">по административной границе Республики Татарстан </w:t>
      </w:r>
      <w:r w:rsidR="00B4404B" w:rsidRPr="00B4404B">
        <w:t>до узловой точки 71(5а)</w:t>
      </w:r>
      <w:r w:rsidR="001A3591">
        <w:t>»;</w:t>
      </w:r>
    </w:p>
    <w:p w:rsidR="001A3591" w:rsidRDefault="000E714B" w:rsidP="001A3591">
      <w:pPr>
        <w:jc w:val="both"/>
      </w:pPr>
      <w:r>
        <w:t>г</w:t>
      </w:r>
      <w:r w:rsidR="00F71923" w:rsidRPr="00426DEE">
        <w:t xml:space="preserve">) </w:t>
      </w:r>
      <w:r w:rsidR="00B4404B" w:rsidRPr="00426DEE">
        <w:t>дополнить абзацем следующего содержания:</w:t>
      </w:r>
    </w:p>
    <w:p w:rsidR="001A3591" w:rsidRDefault="00F71923" w:rsidP="001A3591">
      <w:pPr>
        <w:jc w:val="both"/>
      </w:pPr>
      <w:r>
        <w:t>«</w:t>
      </w:r>
      <w:r w:rsidR="00B4404B" w:rsidRPr="00B4404B">
        <w:t>Граница муниципального образования «Буинский муниципальный район» по смежеству с чересполосными участками Чувашской Республики проходит по административной границе Республики Татарстан от узловой точки 16, расположенной в 1,4 км на юго-восток от деревни Беловолжка Татарская на стыке границ Верхнелащинского, Нурлатского сельских поселений и чересполосного участка Чувашской Республики, до узловой точки 16, а также от узловой точки 63, расположенной на реке Чапкаське в 1,7 км на юго-запад от села Энтуганы на стыке границ Сорок-Сайдакского, Энтуганского сельских поселений и чересполосного участка Чувашской Республики, до узловой точки 63.</w:t>
      </w:r>
      <w:r>
        <w:t>»;</w:t>
      </w:r>
    </w:p>
    <w:p w:rsidR="00F71923" w:rsidRDefault="00F71923" w:rsidP="001A3591">
      <w:pPr>
        <w:jc w:val="both"/>
      </w:pPr>
    </w:p>
    <w:p w:rsidR="000E714B" w:rsidRDefault="000E714B" w:rsidP="00F71923">
      <w:pPr>
        <w:jc w:val="both"/>
      </w:pPr>
      <w:r>
        <w:t>3</w:t>
      </w:r>
      <w:r w:rsidR="00543449">
        <w:t xml:space="preserve">) </w:t>
      </w:r>
      <w:r>
        <w:t xml:space="preserve">в </w:t>
      </w:r>
      <w:r w:rsidRPr="00543449">
        <w:t>приложени</w:t>
      </w:r>
      <w:r>
        <w:t>и</w:t>
      </w:r>
      <w:r w:rsidRPr="00543449">
        <w:t xml:space="preserve"> 3</w:t>
      </w:r>
      <w:r>
        <w:t>:</w:t>
      </w:r>
    </w:p>
    <w:p w:rsidR="00A2623C" w:rsidRDefault="000E714B" w:rsidP="004E005D">
      <w:pPr>
        <w:jc w:val="both"/>
      </w:pPr>
      <w:r>
        <w:t xml:space="preserve">а) </w:t>
      </w:r>
      <w:r w:rsidR="004E005D">
        <w:t xml:space="preserve">в </w:t>
      </w:r>
      <w:r w:rsidR="00543449" w:rsidRPr="00543449">
        <w:t>абзац</w:t>
      </w:r>
      <w:r w:rsidR="004E005D">
        <w:t>е третьем</w:t>
      </w:r>
      <w:r w:rsidR="00543449" w:rsidRPr="00543449">
        <w:t xml:space="preserve"> </w:t>
      </w:r>
      <w:r w:rsidR="004E005D">
        <w:t>слова «</w:t>
      </w:r>
      <w:r w:rsidR="004E005D" w:rsidRPr="004E005D">
        <w:t>до узловой точки 27, расположенной на реке Каилке в 2,6 км</w:t>
      </w:r>
      <w:r w:rsidR="004E005D">
        <w:t xml:space="preserve">» заменить словами «, </w:t>
      </w:r>
      <w:r w:rsidR="00543449" w:rsidRPr="00543449">
        <w:t>100 м вверх по течению реки Каилки до узловой точки 27, расположенной на реке Каилке в 2,0 км</w:t>
      </w:r>
      <w:r w:rsidR="004E005D">
        <w:t>»</w:t>
      </w:r>
      <w:r w:rsidR="00543449">
        <w:t>;</w:t>
      </w:r>
    </w:p>
    <w:p w:rsidR="00CD7463" w:rsidRDefault="000E714B" w:rsidP="00F71923">
      <w:pPr>
        <w:jc w:val="both"/>
      </w:pPr>
      <w:r>
        <w:t>б</w:t>
      </w:r>
      <w:r w:rsidR="00543449">
        <w:t xml:space="preserve">) </w:t>
      </w:r>
      <w:r w:rsidR="00543449" w:rsidRPr="00543449">
        <w:t>абзац четвертый изложить в следующей редакции:</w:t>
      </w:r>
    </w:p>
    <w:p w:rsidR="00543449" w:rsidRDefault="00543449" w:rsidP="00F71923">
      <w:pPr>
        <w:jc w:val="both"/>
      </w:pPr>
      <w:r>
        <w:lastRenderedPageBreak/>
        <w:t>«</w:t>
      </w:r>
      <w:r w:rsidRPr="00543449">
        <w:t>Граница муниципального образования «город Буинск» по смежеству с Нижненаратбашским сельским поселением проходит от узловой точки 28 на юго-восток ломаной линией 1,3 км по северо-восточной и восточной границам промышленного объекта, 250 м по массиву древесно-кустарниковой растительности, 150 м по сельскохозяйственным угодьям, затем идет на северо-восток 200 м по сельскохозяйственным угодьям, 350 м по профилированной автодороге, далее проходит на юго-восток 450 м по юго-западной границе промышленного объекта, затем идет по границе очистных сооружений на северо-восток 150 м, ломаной линией на восток 150 м, ломаной лин</w:t>
      </w:r>
      <w:r w:rsidR="00CD7463">
        <w:t>и</w:t>
      </w:r>
      <w:r w:rsidRPr="00543449">
        <w:t xml:space="preserve">ей на юго-восток </w:t>
      </w:r>
      <w:r w:rsidR="00CD7463">
        <w:br/>
      </w:r>
      <w:r w:rsidRPr="00543449">
        <w:t>100 м, ломаной линией на юго-запад 250 м, далее проходит на юго-восток ломаной линией 400 м по сельскохозяйственным угодьям, затем идет по границе производственного объекта на северо-запад 50 м, ломаной линией на восток 150 м, далее проходит на северо-восток 150 м по промышленному объекту, 300 м по сельскохозяйственным угодьям, затем идет по сельскохозяйственным угодьям на север 150 м, на северо-восток 50 м до автодороги Буинск</w:t>
      </w:r>
      <w:r w:rsidR="00CD7463">
        <w:t xml:space="preserve"> –</w:t>
      </w:r>
      <w:r w:rsidRPr="00543449">
        <w:t xml:space="preserve"> Черки-Кильдуразы, далее проходит на северо-запад 500 м по данной автодороге, затем идет на северо-восток 900 м по сельскохозяйственным угодьям, пересекая лесную полосу, далее проходит на юго-запад 450 м по юго-восточной границе лесной полосы, затем идет по сельскохозяйственным угодьям на восток ломаной линией 300 м, на северо-запад 150 м, на северо-восток 550 м, на северо-запад 100 м до реки Каилк</w:t>
      </w:r>
      <w:r w:rsidR="00CD7463">
        <w:t>и</w:t>
      </w:r>
      <w:r w:rsidRPr="00543449">
        <w:t>, далее проходит вниз по течению реки Каилк</w:t>
      </w:r>
      <w:r w:rsidR="00CD7463">
        <w:t>и</w:t>
      </w:r>
      <w:r w:rsidRPr="00543449">
        <w:t xml:space="preserve"> 700 м, затем идет на юго-восток 400 м по сельскохозяйственным угодьям, 50 м по пруду, 600 м по сельскохозяйственным угодьям</w:t>
      </w:r>
      <w:r w:rsidR="00CD7463">
        <w:t>,</w:t>
      </w:r>
      <w:r w:rsidRPr="00543449">
        <w:t xml:space="preserve"> пересекая полосу отвода автодороги Казань </w:t>
      </w:r>
      <w:r w:rsidR="00CD7463">
        <w:t>–</w:t>
      </w:r>
      <w:r w:rsidRPr="00543449">
        <w:t xml:space="preserve"> Ульяновск, дважды реку Карл</w:t>
      </w:r>
      <w:r w:rsidR="00CD7463">
        <w:t>у</w:t>
      </w:r>
      <w:r w:rsidRPr="00543449">
        <w:t xml:space="preserve"> и массив древесно-кустарниковой растительности, затем идет на юго-запад 550 м по сельскохозяйственным угодьям</w:t>
      </w:r>
      <w:r w:rsidR="00E66BAF">
        <w:t>,</w:t>
      </w:r>
      <w:r w:rsidRPr="00543449">
        <w:t xml:space="preserve"> пересекая реку Карл</w:t>
      </w:r>
      <w:r w:rsidR="00E66BAF">
        <w:t>у</w:t>
      </w:r>
      <w:r w:rsidRPr="00543449">
        <w:t xml:space="preserve"> и массив древесно-кустарниковой растительности, далее проходит на юго-восток 250 м по восточной границе массива древесно-кустарниковой растительности, 20 м по сельскохозяйственным угодьям, затем идет на юг ломаной линией 250 м по сельскохозяйственным угодьям, 100 м по восточной границе древесно-кустарниковой растительности, 100 м по сельскохозяйственным угодьям, далее проходит на северо-запад 200 м по сельскохозяйственным угодьям, затем идет на юго-запад 350 м по юго-восточной границе массива древесно-кустарниковой растительности, 100 м по сельскохозяйственным угодьям, далее проходит на северо-запад 50 м по </w:t>
      </w:r>
      <w:r w:rsidR="00E66BAF">
        <w:t xml:space="preserve">массиву </w:t>
      </w:r>
      <w:r w:rsidRPr="00543449">
        <w:t>древесно-кустарниковой растительности до реки Карл</w:t>
      </w:r>
      <w:r w:rsidR="00E66BAF">
        <w:t>ы</w:t>
      </w:r>
      <w:r w:rsidRPr="00543449">
        <w:t>, затем идет вверх по течению данной реки 1,7 км, далее проходит на север 25 м по массиву древесно-кустарниковой растительности, затем идет на запад 50 м по северо-западной границе массива древесно-кустарниковой растительности, далее проходит по сельскохозяйственным угодьям на север 100 м, на запад  200 м, на юго-запад 400 м, на юго-восток 200 м, затем идет на юг ломаной линией 1</w:t>
      </w:r>
      <w:r w:rsidR="00E66BAF">
        <w:t>,0</w:t>
      </w:r>
      <w:r w:rsidRPr="00543449">
        <w:t xml:space="preserve"> км по западной границе массива древесно-кустарниковой растительности, далее проходит на северо-запад 100 м по сельскохозяйственным угодьям, затем идет на юг 200 м по западной границе массива древесно-кустарниковой растительности, далее проходит на юго-восток 150 м по сельскохозяйственным угодьям, затем идет на юг 100 м по западной границе массива древесно-кустарниковой растительности, далее проходит </w:t>
      </w:r>
      <w:r w:rsidRPr="00543449">
        <w:lastRenderedPageBreak/>
        <w:t>на северо-запад 100 м по сельскохозяйственным угодьям, 50 м по северо-западной границе массива древесно-кустарниковой растительности до реки Карл</w:t>
      </w:r>
      <w:r w:rsidR="00E66BAF">
        <w:t>ы</w:t>
      </w:r>
      <w:r w:rsidRPr="00543449">
        <w:t>, затем идет вверх по течению данной реки 20 м до узловой точки 40, расположенной в 2,0 км на северо-запад от села Адав-Тулумбаево на стыке границ муниципального образования «город Буинск», Нижненаратбашского и Мещеряковского сельских поселений.</w:t>
      </w:r>
      <w:r>
        <w:t>»;</w:t>
      </w:r>
    </w:p>
    <w:p w:rsidR="00543449" w:rsidRPr="00CC1071" w:rsidRDefault="000E714B" w:rsidP="00F71923">
      <w:pPr>
        <w:jc w:val="both"/>
      </w:pPr>
      <w:r w:rsidRPr="00CC1071">
        <w:t>в</w:t>
      </w:r>
      <w:r w:rsidR="00543449" w:rsidRPr="00CC1071">
        <w:t>) абзац пятый изложить в следующей редакции:</w:t>
      </w:r>
    </w:p>
    <w:p w:rsidR="000F05DF" w:rsidRPr="000F05DF" w:rsidRDefault="000F05DF" w:rsidP="000F05DF">
      <w:pPr>
        <w:jc w:val="both"/>
        <w:rPr>
          <w:rFonts w:cs="Times New Roman"/>
          <w:szCs w:val="28"/>
        </w:rPr>
      </w:pPr>
      <w:r w:rsidRPr="00CC1071">
        <w:rPr>
          <w:rFonts w:cs="Times New Roman"/>
          <w:szCs w:val="28"/>
        </w:rPr>
        <w:t xml:space="preserve">«Граница муниципального образования «город Буинск» по смежеству с Мещеряковским сельским поселением проходит от узловой точки 40 на запад 25 м по канаве, 100 м по южной границе массива древесно-кустарниковой растительности, затем идет на юг ломаной линией 500 м по сельскохозяйственным угодьям, далее проходит на юго-запад 2,0 км по северо-западной границе массива древесно-кустарниковой растительности </w:t>
      </w:r>
      <w:r w:rsidR="006028FC" w:rsidRPr="00CC1071">
        <w:rPr>
          <w:rFonts w:cs="Times New Roman"/>
          <w:szCs w:val="28"/>
        </w:rPr>
        <w:t>до</w:t>
      </w:r>
      <w:r w:rsidRPr="00CC1071">
        <w:rPr>
          <w:rFonts w:cs="Times New Roman"/>
          <w:szCs w:val="28"/>
        </w:rPr>
        <w:t xml:space="preserve"> реки Карл</w:t>
      </w:r>
      <w:r w:rsidR="00E66BAF">
        <w:rPr>
          <w:rFonts w:cs="Times New Roman"/>
          <w:szCs w:val="28"/>
        </w:rPr>
        <w:t>ы</w:t>
      </w:r>
      <w:r w:rsidRPr="00CC1071">
        <w:rPr>
          <w:rFonts w:cs="Times New Roman"/>
          <w:szCs w:val="28"/>
        </w:rPr>
        <w:t xml:space="preserve">, затем идет по левому берегу данной реки 100 м, далее проходит 2,0 км вверх по течению данной реки, пересекая полосы отвода автодороги Буинск </w:t>
      </w:r>
      <w:r w:rsidR="00E66BAF">
        <w:rPr>
          <w:rFonts w:cs="Times New Roman"/>
          <w:szCs w:val="28"/>
        </w:rPr>
        <w:t>–</w:t>
      </w:r>
      <w:r w:rsidRPr="00CC1071">
        <w:rPr>
          <w:rFonts w:cs="Times New Roman"/>
          <w:szCs w:val="28"/>
        </w:rPr>
        <w:t xml:space="preserve"> Адав-Тулумбаево </w:t>
      </w:r>
      <w:r w:rsidR="00E66BAF">
        <w:rPr>
          <w:rFonts w:cs="Times New Roman"/>
          <w:szCs w:val="28"/>
        </w:rPr>
        <w:t>–</w:t>
      </w:r>
      <w:r w:rsidRPr="00CC1071">
        <w:rPr>
          <w:rFonts w:cs="Times New Roman"/>
          <w:szCs w:val="28"/>
        </w:rPr>
        <w:t xml:space="preserve"> Ивашевка и федеральной автодороги Казань </w:t>
      </w:r>
      <w:r w:rsidR="00E66BAF">
        <w:rPr>
          <w:rFonts w:cs="Times New Roman"/>
          <w:szCs w:val="28"/>
        </w:rPr>
        <w:t xml:space="preserve">– </w:t>
      </w:r>
      <w:r w:rsidRPr="00CC1071">
        <w:rPr>
          <w:rFonts w:cs="Times New Roman"/>
          <w:szCs w:val="28"/>
        </w:rPr>
        <w:t>Ульяновск, идет 2,9 км до реки Карл</w:t>
      </w:r>
      <w:r w:rsidR="00E66BAF">
        <w:rPr>
          <w:rFonts w:cs="Times New Roman"/>
          <w:szCs w:val="28"/>
        </w:rPr>
        <w:t>ы</w:t>
      </w:r>
      <w:r w:rsidRPr="00CC1071">
        <w:rPr>
          <w:rFonts w:cs="Times New Roman"/>
          <w:szCs w:val="28"/>
        </w:rPr>
        <w:t xml:space="preserve">, проходит 100 м вверх по ее течению до узловой точки 25, расположенной на реке Карле в </w:t>
      </w:r>
      <w:r w:rsidR="00D243AF">
        <w:rPr>
          <w:rFonts w:cs="Times New Roman"/>
          <w:szCs w:val="28"/>
        </w:rPr>
        <w:br/>
      </w:r>
      <w:r w:rsidRPr="00CC1071">
        <w:rPr>
          <w:rFonts w:cs="Times New Roman"/>
          <w:szCs w:val="28"/>
        </w:rPr>
        <w:t>400 м на восток от деревни Малая Буинка на стыке границ муниципального образования «город Буинск», Мещеряковского и Малобуинковского сельских поселений.»;</w:t>
      </w:r>
    </w:p>
    <w:p w:rsidR="00543449" w:rsidRDefault="000E714B" w:rsidP="00F71923">
      <w:pPr>
        <w:jc w:val="both"/>
      </w:pPr>
      <w:r>
        <w:t>г</w:t>
      </w:r>
      <w:r w:rsidR="00543449">
        <w:t xml:space="preserve">) </w:t>
      </w:r>
      <w:r w:rsidR="00543449" w:rsidRPr="00543449">
        <w:t>абзац шестой изложить в следующей редакции:</w:t>
      </w:r>
    </w:p>
    <w:p w:rsidR="00543449" w:rsidRDefault="00B42C9D" w:rsidP="00D243AF">
      <w:pPr>
        <w:spacing w:line="235" w:lineRule="auto"/>
        <w:jc w:val="both"/>
      </w:pPr>
      <w:r>
        <w:t>«</w:t>
      </w:r>
      <w:r w:rsidRPr="00B42C9D">
        <w:t>Граница муниципального образования «город Буинск» по смежеству с Малобуинковским сельским поселением проходит от узловой точки 25 ломаной линией на северо-запад 400 м по восточной границе полосы отвода Горьковской железной дороги, проходит 150 м, пересекая полосу отвода данной железной дороги, затем идет по сельскохозяйственным угодьям на север 50 м, на северо-восток ломаной линией 200 м, проходит 150 м по профилированной автодороге, далее идет ломаной линией на северо-запад 100 м по юго-западной границе промышленного объекта, затем проходит на запад 100 м по южной границе промышленного объекта, далее идет на юг 50 м по восточной границе полосы отвода профилированной автодороги, затем проходит по сельскохозяйственным угодьям на запад 100 м, пересекая полосу отвода профилированной автодороги, на юг ломаной линией 100 м, на запад 100 м, на юг 50 м, на запад 50 м, на северо-запад 1,0 км, на юго-запад 350 м, далее идет на северо-запад 700 м по сельскохозяйственным угодьям, 400 м  по восточной, северной, западной границам карьера, 300 м по сельскохозяйственным угодьям до узловой точки 26, расположенной в 1,1 км на юго-восток от деревни Чураково на стыке границ муниципального образования «город Буинск», Малобуинковского и Рунгинского сельских поселений.</w:t>
      </w:r>
      <w:r>
        <w:t>»;</w:t>
      </w:r>
    </w:p>
    <w:p w:rsidR="00B42C9D" w:rsidRDefault="000E714B" w:rsidP="00D243AF">
      <w:pPr>
        <w:spacing w:line="235" w:lineRule="auto"/>
        <w:jc w:val="both"/>
      </w:pPr>
      <w:r>
        <w:t>д</w:t>
      </w:r>
      <w:r w:rsidR="00B42C9D">
        <w:t xml:space="preserve">) </w:t>
      </w:r>
      <w:r w:rsidR="00B42C9D" w:rsidRPr="00B42C9D">
        <w:t>абзац седьмой изложить в следующей редакции:</w:t>
      </w:r>
    </w:p>
    <w:p w:rsidR="00F769DA" w:rsidRPr="00F769DA" w:rsidRDefault="00F769DA" w:rsidP="00D243AF">
      <w:pPr>
        <w:spacing w:line="235" w:lineRule="auto"/>
        <w:jc w:val="both"/>
        <w:rPr>
          <w:rFonts w:cs="Times New Roman"/>
          <w:szCs w:val="28"/>
        </w:rPr>
      </w:pPr>
      <w:r w:rsidRPr="00F769DA">
        <w:rPr>
          <w:rFonts w:cs="Times New Roman"/>
          <w:szCs w:val="28"/>
        </w:rPr>
        <w:t xml:space="preserve">«Граница муниципального образования «город Буинск» по смежеству с Рунгинским сельским поселением проходит от узловой точки 26 на северо-восток 1,7 км по сельскохозяйственным угодьям, пересекая лесную полосу, затем идет на юго-восток 25 м по северо-восточной границе полосы отвода автодороги Буинск </w:t>
      </w:r>
      <w:r w:rsidR="00E66BAF">
        <w:rPr>
          <w:rFonts w:cs="Times New Roman"/>
          <w:szCs w:val="28"/>
        </w:rPr>
        <w:t>–</w:t>
      </w:r>
      <w:r w:rsidRPr="00F769DA">
        <w:rPr>
          <w:rFonts w:cs="Times New Roman"/>
          <w:szCs w:val="28"/>
        </w:rPr>
        <w:t xml:space="preserve">Яльчики, далее проходит на северо-восток 25 м по сельскохозяйственным угодьям, </w:t>
      </w:r>
      <w:r w:rsidRPr="00F769DA">
        <w:rPr>
          <w:rFonts w:cs="Times New Roman"/>
          <w:szCs w:val="28"/>
        </w:rPr>
        <w:lastRenderedPageBreak/>
        <w:t>пересекая лесную полосу, затем идет на северо-запад  250 м по северо-восточной границе лесной полосы, далее проходит по сельскохозяйственным угодьям 450 м на северо-восток, 200 м на юго-восток, 1,0 км на северо-восток, 800 м на юго-восток, 300 м на северо-восток, пересекая лесную полосу, затем идет 100 м на восток по лесной полосе, далее проходит по сельскохозяйственным угодьям 950 м на северо-запад, 500 м на юго-восток,  затем идет в общем направлении на северо-восток 100 м по юго-восточной границе массива древесно-кустарниковой растительности, далее проходит на юг 3,0 км по западной границе полосы отвода Горьковской железной дороги, затем идет ломаной линией на восток 200 м, пересекая полосу отвода Горьковской железной дороги, далее проходит на север 3,3 км по восточной границе полосы отвода Горьковской железной дороги до узловой точки 27.»</w:t>
      </w:r>
      <w:r w:rsidR="00E66BAF">
        <w:rPr>
          <w:rFonts w:cs="Times New Roman"/>
          <w:szCs w:val="28"/>
        </w:rPr>
        <w:t>;</w:t>
      </w:r>
    </w:p>
    <w:p w:rsidR="00B42C9D" w:rsidRDefault="00B42C9D" w:rsidP="00F71923">
      <w:pPr>
        <w:jc w:val="both"/>
      </w:pPr>
    </w:p>
    <w:p w:rsidR="00F71923" w:rsidRPr="00F02A6E" w:rsidRDefault="009A757C" w:rsidP="00F71923">
      <w:pPr>
        <w:jc w:val="both"/>
      </w:pPr>
      <w:r>
        <w:t>4</w:t>
      </w:r>
      <w:r w:rsidR="00F71923" w:rsidRPr="00F02A6E">
        <w:t xml:space="preserve">) </w:t>
      </w:r>
      <w:r w:rsidR="000E734A">
        <w:t xml:space="preserve">в </w:t>
      </w:r>
      <w:r w:rsidR="00F71923" w:rsidRPr="00F02A6E">
        <w:t>абзац</w:t>
      </w:r>
      <w:r w:rsidR="000E734A">
        <w:t>е</w:t>
      </w:r>
      <w:r w:rsidR="00F71923" w:rsidRPr="00F02A6E">
        <w:t xml:space="preserve"> четверт</w:t>
      </w:r>
      <w:r w:rsidR="000E734A">
        <w:t>ом</w:t>
      </w:r>
      <w:r w:rsidR="00F71923" w:rsidRPr="00F02A6E">
        <w:t xml:space="preserve"> приложения 5 </w:t>
      </w:r>
      <w:r w:rsidR="000E734A">
        <w:t>слова «</w:t>
      </w:r>
      <w:r w:rsidR="000E734A" w:rsidRPr="000E734A">
        <w:t>Аксунского сельского поселения, Апастовского муниципального района</w:t>
      </w:r>
      <w:r w:rsidR="000E734A">
        <w:t>» заменить словами «</w:t>
      </w:r>
      <w:r w:rsidR="000E734A" w:rsidRPr="000E734A">
        <w:t>Буинского, Апастовского муниципальных районов</w:t>
      </w:r>
      <w:r w:rsidR="000E734A">
        <w:t>»;</w:t>
      </w:r>
    </w:p>
    <w:p w:rsidR="00F71923" w:rsidRPr="00F02A6E" w:rsidRDefault="00F71923" w:rsidP="001A3591">
      <w:pPr>
        <w:jc w:val="both"/>
      </w:pPr>
    </w:p>
    <w:p w:rsidR="009A0645" w:rsidRDefault="009A0645" w:rsidP="00F71923">
      <w:pPr>
        <w:jc w:val="both"/>
      </w:pPr>
      <w:r>
        <w:t>5</w:t>
      </w:r>
      <w:r w:rsidR="00F71923" w:rsidRPr="00F02A6E">
        <w:t xml:space="preserve">) </w:t>
      </w:r>
      <w:r>
        <w:t>в приложении 6:</w:t>
      </w:r>
    </w:p>
    <w:p w:rsidR="00F71923" w:rsidRDefault="009A0645" w:rsidP="00F71923">
      <w:pPr>
        <w:jc w:val="both"/>
      </w:pPr>
      <w:r>
        <w:t xml:space="preserve">а) </w:t>
      </w:r>
      <w:r w:rsidR="000E734A">
        <w:t xml:space="preserve">в </w:t>
      </w:r>
      <w:r w:rsidR="00AA227E" w:rsidRPr="00F02A6E">
        <w:t>абзац</w:t>
      </w:r>
      <w:r w:rsidR="000E734A">
        <w:t>е</w:t>
      </w:r>
      <w:r w:rsidR="00AA227E" w:rsidRPr="00F02A6E">
        <w:t xml:space="preserve"> пят</w:t>
      </w:r>
      <w:r w:rsidR="000E734A">
        <w:t>ом слова «</w:t>
      </w:r>
      <w:r w:rsidR="000E734A" w:rsidRPr="000E734A">
        <w:t>Альшеевского сельского поселения, Дрожжановского муниципального района</w:t>
      </w:r>
      <w:r w:rsidR="000E734A">
        <w:t>» заменить словами «</w:t>
      </w:r>
      <w:r w:rsidR="000E734A" w:rsidRPr="000E734A">
        <w:t>Буинского муниципального района, чересполосного участка Дрожжановского муниципального района</w:t>
      </w:r>
      <w:r w:rsidR="000E734A">
        <w:t>»;</w:t>
      </w:r>
    </w:p>
    <w:p w:rsidR="00F71923" w:rsidRDefault="009A0645" w:rsidP="00F71923">
      <w:pPr>
        <w:jc w:val="both"/>
      </w:pPr>
      <w:r>
        <w:t>б</w:t>
      </w:r>
      <w:r w:rsidR="00F71923" w:rsidRPr="00F02A6E">
        <w:t xml:space="preserve">) </w:t>
      </w:r>
      <w:r w:rsidR="00465F04">
        <w:t xml:space="preserve">в </w:t>
      </w:r>
      <w:r w:rsidR="00AA227E" w:rsidRPr="00F02A6E">
        <w:t>абзац</w:t>
      </w:r>
      <w:r w:rsidR="00465F04">
        <w:t>е шестом слова «</w:t>
      </w:r>
      <w:r w:rsidR="00465F04" w:rsidRPr="00465F04">
        <w:t>Дрожжановским муниципальным районом</w:t>
      </w:r>
      <w:r w:rsidR="00465F04">
        <w:t>» заменить словами «</w:t>
      </w:r>
      <w:r w:rsidR="00465F04" w:rsidRPr="00465F04">
        <w:t>чересполосным участком Дрожжановского муниципального района</w:t>
      </w:r>
      <w:r w:rsidR="00465F04">
        <w:t>», слова «</w:t>
      </w:r>
      <w:r w:rsidR="00465F04" w:rsidRPr="00465F04">
        <w:t>Дрожжановского муниципального района</w:t>
      </w:r>
      <w:r w:rsidR="00465F04">
        <w:t>» заменить словами «</w:t>
      </w:r>
      <w:r w:rsidR="00465F04" w:rsidRPr="00465F04">
        <w:t>чересполосного участка Дрожжановского муниципального района</w:t>
      </w:r>
      <w:r w:rsidR="00465F04">
        <w:t xml:space="preserve">»; </w:t>
      </w:r>
    </w:p>
    <w:p w:rsidR="00465F04" w:rsidRPr="00F02A6E" w:rsidRDefault="00465F04" w:rsidP="00F71923">
      <w:pPr>
        <w:jc w:val="both"/>
      </w:pPr>
    </w:p>
    <w:p w:rsidR="00465F04" w:rsidRDefault="00465F04" w:rsidP="00AA227E">
      <w:pPr>
        <w:jc w:val="both"/>
      </w:pPr>
      <w:r>
        <w:t>6</w:t>
      </w:r>
      <w:r w:rsidR="00EE6359">
        <w:t xml:space="preserve">) </w:t>
      </w:r>
      <w:r>
        <w:t>в приложении 13:</w:t>
      </w:r>
    </w:p>
    <w:p w:rsidR="00B42C9D" w:rsidRDefault="00465F04" w:rsidP="00AA227E">
      <w:pPr>
        <w:jc w:val="both"/>
      </w:pPr>
      <w:r>
        <w:t xml:space="preserve">а) в </w:t>
      </w:r>
      <w:r w:rsidR="00EE6359" w:rsidRPr="00EE6359">
        <w:t>абзац</w:t>
      </w:r>
      <w:r>
        <w:t>е</w:t>
      </w:r>
      <w:r w:rsidR="00EE6359" w:rsidRPr="00EE6359">
        <w:t xml:space="preserve"> </w:t>
      </w:r>
      <w:r>
        <w:t>восьмом слова «</w:t>
      </w:r>
      <w:r w:rsidRPr="00465F04">
        <w:t>до узловой точки 27, расположенной на реке Каилке в 2,6 км</w:t>
      </w:r>
      <w:r>
        <w:t>» заменить словами «</w:t>
      </w:r>
      <w:r w:rsidR="00BA2EF8" w:rsidRPr="00BA2EF8">
        <w:t>, 100 м вверх по течению реки Каилки до узловой точки 27, расположенной на реке Каилке в 2,0 км</w:t>
      </w:r>
      <w:r w:rsidR="00BA2EF8">
        <w:t>»;</w:t>
      </w:r>
    </w:p>
    <w:p w:rsidR="00EE6359" w:rsidRDefault="00BA2EF8" w:rsidP="00AA227E">
      <w:pPr>
        <w:jc w:val="both"/>
      </w:pPr>
      <w:r>
        <w:t>б</w:t>
      </w:r>
      <w:r w:rsidR="009D3509">
        <w:t xml:space="preserve">) </w:t>
      </w:r>
      <w:r>
        <w:t xml:space="preserve">в </w:t>
      </w:r>
      <w:r w:rsidR="009D3509" w:rsidRPr="009D3509">
        <w:t>абзац</w:t>
      </w:r>
      <w:r>
        <w:t>е</w:t>
      </w:r>
      <w:r w:rsidR="009D3509" w:rsidRPr="009D3509">
        <w:t xml:space="preserve"> девят</w:t>
      </w:r>
      <w:r>
        <w:t>ом</w:t>
      </w:r>
      <w:r w:rsidR="009D3509" w:rsidRPr="009D3509">
        <w:t xml:space="preserve"> </w:t>
      </w:r>
      <w:r>
        <w:t xml:space="preserve">слова </w:t>
      </w:r>
      <w:r w:rsidRPr="00BA2EF8">
        <w:t>«3,3 км</w:t>
      </w:r>
      <w:r w:rsidR="00350AA0">
        <w:t xml:space="preserve"> до пруда</w:t>
      </w:r>
      <w:r w:rsidRPr="00BA2EF8">
        <w:t>» заменить словами «3,</w:t>
      </w:r>
      <w:r>
        <w:t>1</w:t>
      </w:r>
      <w:r w:rsidRPr="00BA2EF8">
        <w:t xml:space="preserve"> км</w:t>
      </w:r>
      <w:r w:rsidR="00350AA0">
        <w:t xml:space="preserve"> до пруда</w:t>
      </w:r>
      <w:r w:rsidRPr="00BA2EF8">
        <w:t>»;</w:t>
      </w:r>
    </w:p>
    <w:p w:rsidR="00EE6359" w:rsidRDefault="00EE6359" w:rsidP="00AA227E">
      <w:pPr>
        <w:jc w:val="both"/>
      </w:pPr>
    </w:p>
    <w:p w:rsidR="00391ED8" w:rsidRDefault="00391ED8" w:rsidP="00AA227E">
      <w:pPr>
        <w:jc w:val="both"/>
      </w:pPr>
      <w:r>
        <w:t>7</w:t>
      </w:r>
      <w:r w:rsidR="009D3509">
        <w:t xml:space="preserve">) </w:t>
      </w:r>
      <w:r>
        <w:t>в приложении 17:</w:t>
      </w:r>
    </w:p>
    <w:p w:rsidR="009D3509" w:rsidRDefault="00391ED8" w:rsidP="00AA227E">
      <w:pPr>
        <w:jc w:val="both"/>
      </w:pPr>
      <w:r>
        <w:t xml:space="preserve">а) в </w:t>
      </w:r>
      <w:r w:rsidR="009D3509" w:rsidRPr="009D3509">
        <w:t>абзац</w:t>
      </w:r>
      <w:r>
        <w:t>е</w:t>
      </w:r>
      <w:r w:rsidR="009D3509" w:rsidRPr="009D3509">
        <w:t xml:space="preserve"> пят</w:t>
      </w:r>
      <w:r>
        <w:t>ом</w:t>
      </w:r>
      <w:r w:rsidR="009D3509" w:rsidRPr="009D3509">
        <w:t xml:space="preserve"> </w:t>
      </w:r>
      <w:r>
        <w:t>слова «расположенной в 1,8 км</w:t>
      </w:r>
      <w:r w:rsidR="001901BD">
        <w:t>» заменить словами «расположенной в 1,1 км»;</w:t>
      </w:r>
    </w:p>
    <w:p w:rsidR="009D3509" w:rsidRDefault="001901BD" w:rsidP="00AA227E">
      <w:pPr>
        <w:jc w:val="both"/>
      </w:pPr>
      <w:r>
        <w:t>б</w:t>
      </w:r>
      <w:r w:rsidR="007532C9">
        <w:t xml:space="preserve">) </w:t>
      </w:r>
      <w:r w:rsidR="007532C9" w:rsidRPr="007532C9">
        <w:t>абзац шестой изложить в следующей редакции:</w:t>
      </w:r>
    </w:p>
    <w:p w:rsidR="007532C9" w:rsidRDefault="007532C9" w:rsidP="00AA227E">
      <w:pPr>
        <w:jc w:val="both"/>
      </w:pPr>
      <w:r>
        <w:t>«</w:t>
      </w:r>
      <w:r w:rsidRPr="007532C9">
        <w:t xml:space="preserve">Граница Малобуинковского сельского поселения по смежеству с муниципальным образованием «город Буинск» проходит от узловой точки 25 ломаной линией на северо-запад 400 м по восточной границе полосы отвода Горьковской железной дороги, проходит 150 м, пересекая полосу отвода данной железной дороги, затем идет по сельскохозяйственным угодьям на север 50 м, на северо-восток ломаной линией 200 м, проходит 150 м по профилированной автодороге, далее идет ломаной линией на северо-запад 100 м по юго-западной границе промышленного объекта, затем проходит на запад 100 м по южной границе </w:t>
      </w:r>
      <w:r w:rsidRPr="007532C9">
        <w:lastRenderedPageBreak/>
        <w:t>промышленного объекта, далее идет на юг 50 м по восточной границе полосы отвода профилированной автодороги, затем проходит по сельскохозяйственным угодьям на запад 100 м, пересекая полосу отвода профилированной автодороги, на юг ломаной линией 100 м, на запад 100 м, на юг 50</w:t>
      </w:r>
      <w:r w:rsidR="00E90208">
        <w:t xml:space="preserve"> </w:t>
      </w:r>
      <w:r w:rsidRPr="007532C9">
        <w:t>м, на запад 50 м, на северо-запад 1,0 км, на юго-запад 350 м, далее идет на северо-запад 700 м по сельскохозяйственным угодьям, 400 м по восточной, северной, западной границам карьера, 300 м по сельскохозяйственным угодьям до узловой точки 26.</w:t>
      </w:r>
      <w:r>
        <w:t>»;</w:t>
      </w:r>
    </w:p>
    <w:p w:rsidR="007532C9" w:rsidRDefault="007532C9" w:rsidP="00AA227E">
      <w:pPr>
        <w:jc w:val="both"/>
      </w:pPr>
    </w:p>
    <w:p w:rsidR="007532C9" w:rsidRPr="00CC1071" w:rsidRDefault="007532C9" w:rsidP="00AA227E">
      <w:pPr>
        <w:jc w:val="both"/>
      </w:pPr>
      <w:r w:rsidRPr="00CC1071">
        <w:t>8) абзац шестой приложения 18 изложить в следующей редакции:</w:t>
      </w:r>
    </w:p>
    <w:p w:rsidR="007532C9" w:rsidRDefault="007532C9" w:rsidP="00AA227E">
      <w:pPr>
        <w:jc w:val="both"/>
      </w:pPr>
      <w:r w:rsidRPr="00CC1071">
        <w:t xml:space="preserve">«Граница Мещеряковского сельского поселения по смежеству с муниципальным образованием «город Буинск» проходит от узловой точки 40, расположенной в 2,0 км на северо-запад от села Адав-Тулумбаево на стыке границ Мещеряковского сельского поселения, муниципального образования «город Буинск» и Нижненаратбашского сельского поселения, на запад 25 м по канаве, </w:t>
      </w:r>
      <w:r w:rsidR="00E66BAF">
        <w:br/>
      </w:r>
      <w:r w:rsidRPr="00CC1071">
        <w:t>100 м по южной границе массива древесно-кустарниковой растительности, затем идет на юг ломаной линией 500 м по сельскохозяйственным угодьям, далее проходит на юго-запад 2</w:t>
      </w:r>
      <w:r w:rsidR="00E66BAF">
        <w:t>,</w:t>
      </w:r>
      <w:r w:rsidRPr="00CC1071">
        <w:t>0 км по северо-западной границе массива древесно-кустарниковой растительности до реки Карл</w:t>
      </w:r>
      <w:r w:rsidR="00E66BAF">
        <w:t>ы</w:t>
      </w:r>
      <w:r w:rsidRPr="00CC1071">
        <w:t xml:space="preserve">, затем идет по левому берегу данной реки 100 м, далее проходит 2,0 км вверх по течению данной реки, пересекая полосы отвода автодороги Буинск </w:t>
      </w:r>
      <w:r w:rsidR="00E66BAF">
        <w:t xml:space="preserve">– </w:t>
      </w:r>
      <w:r w:rsidRPr="00CC1071">
        <w:t xml:space="preserve">Адав-Тулумбаево </w:t>
      </w:r>
      <w:r w:rsidR="00E66BAF">
        <w:t>–</w:t>
      </w:r>
      <w:r w:rsidRPr="00CC1071">
        <w:t xml:space="preserve"> Ивашевка и федеральной автодороги Казань </w:t>
      </w:r>
      <w:r w:rsidR="00E66BAF">
        <w:t xml:space="preserve">– </w:t>
      </w:r>
      <w:r w:rsidRPr="00CC1071">
        <w:t>Ульяновск, идет 2,9 км по левому берегу реки Карлы, проходит 100 м вверх по ее течению до узловой точки 25.»;</w:t>
      </w:r>
    </w:p>
    <w:p w:rsidR="007532C9" w:rsidRDefault="007532C9" w:rsidP="00AA227E">
      <w:pPr>
        <w:jc w:val="both"/>
      </w:pPr>
    </w:p>
    <w:p w:rsidR="00A66283" w:rsidRDefault="007532C9" w:rsidP="00AA227E">
      <w:pPr>
        <w:jc w:val="both"/>
      </w:pPr>
      <w:r>
        <w:t xml:space="preserve">9) </w:t>
      </w:r>
      <w:r w:rsidR="00A66283">
        <w:t xml:space="preserve">в приложении 20: </w:t>
      </w:r>
    </w:p>
    <w:p w:rsidR="00B42C9D" w:rsidRDefault="00A66283" w:rsidP="00AA227E">
      <w:pPr>
        <w:jc w:val="both"/>
      </w:pPr>
      <w:r>
        <w:t xml:space="preserve">а) </w:t>
      </w:r>
      <w:r w:rsidR="003F2206">
        <w:t xml:space="preserve">в </w:t>
      </w:r>
      <w:r w:rsidR="007532C9" w:rsidRPr="007532C9">
        <w:t>абзац</w:t>
      </w:r>
      <w:r w:rsidR="003F2206">
        <w:t>е</w:t>
      </w:r>
      <w:r w:rsidR="007532C9" w:rsidRPr="007532C9">
        <w:t xml:space="preserve"> седьмо</w:t>
      </w:r>
      <w:r w:rsidR="003F2206">
        <w:t>м</w:t>
      </w:r>
      <w:r w:rsidR="007532C9" w:rsidRPr="007532C9">
        <w:t xml:space="preserve"> </w:t>
      </w:r>
      <w:r w:rsidR="003F2206">
        <w:t>слова «</w:t>
      </w:r>
      <w:r w:rsidR="003F2206" w:rsidRPr="003F2206">
        <w:t>расположенной в 2,</w:t>
      </w:r>
      <w:r w:rsidR="003F2206">
        <w:t>4</w:t>
      </w:r>
      <w:r w:rsidR="003F2206" w:rsidRPr="003F2206">
        <w:t xml:space="preserve"> км</w:t>
      </w:r>
      <w:r w:rsidR="003F2206">
        <w:t>» заменить словами «</w:t>
      </w:r>
      <w:r w:rsidR="003F2206" w:rsidRPr="003F2206">
        <w:t>расположенной в 2,0 км</w:t>
      </w:r>
      <w:r w:rsidR="003F2206">
        <w:t>»;</w:t>
      </w:r>
    </w:p>
    <w:p w:rsidR="007532C9" w:rsidRDefault="003F2206" w:rsidP="00AA227E">
      <w:pPr>
        <w:jc w:val="both"/>
      </w:pPr>
      <w:r>
        <w:t>б)</w:t>
      </w:r>
      <w:r w:rsidR="007532C9">
        <w:t xml:space="preserve"> </w:t>
      </w:r>
      <w:r w:rsidR="007532C9" w:rsidRPr="007532C9">
        <w:t>абзац восьмой изложить в следующей редакции:</w:t>
      </w:r>
    </w:p>
    <w:p w:rsidR="007532C9" w:rsidRDefault="007532C9" w:rsidP="00AA227E">
      <w:pPr>
        <w:jc w:val="both"/>
      </w:pPr>
      <w:r>
        <w:t>«</w:t>
      </w:r>
      <w:r w:rsidRPr="007532C9">
        <w:t>Граница Нижненаратбашского сельского поселения по смежеству с муниципальным образованием «город Буинск» проходит от узловой точки 28 на юго-восток ломаной линией 1,3 км по северо-восточной и восточной границам промышленного объекта, 250 м по массиву древесно-кустарниковой растительности, 150 м по сельскохозяйственным угодьям, затем идет на северо-восток 200 м по сельскохозяйственным угодьям, 350 м по профилированной автодороге, далее проходит на юго-восток 450 м по юго-западной границе промышленного объекта, затем идет по границе очистных сооружений на северо-восток 150 м, ломаной линией на восток 150 м, ломаной лин</w:t>
      </w:r>
      <w:r w:rsidR="00E66BAF">
        <w:t>и</w:t>
      </w:r>
      <w:r w:rsidRPr="007532C9">
        <w:t xml:space="preserve">ей на юго-восток </w:t>
      </w:r>
      <w:r w:rsidR="00193054">
        <w:br/>
      </w:r>
      <w:r w:rsidRPr="007532C9">
        <w:t xml:space="preserve">100 м, ломаной линией на юго-запад 250 м, далее проходит на юго-восток ломаной линией 400 м по сельскохозяйственным угодьям, затем идет по границе производственного объекта на северо-запад 50 м, ломаной линией на восток 150 м, далее проходит на северо-восток 150 м по промышленному объекту, 300 м по сельскохозяйственным угодьям, затем идет по сельскохозяйственным угодьям на север 150 м, на северо-восток 50 м до автодороги Буинск </w:t>
      </w:r>
      <w:r w:rsidR="00E66BAF">
        <w:t>–</w:t>
      </w:r>
      <w:r w:rsidRPr="007532C9">
        <w:t xml:space="preserve"> Черки-Кильдуразы, далее проходит на северо-запад 500 м по данной автодороге, затем идет на северо-восток 900 м по сельскохозяйственным угодьям, пересекая лесную полосу, далее проходит </w:t>
      </w:r>
      <w:r w:rsidRPr="007532C9">
        <w:lastRenderedPageBreak/>
        <w:t>на юго-запад 450 м по юго-восточной границе лесной полосы, затем идет по сельскохозяйственным угодьям на восток ломаной линией 300 м, на северо-запад 150 м, на северо-восток 550 м, на северо-запад 100 м до реки Каилк</w:t>
      </w:r>
      <w:r w:rsidR="00E66BAF">
        <w:t>и</w:t>
      </w:r>
      <w:r w:rsidRPr="007532C9">
        <w:t>, далее проходит вниз по течению реки Каилк</w:t>
      </w:r>
      <w:r w:rsidR="00E66BAF">
        <w:t>и</w:t>
      </w:r>
      <w:r w:rsidRPr="007532C9">
        <w:t xml:space="preserve"> 700 м, затем идет на юго-восток 400 м по сельскохозяйственным угодьям, 50 м по пруду, 600 м по сельскохозяйственным угодьям</w:t>
      </w:r>
      <w:r w:rsidR="00193054">
        <w:t>,</w:t>
      </w:r>
      <w:r w:rsidRPr="007532C9">
        <w:t xml:space="preserve"> пересекая полосу отвода автодороги Казань</w:t>
      </w:r>
      <w:r w:rsidR="00E66BAF">
        <w:t xml:space="preserve"> – </w:t>
      </w:r>
      <w:r w:rsidRPr="007532C9">
        <w:t>Ульяновск, дважды реку Карл</w:t>
      </w:r>
      <w:r w:rsidR="00E66BAF">
        <w:t>у</w:t>
      </w:r>
      <w:r w:rsidRPr="007532C9">
        <w:t xml:space="preserve"> и массив древесно-кустарниковой растительности,  затем идет на юго-запад 550 м по сельскохозяйственным угодьям</w:t>
      </w:r>
      <w:r w:rsidR="00E66BAF">
        <w:t>,</w:t>
      </w:r>
      <w:r w:rsidRPr="007532C9">
        <w:t xml:space="preserve"> пересекая реку Карл</w:t>
      </w:r>
      <w:r w:rsidR="00E66BAF">
        <w:t>у</w:t>
      </w:r>
      <w:r w:rsidRPr="007532C9">
        <w:t xml:space="preserve"> и массив древесно-кустарниковой растительности, далее проходит на юго-восток 250 м по восточной границе массива древесно-кустарниковой растительности, 20 м по сельскохозяйственным угодьям, затем идет на юг ломаной линией 250 м  по сельскохозяйственным угодьям, 100 м по восточной границе древесно-кустарниковой растительности, 100 м по сельскохозяйственным угодьям, далее проходит на северо-запад 200 м по сельскохозяйственным угодьям, затем идет на юго-запад 350 м по юго-восточной границе массива древесно-кустарниковой растительности, 100 м по сельскохозяйственным угодьям, далее проходит на северо-запад 50 м по</w:t>
      </w:r>
      <w:r w:rsidR="00E66BAF">
        <w:t xml:space="preserve"> массиву</w:t>
      </w:r>
      <w:r w:rsidRPr="007532C9">
        <w:t xml:space="preserve"> древесно-кустарниковой растительности до реки Карл</w:t>
      </w:r>
      <w:r w:rsidR="00E66BAF">
        <w:t>ы</w:t>
      </w:r>
      <w:r w:rsidRPr="007532C9">
        <w:t>, затем идет вверх по течению данной реки 1,7 км, далее проходит на север 25 м по массиву древесно-кустарниковой растительности, затем идет на запад 50 м по северо-западной границе массива древесно-кустарниковой растительности, далее проходит по сельскохозяйственным угодьям на север 100 м, на запад  200 м, на юго-запад 400 м, на юго-восток 200 м, з</w:t>
      </w:r>
      <w:r w:rsidR="00E66BAF">
        <w:t>атем идет на юг ломаной линией 1,0</w:t>
      </w:r>
      <w:r w:rsidRPr="007532C9">
        <w:t xml:space="preserve"> км по западной границе массива древесно-кустарниковой растительности, далее проходит на северо-запад 100 м по сельскохозяйственным угодьям, затем идет на юг 200 м по западной границе массива древесно-кустарниковой растительности, далее проходит на юго-восток 150 м по сельскохозяйственным угодьям, затем идет на юг 100 м по западной границе массива древесно-кустарниковой растительности, далее проходит на северо-запад 100 м по сельскохозяйственным угодьям, 50 м по северо-западной границе массива древесно-кустарниковой растительности до реки Карл</w:t>
      </w:r>
      <w:r w:rsidR="00E66BAF">
        <w:t>ы</w:t>
      </w:r>
      <w:r w:rsidRPr="007532C9">
        <w:t>, затем идет вверх по течению данной реки 20 м до узловой точки 40.</w:t>
      </w:r>
      <w:r>
        <w:t>»;</w:t>
      </w:r>
    </w:p>
    <w:p w:rsidR="007532C9" w:rsidRDefault="007532C9" w:rsidP="00AA227E">
      <w:pPr>
        <w:jc w:val="both"/>
      </w:pPr>
    </w:p>
    <w:p w:rsidR="00350AA0" w:rsidRDefault="00350AA0" w:rsidP="00AA227E">
      <w:pPr>
        <w:jc w:val="both"/>
      </w:pPr>
      <w:r>
        <w:t>10</w:t>
      </w:r>
      <w:r w:rsidR="007532C9">
        <w:t xml:space="preserve">) </w:t>
      </w:r>
      <w:r>
        <w:t>в приложении 24:</w:t>
      </w:r>
    </w:p>
    <w:p w:rsidR="007532C9" w:rsidRDefault="00350AA0" w:rsidP="00AA227E">
      <w:pPr>
        <w:jc w:val="both"/>
      </w:pPr>
      <w:r>
        <w:t xml:space="preserve">а) в </w:t>
      </w:r>
      <w:r w:rsidR="007532C9" w:rsidRPr="007532C9">
        <w:t>абзац</w:t>
      </w:r>
      <w:r>
        <w:t>е</w:t>
      </w:r>
      <w:r w:rsidR="007532C9" w:rsidRPr="007532C9">
        <w:t xml:space="preserve"> пят</w:t>
      </w:r>
      <w:r>
        <w:t>ом</w:t>
      </w:r>
      <w:r w:rsidR="007532C9" w:rsidRPr="007532C9">
        <w:t xml:space="preserve"> </w:t>
      </w:r>
      <w:r>
        <w:t>слова «на реке Каилке в 2,6 км» заменить словами «</w:t>
      </w:r>
      <w:r w:rsidRPr="00350AA0">
        <w:t>на реке Каилке в 2,0 км</w:t>
      </w:r>
      <w:r>
        <w:t>», слова «</w:t>
      </w:r>
      <w:r w:rsidRPr="00350AA0">
        <w:t>3,</w:t>
      </w:r>
      <w:r>
        <w:t>3</w:t>
      </w:r>
      <w:r w:rsidRPr="00350AA0">
        <w:t xml:space="preserve"> км до пруда</w:t>
      </w:r>
      <w:r>
        <w:t>» заменить словами «</w:t>
      </w:r>
      <w:r w:rsidRPr="00350AA0">
        <w:t>3,1 км до пруда</w:t>
      </w:r>
      <w:r>
        <w:t>»;</w:t>
      </w:r>
    </w:p>
    <w:p w:rsidR="007532C9" w:rsidRDefault="00EF47E9" w:rsidP="00AA227E">
      <w:pPr>
        <w:jc w:val="both"/>
      </w:pPr>
      <w:r>
        <w:t>б</w:t>
      </w:r>
      <w:r w:rsidR="007532C9">
        <w:t xml:space="preserve">) </w:t>
      </w:r>
      <w:r w:rsidR="00AE1ABD" w:rsidRPr="00AE1ABD">
        <w:t>абзац шестой изложить в следующей редакции:</w:t>
      </w:r>
    </w:p>
    <w:p w:rsidR="007532C9" w:rsidRDefault="007532C9" w:rsidP="00AA227E">
      <w:pPr>
        <w:jc w:val="both"/>
      </w:pPr>
      <w:r>
        <w:t>«</w:t>
      </w:r>
      <w:r w:rsidR="00AE1ABD" w:rsidRPr="00AE1ABD">
        <w:t xml:space="preserve">Граница Рунгинского сельского поселения по смежеству с муниципальным образованием «город Буинск» проходит от узловой точки 26, расположенной в </w:t>
      </w:r>
      <w:r w:rsidR="00E66BAF">
        <w:br/>
      </w:r>
      <w:r w:rsidR="00AE1ABD" w:rsidRPr="00AE1ABD">
        <w:t>1,1 км на юго-восток от деревни Чураково на стыке границ Рунгинского сельского поселения, муниципального образования «город Буинск» и Малобуинковского сельского по</w:t>
      </w:r>
      <w:r w:rsidR="00F263AE">
        <w:t>селения, на северо-восток 1,</w:t>
      </w:r>
      <w:r w:rsidR="00AE1ABD" w:rsidRPr="00AE1ABD">
        <w:t xml:space="preserve">7 км по сельскохозяйственным угодьям, пересекая лесную полосу, затем идет на юго-восток 25 м по северо-восточной границе полосы отвода автодороги Буинск </w:t>
      </w:r>
      <w:r w:rsidR="00E66BAF">
        <w:t>–</w:t>
      </w:r>
      <w:r w:rsidR="00AE1ABD" w:rsidRPr="00AE1ABD">
        <w:t xml:space="preserve"> Яльчики, далее проходит на северо-восток 25 м по сельскохозяйственным угодьям, пересекая лесную полосу, затем идет на северо-запад  250 м по северо-восточной границе лесной полосы, далее проходит </w:t>
      </w:r>
      <w:r w:rsidR="00AE1ABD" w:rsidRPr="00AE1ABD">
        <w:lastRenderedPageBreak/>
        <w:t xml:space="preserve">по сельскохозяйственным угодьям 450 м на северо-восток, 200 м на юго-восток, </w:t>
      </w:r>
      <w:r w:rsidR="003D0DF6">
        <w:br/>
      </w:r>
      <w:r w:rsidR="00AE1ABD" w:rsidRPr="00AE1ABD">
        <w:t>1,0 км на северо-восток, 800 м на юго-восток, 300 м на северо-восток, пересекая лесную полосу, затем идет 100 м на восток по лесной полосе, далее проходит по сельскохозяйственным угодьям 950 м на северо-запад, 500 м на юго-восток,  затем идет в общем направлении на северо-восток 100 м по юго-восточной границе массива древесно-кустарниковой растительности, далее проходит на юг 3,0 км по западной границе полосы отвода Горьковской железной дороги, затем идет ломаной линией на восток 200 м, пересекая полосу отвода Горьковской железной дороги, далее проходит на север 3,3 км по восточной границе полосы отвода Горьковской железной дороги до узловой точки 27.</w:t>
      </w:r>
      <w:r>
        <w:t>»;</w:t>
      </w:r>
    </w:p>
    <w:p w:rsidR="007532C9" w:rsidRDefault="007532C9" w:rsidP="00AA227E">
      <w:pPr>
        <w:jc w:val="both"/>
      </w:pPr>
    </w:p>
    <w:p w:rsidR="00AA227E" w:rsidRDefault="00EF47E9" w:rsidP="00AA227E">
      <w:pPr>
        <w:jc w:val="both"/>
      </w:pPr>
      <w:r>
        <w:t>11</w:t>
      </w:r>
      <w:r w:rsidR="00AA227E" w:rsidRPr="00F02A6E">
        <w:t xml:space="preserve">) </w:t>
      </w:r>
      <w:r>
        <w:t xml:space="preserve">в </w:t>
      </w:r>
      <w:r w:rsidR="00AA227E" w:rsidRPr="00F02A6E">
        <w:t>абзац</w:t>
      </w:r>
      <w:r>
        <w:t>е</w:t>
      </w:r>
      <w:r w:rsidR="00AA227E" w:rsidRPr="00F02A6E">
        <w:t xml:space="preserve"> десят</w:t>
      </w:r>
      <w:r>
        <w:t xml:space="preserve">ом </w:t>
      </w:r>
      <w:r w:rsidR="00AA227E" w:rsidRPr="00F02A6E">
        <w:t xml:space="preserve">приложения 27 </w:t>
      </w:r>
      <w:r>
        <w:t>слова «</w:t>
      </w:r>
      <w:r w:rsidR="004B2E7E" w:rsidRPr="004B2E7E">
        <w:t>на стыке границ чересполосного участка Старотинчалинского сельского поселения</w:t>
      </w:r>
      <w:r w:rsidR="004B2E7E">
        <w:t>» заменить словами «</w:t>
      </w:r>
      <w:r w:rsidR="004B2E7E" w:rsidRPr="004B2E7E">
        <w:t>на стыке границ чересполосного участка Буинского муниципального района</w:t>
      </w:r>
      <w:r w:rsidR="004B2E7E">
        <w:t>»;</w:t>
      </w:r>
    </w:p>
    <w:p w:rsidR="00AA227E" w:rsidRDefault="00AA227E" w:rsidP="00AA227E">
      <w:pPr>
        <w:jc w:val="both"/>
      </w:pPr>
    </w:p>
    <w:p w:rsidR="004B2E7E" w:rsidRDefault="004B2E7E" w:rsidP="00AA227E">
      <w:pPr>
        <w:jc w:val="both"/>
      </w:pPr>
      <w:r>
        <w:t>12</w:t>
      </w:r>
      <w:r w:rsidR="00AA227E" w:rsidRPr="00426DEE">
        <w:t>)</w:t>
      </w:r>
      <w:r>
        <w:t xml:space="preserve"> в приложении 31:</w:t>
      </w:r>
    </w:p>
    <w:p w:rsidR="00AA227E" w:rsidRDefault="004B2E7E" w:rsidP="00AA227E">
      <w:pPr>
        <w:jc w:val="both"/>
      </w:pPr>
      <w:r>
        <w:t>а)</w:t>
      </w:r>
      <w:r w:rsidR="00AA227E" w:rsidRPr="00426DEE">
        <w:t xml:space="preserve"> </w:t>
      </w:r>
      <w:r>
        <w:t xml:space="preserve">в </w:t>
      </w:r>
      <w:r w:rsidR="002D214C" w:rsidRPr="00426DEE">
        <w:t>абзац</w:t>
      </w:r>
      <w:r>
        <w:t>е</w:t>
      </w:r>
      <w:r w:rsidR="002D214C" w:rsidRPr="00426DEE">
        <w:t xml:space="preserve"> пят</w:t>
      </w:r>
      <w:r>
        <w:t>ом</w:t>
      </w:r>
      <w:r w:rsidR="002D214C" w:rsidRPr="00426DEE">
        <w:t xml:space="preserve"> </w:t>
      </w:r>
      <w:r>
        <w:t>слова «</w:t>
      </w:r>
      <w:r w:rsidRPr="004B2E7E">
        <w:t>Дрожжановского муниципального района</w:t>
      </w:r>
      <w:r>
        <w:t>» заменить словами «</w:t>
      </w:r>
      <w:r w:rsidRPr="004B2E7E">
        <w:t>чересполосного участка Дрожжановского муниципального района</w:t>
      </w:r>
      <w:r>
        <w:t>»;</w:t>
      </w:r>
    </w:p>
    <w:p w:rsidR="00AA227E" w:rsidRDefault="004B2E7E" w:rsidP="00AA227E">
      <w:pPr>
        <w:jc w:val="both"/>
      </w:pPr>
      <w:r>
        <w:t>б</w:t>
      </w:r>
      <w:r w:rsidR="00AA227E" w:rsidRPr="00426DEE">
        <w:t>)</w:t>
      </w:r>
      <w:r w:rsidR="002D214C" w:rsidRPr="00426DEE">
        <w:t xml:space="preserve"> </w:t>
      </w:r>
      <w:r>
        <w:t xml:space="preserve">в </w:t>
      </w:r>
      <w:r w:rsidR="002D214C" w:rsidRPr="00426DEE">
        <w:t>абзац</w:t>
      </w:r>
      <w:r>
        <w:t>е</w:t>
      </w:r>
      <w:r w:rsidR="002D214C" w:rsidRPr="00426DEE">
        <w:t xml:space="preserve"> шесто</w:t>
      </w:r>
      <w:r>
        <w:t>м</w:t>
      </w:r>
      <w:r w:rsidR="002D214C" w:rsidRPr="00426DEE">
        <w:t xml:space="preserve"> </w:t>
      </w:r>
      <w:r>
        <w:t xml:space="preserve">слова </w:t>
      </w:r>
      <w:r w:rsidR="004A5114">
        <w:t>«</w:t>
      </w:r>
      <w:r w:rsidR="004A5114" w:rsidRPr="004A5114">
        <w:t>от села Таковары на стыке границ Чувашско-Кищаковского сельского поселения, Дрожжановского муниципального района</w:t>
      </w:r>
      <w:r w:rsidR="004A5114">
        <w:t>» заменить словами «</w:t>
      </w:r>
      <w:r w:rsidR="004A5114" w:rsidRPr="004A5114">
        <w:t>от села Таковары на стыке границ Буинского, Дрожжановского муниципальных районов</w:t>
      </w:r>
      <w:r w:rsidR="004A5114">
        <w:t>», слова «</w:t>
      </w:r>
      <w:r w:rsidR="004A5114" w:rsidRPr="004A5114">
        <w:t>от села Новоселки на стыке границ Чувашско-Кищаковского сельского поселения, Дрожжановского муниципального района</w:t>
      </w:r>
      <w:r w:rsidR="004A5114">
        <w:t>» заменить словами «</w:t>
      </w:r>
      <w:r w:rsidR="004A5114" w:rsidRPr="004A5114">
        <w:t>от села Новоселки на стыке границ Буинского муниципального района, чересполосного участка Дрожжановского муниципального района</w:t>
      </w:r>
      <w:r w:rsidR="004A5114">
        <w:t>»;</w:t>
      </w:r>
    </w:p>
    <w:p w:rsidR="00AA227E" w:rsidRDefault="00AA227E" w:rsidP="00AA227E">
      <w:pPr>
        <w:jc w:val="both"/>
      </w:pPr>
    </w:p>
    <w:p w:rsidR="002D214C" w:rsidRDefault="004A5114" w:rsidP="002D214C">
      <w:pPr>
        <w:jc w:val="both"/>
      </w:pPr>
      <w:r>
        <w:t>13</w:t>
      </w:r>
      <w:r w:rsidR="002D214C" w:rsidRPr="00426DEE">
        <w:t xml:space="preserve">) </w:t>
      </w:r>
      <w:r>
        <w:t xml:space="preserve">в </w:t>
      </w:r>
      <w:r w:rsidR="002D214C" w:rsidRPr="00426DEE">
        <w:t>абзац</w:t>
      </w:r>
      <w:r>
        <w:t>е</w:t>
      </w:r>
      <w:r w:rsidR="002D214C" w:rsidRPr="00426DEE">
        <w:t xml:space="preserve"> трет</w:t>
      </w:r>
      <w:r>
        <w:t>ьем</w:t>
      </w:r>
      <w:r w:rsidR="002D214C" w:rsidRPr="00426DEE">
        <w:t xml:space="preserve"> приложения 32 </w:t>
      </w:r>
      <w:r>
        <w:t>слова «</w:t>
      </w:r>
      <w:r w:rsidRPr="004A5114">
        <w:t>Энтуганского сельского поселения, Дрожжановского муниципального района</w:t>
      </w:r>
      <w:r>
        <w:t>» заменить словами «</w:t>
      </w:r>
      <w:r w:rsidRPr="004A5114">
        <w:t>Буинского, Дрожжановского муниципальных районов</w:t>
      </w:r>
      <w:r>
        <w:t>».</w:t>
      </w:r>
    </w:p>
    <w:p w:rsidR="002D214C" w:rsidRDefault="002D214C" w:rsidP="002D214C">
      <w:pPr>
        <w:jc w:val="both"/>
      </w:pPr>
    </w:p>
    <w:p w:rsidR="000F521E" w:rsidRPr="00B66BDC" w:rsidRDefault="000F521E" w:rsidP="000F521E">
      <w:pPr>
        <w:suppressAutoHyphens/>
        <w:autoSpaceDE w:val="0"/>
        <w:ind w:firstLine="720"/>
        <w:rPr>
          <w:rFonts w:eastAsia="Times New Roman" w:cs="Times New Roman"/>
          <w:b/>
          <w:szCs w:val="28"/>
          <w:lang w:eastAsia="ar-SA"/>
        </w:rPr>
      </w:pPr>
      <w:r w:rsidRPr="00B66BDC">
        <w:rPr>
          <w:rFonts w:eastAsia="Times New Roman" w:cs="Times New Roman"/>
          <w:b/>
          <w:szCs w:val="28"/>
          <w:lang w:eastAsia="ar-SA"/>
        </w:rPr>
        <w:t>Статья 3</w:t>
      </w:r>
    </w:p>
    <w:p w:rsidR="000F521E" w:rsidRPr="00B66BDC" w:rsidRDefault="000F521E" w:rsidP="000F521E">
      <w:pPr>
        <w:suppressAutoHyphens/>
        <w:autoSpaceDE w:val="0"/>
        <w:ind w:firstLine="720"/>
        <w:rPr>
          <w:rFonts w:eastAsia="Times New Roman" w:cs="Times New Roman"/>
          <w:b/>
          <w:szCs w:val="28"/>
          <w:lang w:eastAsia="ar-SA"/>
        </w:rPr>
      </w:pPr>
    </w:p>
    <w:p w:rsidR="000F521E" w:rsidRPr="00B66BDC" w:rsidRDefault="000F521E" w:rsidP="000F521E">
      <w:pPr>
        <w:suppressAutoHyphens/>
        <w:autoSpaceDE w:val="0"/>
        <w:ind w:firstLine="720"/>
        <w:jc w:val="both"/>
        <w:rPr>
          <w:rFonts w:eastAsia="Times New Roman" w:cs="Times New Roman"/>
          <w:szCs w:val="28"/>
          <w:lang w:eastAsia="ar-SA"/>
        </w:rPr>
      </w:pPr>
      <w:r w:rsidRPr="00B66BDC">
        <w:rPr>
          <w:rFonts w:eastAsia="Times New Roman" w:cs="Times New Roman"/>
          <w:szCs w:val="28"/>
          <w:lang w:eastAsia="ar-SA"/>
        </w:rPr>
        <w:t>Настоящий Закон вступает в силу со дня его официального опубликования.</w:t>
      </w:r>
    </w:p>
    <w:p w:rsidR="00AA227E" w:rsidRDefault="00AA227E" w:rsidP="001A3591">
      <w:pPr>
        <w:jc w:val="both"/>
      </w:pPr>
    </w:p>
    <w:p w:rsidR="00AA227E" w:rsidRDefault="00AA227E" w:rsidP="001A3591">
      <w:pPr>
        <w:jc w:val="both"/>
      </w:pPr>
    </w:p>
    <w:p w:rsidR="00844E07" w:rsidRPr="00A7647C" w:rsidRDefault="00844E07" w:rsidP="00844E07">
      <w:pPr>
        <w:rPr>
          <w:szCs w:val="28"/>
        </w:rPr>
      </w:pPr>
      <w:r w:rsidRPr="00A7647C">
        <w:rPr>
          <w:szCs w:val="28"/>
        </w:rPr>
        <w:t>Глава (Раис)</w:t>
      </w:r>
    </w:p>
    <w:p w:rsidR="00844E07" w:rsidRPr="00EB0786" w:rsidRDefault="00844E07" w:rsidP="00844E07">
      <w:pPr>
        <w:ind w:firstLine="0"/>
        <w:rPr>
          <w:szCs w:val="28"/>
        </w:rPr>
      </w:pPr>
      <w:r>
        <w:rPr>
          <w:szCs w:val="28"/>
        </w:rPr>
        <w:t xml:space="preserve"> </w:t>
      </w:r>
      <w:r w:rsidRPr="005C7C3C">
        <w:rPr>
          <w:szCs w:val="28"/>
        </w:rPr>
        <w:t xml:space="preserve">Республики Татарстан                   </w:t>
      </w:r>
      <w:r>
        <w:rPr>
          <w:szCs w:val="28"/>
        </w:rPr>
        <w:t xml:space="preserve">            </w:t>
      </w:r>
      <w:r w:rsidRPr="005C7C3C">
        <w:rPr>
          <w:szCs w:val="28"/>
        </w:rPr>
        <w:t xml:space="preserve">              </w:t>
      </w:r>
      <w:r>
        <w:rPr>
          <w:szCs w:val="28"/>
        </w:rPr>
        <w:t xml:space="preserve">                   </w:t>
      </w:r>
      <w:r w:rsidRPr="005C7C3C">
        <w:rPr>
          <w:szCs w:val="28"/>
        </w:rPr>
        <w:t xml:space="preserve">   </w:t>
      </w:r>
      <w:r>
        <w:rPr>
          <w:szCs w:val="28"/>
        </w:rPr>
        <w:t xml:space="preserve">  </w:t>
      </w:r>
      <w:r w:rsidR="00D243AF">
        <w:rPr>
          <w:szCs w:val="28"/>
        </w:rPr>
        <w:t xml:space="preserve">  </w:t>
      </w:r>
      <w:r>
        <w:rPr>
          <w:szCs w:val="28"/>
        </w:rPr>
        <w:t xml:space="preserve">    </w:t>
      </w:r>
      <w:r w:rsidRPr="005C7C3C">
        <w:rPr>
          <w:szCs w:val="28"/>
        </w:rPr>
        <w:t xml:space="preserve"> Р.Н. Минниханов</w:t>
      </w:r>
    </w:p>
    <w:p w:rsidR="0058623D" w:rsidRDefault="0058623D" w:rsidP="00CD4BCB">
      <w:pPr>
        <w:tabs>
          <w:tab w:val="left" w:pos="8080"/>
        </w:tabs>
        <w:ind w:firstLine="0"/>
        <w:jc w:val="both"/>
      </w:pPr>
    </w:p>
    <w:p w:rsidR="0058623D" w:rsidRDefault="0058623D" w:rsidP="00CD4BCB">
      <w:pPr>
        <w:tabs>
          <w:tab w:val="left" w:pos="8080"/>
        </w:tabs>
        <w:ind w:firstLine="0"/>
        <w:jc w:val="both"/>
      </w:pPr>
    </w:p>
    <w:p w:rsidR="0058623D" w:rsidRPr="0058623D" w:rsidRDefault="0058623D" w:rsidP="0058623D">
      <w:pPr>
        <w:ind w:firstLine="0"/>
        <w:jc w:val="both"/>
        <w:rPr>
          <w:rFonts w:eastAsia="Times New Roman" w:cs="Times New Roman"/>
          <w:szCs w:val="28"/>
          <w:lang w:eastAsia="ru-RU"/>
        </w:rPr>
      </w:pPr>
      <w:r w:rsidRPr="0058623D">
        <w:rPr>
          <w:rFonts w:eastAsia="Times New Roman" w:cs="Times New Roman"/>
          <w:szCs w:val="28"/>
          <w:lang w:eastAsia="ru-RU"/>
        </w:rPr>
        <w:t>Казань, Кремль</w:t>
      </w:r>
    </w:p>
    <w:p w:rsidR="0058623D" w:rsidRPr="0058623D" w:rsidRDefault="0058623D" w:rsidP="0058623D">
      <w:pPr>
        <w:ind w:firstLine="0"/>
        <w:jc w:val="both"/>
        <w:rPr>
          <w:rFonts w:eastAsia="Times New Roman" w:cs="Times New Roman"/>
          <w:szCs w:val="28"/>
          <w:lang w:eastAsia="ru-RU"/>
        </w:rPr>
      </w:pPr>
      <w:r w:rsidRPr="0058623D">
        <w:rPr>
          <w:rFonts w:eastAsia="Times New Roman" w:cs="Times New Roman"/>
          <w:szCs w:val="28"/>
          <w:lang w:eastAsia="ru-RU"/>
        </w:rPr>
        <w:t>23 декабря 2023 года</w:t>
      </w:r>
    </w:p>
    <w:p w:rsidR="00CD4BCB" w:rsidRDefault="0058623D" w:rsidP="0058623D">
      <w:pPr>
        <w:tabs>
          <w:tab w:val="left" w:pos="8080"/>
        </w:tabs>
        <w:ind w:firstLine="0"/>
        <w:jc w:val="both"/>
      </w:pPr>
      <w:r w:rsidRPr="0058623D">
        <w:rPr>
          <w:rFonts w:eastAsia="Times New Roman" w:cs="Times New Roman"/>
          <w:szCs w:val="28"/>
          <w:lang w:eastAsia="ru-RU"/>
        </w:rPr>
        <w:t>№ 13</w:t>
      </w:r>
      <w:r>
        <w:rPr>
          <w:rFonts w:eastAsia="Times New Roman" w:cs="Times New Roman"/>
          <w:szCs w:val="28"/>
          <w:lang w:eastAsia="ru-RU"/>
        </w:rPr>
        <w:t>8</w:t>
      </w:r>
      <w:r w:rsidRPr="0058623D">
        <w:rPr>
          <w:rFonts w:eastAsia="Times New Roman" w:cs="Times New Roman"/>
          <w:szCs w:val="28"/>
          <w:lang w:eastAsia="ru-RU"/>
        </w:rPr>
        <w:t>-ЗРТ</w:t>
      </w:r>
      <w:r w:rsidR="00CD4BCB">
        <w:tab/>
      </w:r>
      <w:bookmarkStart w:id="2" w:name="_GoBack"/>
      <w:bookmarkEnd w:id="2"/>
    </w:p>
    <w:p w:rsidR="0043643D" w:rsidRDefault="0043643D" w:rsidP="00CD4BCB">
      <w:pPr>
        <w:tabs>
          <w:tab w:val="left" w:pos="8080"/>
        </w:tabs>
        <w:ind w:firstLine="0"/>
        <w:jc w:val="both"/>
        <w:sectPr w:rsidR="0043643D" w:rsidSect="004A12A9">
          <w:headerReference w:type="default" r:id="rId8"/>
          <w:pgSz w:w="11906" w:h="16838"/>
          <w:pgMar w:top="1134" w:right="567" w:bottom="1134" w:left="1134" w:header="709" w:footer="709" w:gutter="0"/>
          <w:cols w:space="708"/>
          <w:titlePg/>
          <w:docGrid w:linePitch="381"/>
        </w:sectPr>
      </w:pPr>
    </w:p>
    <w:p w:rsidR="00B424DF" w:rsidRDefault="0060551C" w:rsidP="00CD4BCB">
      <w:pPr>
        <w:tabs>
          <w:tab w:val="left" w:pos="8080"/>
        </w:tabs>
        <w:ind w:firstLine="0"/>
        <w:jc w:val="both"/>
      </w:pPr>
      <w:r>
        <w:rPr>
          <w:noProof/>
          <w:lang w:eastAsia="ru-RU"/>
        </w:rPr>
        <w:lastRenderedPageBreak/>
        <w:drawing>
          <wp:inline distT="0" distB="0" distL="0" distR="0">
            <wp:extent cx="6475615" cy="9243753"/>
            <wp:effectExtent l="19050" t="0" r="1385" b="0"/>
            <wp:docPr id="1" name="Рисунок 0" descr="карта-схема границИС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 границИСПРАВ.jpg"/>
                    <pic:cNvPicPr/>
                  </pic:nvPicPr>
                  <pic:blipFill>
                    <a:blip r:embed="rId9" cstate="print"/>
                    <a:stretch>
                      <a:fillRect/>
                    </a:stretch>
                  </pic:blipFill>
                  <pic:spPr>
                    <a:xfrm>
                      <a:off x="0" y="0"/>
                      <a:ext cx="6475615" cy="9243753"/>
                    </a:xfrm>
                    <a:prstGeom prst="rect">
                      <a:avLst/>
                    </a:prstGeom>
                  </pic:spPr>
                </pic:pic>
              </a:graphicData>
            </a:graphic>
          </wp:inline>
        </w:drawing>
      </w:r>
    </w:p>
    <w:sectPr w:rsidR="00B424DF" w:rsidSect="004A12A9">
      <w:pgSz w:w="11906" w:h="16838"/>
      <w:pgMar w:top="1134" w:right="567"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503" w:rsidRDefault="00427503" w:rsidP="004A12A9">
      <w:r>
        <w:separator/>
      </w:r>
    </w:p>
  </w:endnote>
  <w:endnote w:type="continuationSeparator" w:id="1">
    <w:p w:rsidR="00427503" w:rsidRDefault="00427503" w:rsidP="004A12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503" w:rsidRDefault="00427503" w:rsidP="004A12A9">
      <w:r>
        <w:separator/>
      </w:r>
    </w:p>
  </w:footnote>
  <w:footnote w:type="continuationSeparator" w:id="1">
    <w:p w:rsidR="00427503" w:rsidRDefault="00427503" w:rsidP="004A12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717766"/>
      <w:docPartObj>
        <w:docPartGallery w:val="Page Numbers (Top of Page)"/>
        <w:docPartUnique/>
      </w:docPartObj>
    </w:sdtPr>
    <w:sdtContent>
      <w:p w:rsidR="003D0DF6" w:rsidRDefault="005565F7">
        <w:pPr>
          <w:pStyle w:val="ab"/>
          <w:jc w:val="center"/>
        </w:pPr>
        <w:r>
          <w:fldChar w:fldCharType="begin"/>
        </w:r>
        <w:r w:rsidR="00C15580">
          <w:instrText>PAGE   \* MERGEFORMAT</w:instrText>
        </w:r>
        <w:r>
          <w:fldChar w:fldCharType="separate"/>
        </w:r>
        <w:r w:rsidR="00067F47">
          <w:rPr>
            <w:noProof/>
          </w:rPr>
          <w:t>2</w:t>
        </w:r>
        <w:r>
          <w:rPr>
            <w:noProof/>
          </w:rPr>
          <w:fldChar w:fldCharType="end"/>
        </w:r>
      </w:p>
    </w:sdtContent>
  </w:sdt>
  <w:p w:rsidR="003D0DF6" w:rsidRDefault="003D0DF6">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246110"/>
    <w:rsid w:val="00032A59"/>
    <w:rsid w:val="00067F47"/>
    <w:rsid w:val="000E697B"/>
    <w:rsid w:val="000E714B"/>
    <w:rsid w:val="000E734A"/>
    <w:rsid w:val="000F05DF"/>
    <w:rsid w:val="000F521E"/>
    <w:rsid w:val="000F7F13"/>
    <w:rsid w:val="0013515B"/>
    <w:rsid w:val="0017358A"/>
    <w:rsid w:val="00180FDC"/>
    <w:rsid w:val="001901BD"/>
    <w:rsid w:val="00193054"/>
    <w:rsid w:val="00193922"/>
    <w:rsid w:val="001A3591"/>
    <w:rsid w:val="001B4D8E"/>
    <w:rsid w:val="001C3873"/>
    <w:rsid w:val="001E20F9"/>
    <w:rsid w:val="00201382"/>
    <w:rsid w:val="00205D13"/>
    <w:rsid w:val="00207606"/>
    <w:rsid w:val="00246110"/>
    <w:rsid w:val="00276A4E"/>
    <w:rsid w:val="00277C64"/>
    <w:rsid w:val="002A494B"/>
    <w:rsid w:val="002D214C"/>
    <w:rsid w:val="002D21CF"/>
    <w:rsid w:val="002D34AB"/>
    <w:rsid w:val="002D4F23"/>
    <w:rsid w:val="002E05DF"/>
    <w:rsid w:val="002E2C6C"/>
    <w:rsid w:val="002E580C"/>
    <w:rsid w:val="002E6A79"/>
    <w:rsid w:val="002F17B4"/>
    <w:rsid w:val="00350AA0"/>
    <w:rsid w:val="00367D3D"/>
    <w:rsid w:val="00370C2A"/>
    <w:rsid w:val="00391ED8"/>
    <w:rsid w:val="003C185D"/>
    <w:rsid w:val="003D0DF6"/>
    <w:rsid w:val="003F2206"/>
    <w:rsid w:val="0040014B"/>
    <w:rsid w:val="00426DEE"/>
    <w:rsid w:val="00427503"/>
    <w:rsid w:val="00431D3C"/>
    <w:rsid w:val="00434CF1"/>
    <w:rsid w:val="0043643D"/>
    <w:rsid w:val="00436837"/>
    <w:rsid w:val="00465F04"/>
    <w:rsid w:val="004732A5"/>
    <w:rsid w:val="00496A70"/>
    <w:rsid w:val="004A12A9"/>
    <w:rsid w:val="004A37BC"/>
    <w:rsid w:val="004A5114"/>
    <w:rsid w:val="004A7B60"/>
    <w:rsid w:val="004B2E7E"/>
    <w:rsid w:val="004D68B1"/>
    <w:rsid w:val="004E005D"/>
    <w:rsid w:val="004F040F"/>
    <w:rsid w:val="004F43EC"/>
    <w:rsid w:val="0054297B"/>
    <w:rsid w:val="00543449"/>
    <w:rsid w:val="00550546"/>
    <w:rsid w:val="005565F7"/>
    <w:rsid w:val="00565E31"/>
    <w:rsid w:val="00575190"/>
    <w:rsid w:val="0058623D"/>
    <w:rsid w:val="005A26D1"/>
    <w:rsid w:val="005A4EC3"/>
    <w:rsid w:val="005B0061"/>
    <w:rsid w:val="005B0EC7"/>
    <w:rsid w:val="006028FC"/>
    <w:rsid w:val="0060551C"/>
    <w:rsid w:val="00674E3F"/>
    <w:rsid w:val="006871A6"/>
    <w:rsid w:val="006F697F"/>
    <w:rsid w:val="007532C9"/>
    <w:rsid w:val="007D512E"/>
    <w:rsid w:val="007F3827"/>
    <w:rsid w:val="008036F1"/>
    <w:rsid w:val="00820BF5"/>
    <w:rsid w:val="00844E07"/>
    <w:rsid w:val="00875E2F"/>
    <w:rsid w:val="00885740"/>
    <w:rsid w:val="008D00DC"/>
    <w:rsid w:val="008F0AC9"/>
    <w:rsid w:val="00987825"/>
    <w:rsid w:val="009A0645"/>
    <w:rsid w:val="009A4648"/>
    <w:rsid w:val="009A757C"/>
    <w:rsid w:val="009D3509"/>
    <w:rsid w:val="00A03A4D"/>
    <w:rsid w:val="00A067EA"/>
    <w:rsid w:val="00A2623C"/>
    <w:rsid w:val="00A27DAF"/>
    <w:rsid w:val="00A371D1"/>
    <w:rsid w:val="00A5051E"/>
    <w:rsid w:val="00A66283"/>
    <w:rsid w:val="00A6698B"/>
    <w:rsid w:val="00AA227E"/>
    <w:rsid w:val="00AA76CA"/>
    <w:rsid w:val="00AE1ABD"/>
    <w:rsid w:val="00AF68B8"/>
    <w:rsid w:val="00B424DF"/>
    <w:rsid w:val="00B42C9D"/>
    <w:rsid w:val="00B4404B"/>
    <w:rsid w:val="00B61B7E"/>
    <w:rsid w:val="00BA2EF8"/>
    <w:rsid w:val="00C0063D"/>
    <w:rsid w:val="00C15580"/>
    <w:rsid w:val="00C30DFA"/>
    <w:rsid w:val="00CA37E5"/>
    <w:rsid w:val="00CB04DA"/>
    <w:rsid w:val="00CC1071"/>
    <w:rsid w:val="00CD122E"/>
    <w:rsid w:val="00CD1C76"/>
    <w:rsid w:val="00CD4BCB"/>
    <w:rsid w:val="00CD7463"/>
    <w:rsid w:val="00CF2DB6"/>
    <w:rsid w:val="00CF60C3"/>
    <w:rsid w:val="00D17415"/>
    <w:rsid w:val="00D243AF"/>
    <w:rsid w:val="00D26A54"/>
    <w:rsid w:val="00D54455"/>
    <w:rsid w:val="00D61722"/>
    <w:rsid w:val="00DB2B55"/>
    <w:rsid w:val="00E06972"/>
    <w:rsid w:val="00E66BAF"/>
    <w:rsid w:val="00E90208"/>
    <w:rsid w:val="00ED2CC2"/>
    <w:rsid w:val="00ED7D67"/>
    <w:rsid w:val="00EE6359"/>
    <w:rsid w:val="00EF47E9"/>
    <w:rsid w:val="00F02A6E"/>
    <w:rsid w:val="00F21184"/>
    <w:rsid w:val="00F2498D"/>
    <w:rsid w:val="00F24CB0"/>
    <w:rsid w:val="00F24DB4"/>
    <w:rsid w:val="00F263AE"/>
    <w:rsid w:val="00F263CC"/>
    <w:rsid w:val="00F63667"/>
    <w:rsid w:val="00F71923"/>
    <w:rsid w:val="00F769DA"/>
    <w:rsid w:val="00F916C6"/>
    <w:rsid w:val="00F957A8"/>
    <w:rsid w:val="00FA7FCE"/>
    <w:rsid w:val="00FC74A9"/>
    <w:rsid w:val="00FE2951"/>
    <w:rsid w:val="00FE2AA6"/>
    <w:rsid w:val="00FE47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7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697F"/>
    <w:pPr>
      <w:autoSpaceDE w:val="0"/>
      <w:autoSpaceDN w:val="0"/>
      <w:adjustRightInd w:val="0"/>
      <w:ind w:firstLine="0"/>
    </w:pPr>
    <w:rPr>
      <w:rFonts w:ascii="Arial" w:eastAsia="Times New Roman" w:hAnsi="Arial" w:cs="Arial"/>
      <w:sz w:val="20"/>
      <w:szCs w:val="20"/>
      <w:lang w:eastAsia="ru-RU"/>
    </w:rPr>
  </w:style>
  <w:style w:type="paragraph" w:styleId="a3">
    <w:name w:val="List Paragraph"/>
    <w:basedOn w:val="a"/>
    <w:uiPriority w:val="34"/>
    <w:qFormat/>
    <w:rsid w:val="0017358A"/>
    <w:pPr>
      <w:ind w:left="720"/>
      <w:contextualSpacing/>
    </w:pPr>
  </w:style>
  <w:style w:type="paragraph" w:styleId="a4">
    <w:name w:val="Balloon Text"/>
    <w:basedOn w:val="a"/>
    <w:link w:val="a5"/>
    <w:uiPriority w:val="99"/>
    <w:semiHidden/>
    <w:unhideWhenUsed/>
    <w:rsid w:val="0013515B"/>
    <w:rPr>
      <w:rFonts w:ascii="Tahoma" w:hAnsi="Tahoma" w:cs="Tahoma"/>
      <w:sz w:val="16"/>
      <w:szCs w:val="16"/>
    </w:rPr>
  </w:style>
  <w:style w:type="character" w:customStyle="1" w:styleId="a5">
    <w:name w:val="Текст выноски Знак"/>
    <w:basedOn w:val="a0"/>
    <w:link w:val="a4"/>
    <w:uiPriority w:val="99"/>
    <w:semiHidden/>
    <w:rsid w:val="0013515B"/>
    <w:rPr>
      <w:rFonts w:ascii="Tahoma" w:hAnsi="Tahoma" w:cs="Tahoma"/>
      <w:sz w:val="16"/>
      <w:szCs w:val="16"/>
    </w:rPr>
  </w:style>
  <w:style w:type="character" w:styleId="a6">
    <w:name w:val="annotation reference"/>
    <w:basedOn w:val="a0"/>
    <w:uiPriority w:val="99"/>
    <w:semiHidden/>
    <w:unhideWhenUsed/>
    <w:rsid w:val="002D34AB"/>
    <w:rPr>
      <w:sz w:val="16"/>
      <w:szCs w:val="16"/>
    </w:rPr>
  </w:style>
  <w:style w:type="paragraph" w:styleId="a7">
    <w:name w:val="annotation text"/>
    <w:basedOn w:val="a"/>
    <w:link w:val="a8"/>
    <w:uiPriority w:val="99"/>
    <w:semiHidden/>
    <w:unhideWhenUsed/>
    <w:rsid w:val="002D34AB"/>
    <w:rPr>
      <w:sz w:val="20"/>
      <w:szCs w:val="20"/>
    </w:rPr>
  </w:style>
  <w:style w:type="character" w:customStyle="1" w:styleId="a8">
    <w:name w:val="Текст примечания Знак"/>
    <w:basedOn w:val="a0"/>
    <w:link w:val="a7"/>
    <w:uiPriority w:val="99"/>
    <w:semiHidden/>
    <w:rsid w:val="002D34AB"/>
    <w:rPr>
      <w:sz w:val="20"/>
      <w:szCs w:val="20"/>
    </w:rPr>
  </w:style>
  <w:style w:type="paragraph" w:styleId="a9">
    <w:name w:val="annotation subject"/>
    <w:basedOn w:val="a7"/>
    <w:next w:val="a7"/>
    <w:link w:val="aa"/>
    <w:uiPriority w:val="99"/>
    <w:semiHidden/>
    <w:unhideWhenUsed/>
    <w:rsid w:val="002D34AB"/>
    <w:rPr>
      <w:b/>
      <w:bCs/>
    </w:rPr>
  </w:style>
  <w:style w:type="character" w:customStyle="1" w:styleId="aa">
    <w:name w:val="Тема примечания Знак"/>
    <w:basedOn w:val="a8"/>
    <w:link w:val="a9"/>
    <w:uiPriority w:val="99"/>
    <w:semiHidden/>
    <w:rsid w:val="002D34AB"/>
    <w:rPr>
      <w:b/>
      <w:bCs/>
      <w:sz w:val="20"/>
      <w:szCs w:val="20"/>
    </w:rPr>
  </w:style>
  <w:style w:type="paragraph" w:styleId="ab">
    <w:name w:val="header"/>
    <w:basedOn w:val="a"/>
    <w:link w:val="ac"/>
    <w:uiPriority w:val="99"/>
    <w:unhideWhenUsed/>
    <w:rsid w:val="004A12A9"/>
    <w:pPr>
      <w:tabs>
        <w:tab w:val="center" w:pos="4677"/>
        <w:tab w:val="right" w:pos="9355"/>
      </w:tabs>
    </w:pPr>
  </w:style>
  <w:style w:type="character" w:customStyle="1" w:styleId="ac">
    <w:name w:val="Верхний колонтитул Знак"/>
    <w:basedOn w:val="a0"/>
    <w:link w:val="ab"/>
    <w:uiPriority w:val="99"/>
    <w:rsid w:val="004A12A9"/>
  </w:style>
  <w:style w:type="paragraph" w:styleId="ad">
    <w:name w:val="footer"/>
    <w:basedOn w:val="a"/>
    <w:link w:val="ae"/>
    <w:uiPriority w:val="99"/>
    <w:unhideWhenUsed/>
    <w:rsid w:val="004A12A9"/>
    <w:pPr>
      <w:tabs>
        <w:tab w:val="center" w:pos="4677"/>
        <w:tab w:val="right" w:pos="9355"/>
      </w:tabs>
    </w:pPr>
  </w:style>
  <w:style w:type="character" w:customStyle="1" w:styleId="ae">
    <w:name w:val="Нижний колонтитул Знак"/>
    <w:basedOn w:val="a0"/>
    <w:link w:val="ad"/>
    <w:uiPriority w:val="99"/>
    <w:rsid w:val="004A12A9"/>
  </w:style>
  <w:style w:type="paragraph" w:styleId="af">
    <w:name w:val="Normal (Web)"/>
    <w:basedOn w:val="a"/>
    <w:rsid w:val="00CF60C3"/>
    <w:pPr>
      <w:spacing w:before="100" w:beforeAutospacing="1" w:after="100" w:afterAutospacing="1"/>
      <w:ind w:firstLine="0"/>
    </w:pPr>
    <w:rPr>
      <w:rFonts w:eastAsia="Times New Roman" w:cs="Times New Roman"/>
      <w:sz w:val="24"/>
      <w:szCs w:val="24"/>
      <w:lang w:eastAsia="ru-RU"/>
    </w:rPr>
  </w:style>
  <w:style w:type="paragraph" w:customStyle="1" w:styleId="ConsPlusTitle">
    <w:name w:val="ConsPlusTitle"/>
    <w:rsid w:val="00CF60C3"/>
    <w:pPr>
      <w:autoSpaceDE w:val="0"/>
      <w:autoSpaceDN w:val="0"/>
      <w:adjustRightInd w:val="0"/>
      <w:ind w:firstLine="0"/>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55211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26F22-F3F6-4C6C-9C50-66230A746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3343</Words>
  <Characters>19060</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lne epikluda</dc:creator>
  <cp:lastModifiedBy>Ishmaeva.elvira</cp:lastModifiedBy>
  <cp:revision>2</cp:revision>
  <cp:lastPrinted>2023-12-18T07:29:00Z</cp:lastPrinted>
  <dcterms:created xsi:type="dcterms:W3CDTF">2024-07-31T08:05:00Z</dcterms:created>
  <dcterms:modified xsi:type="dcterms:W3CDTF">2024-07-31T08:05:00Z</dcterms:modified>
</cp:coreProperties>
</file>