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D3" w:rsidRPr="000E3755" w:rsidRDefault="006F18D3" w:rsidP="00255365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679" w:rsidRPr="000E3755" w:rsidRDefault="000B6679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en-US"/>
        </w:rPr>
      </w:pPr>
    </w:p>
    <w:p w:rsidR="000B6679" w:rsidRPr="000E3755" w:rsidRDefault="000B6679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en-US"/>
        </w:rPr>
      </w:pPr>
    </w:p>
    <w:p w:rsidR="000B6679" w:rsidRPr="000E3755" w:rsidRDefault="000B6679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en-US"/>
        </w:rPr>
      </w:pPr>
    </w:p>
    <w:p w:rsidR="000B6679" w:rsidRPr="000E3755" w:rsidRDefault="000B6679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en-US"/>
        </w:rPr>
      </w:pPr>
    </w:p>
    <w:p w:rsidR="000B6679" w:rsidRPr="000E3755" w:rsidRDefault="000B6679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en-US"/>
        </w:rPr>
      </w:pPr>
    </w:p>
    <w:p w:rsidR="000B6679" w:rsidRPr="000E3755" w:rsidRDefault="000B6679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en-US"/>
        </w:rPr>
      </w:pPr>
    </w:p>
    <w:p w:rsidR="000B6679" w:rsidRPr="000E3755" w:rsidRDefault="000B6679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en-US"/>
        </w:rPr>
      </w:pPr>
    </w:p>
    <w:p w:rsidR="002A2781" w:rsidRPr="000E3755" w:rsidRDefault="00B66AFA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tt-RU"/>
        </w:rPr>
      </w:pPr>
      <w:r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 xml:space="preserve"> </w:t>
      </w:r>
    </w:p>
    <w:p w:rsidR="002A2781" w:rsidRPr="000E3755" w:rsidRDefault="002A2781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tt-RU"/>
        </w:rPr>
      </w:pPr>
    </w:p>
    <w:p w:rsidR="000E094E" w:rsidRPr="000E3755" w:rsidRDefault="003553BD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tt-RU"/>
        </w:rPr>
      </w:pPr>
      <w:r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 xml:space="preserve">  </w:t>
      </w:r>
      <w:r w:rsidR="00BD40BD" w:rsidRPr="000E3755">
        <w:rPr>
          <w:rFonts w:ascii="Times New Roman" w:eastAsia="SimSun" w:hAnsi="Times New Roman"/>
          <w:b/>
          <w:bCs/>
          <w:sz w:val="28"/>
          <w:szCs w:val="28"/>
        </w:rPr>
        <w:t xml:space="preserve">Татарстан </w:t>
      </w:r>
      <w:proofErr w:type="spellStart"/>
      <w:r w:rsidR="00BD40BD" w:rsidRPr="000E3755">
        <w:rPr>
          <w:rFonts w:ascii="Times New Roman" w:eastAsia="SimSun" w:hAnsi="Times New Roman"/>
          <w:b/>
          <w:bCs/>
          <w:sz w:val="28"/>
          <w:szCs w:val="28"/>
        </w:rPr>
        <w:t>Республикасы</w:t>
      </w:r>
      <w:proofErr w:type="spellEnd"/>
      <w:r w:rsidR="00BD40BD" w:rsidRPr="000E3755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proofErr w:type="spellStart"/>
      <w:r w:rsidR="00BD40BD" w:rsidRPr="000E3755">
        <w:rPr>
          <w:rFonts w:ascii="Times New Roman" w:eastAsia="SimSun" w:hAnsi="Times New Roman"/>
          <w:b/>
          <w:bCs/>
          <w:sz w:val="28"/>
          <w:szCs w:val="28"/>
        </w:rPr>
        <w:t>территориясендә</w:t>
      </w:r>
      <w:proofErr w:type="spellEnd"/>
      <w:r w:rsidR="000E094E"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 xml:space="preserve"> </w:t>
      </w:r>
    </w:p>
    <w:p w:rsidR="000E094E" w:rsidRPr="000E3755" w:rsidRDefault="003553BD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tt-RU"/>
        </w:rPr>
      </w:pPr>
      <w:r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 xml:space="preserve"> </w:t>
      </w:r>
      <w:r w:rsidR="00BD40BD"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>региональ инвестиция проектларын гамәлгә ашыр</w:t>
      </w:r>
      <w:r w:rsidR="00A23D4A"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>ганда</w:t>
      </w:r>
      <w:r w:rsidR="000E094E"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 xml:space="preserve"> </w:t>
      </w:r>
    </w:p>
    <w:p w:rsidR="00A23D4A" w:rsidRPr="000E3755" w:rsidRDefault="003553BD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tt-RU"/>
        </w:rPr>
      </w:pPr>
      <w:r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 xml:space="preserve"> </w:t>
      </w:r>
      <w:r w:rsidR="00BD40BD"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>салым салуның аерым мәсьәләләрен җайга салу турында</w:t>
      </w:r>
    </w:p>
    <w:p w:rsidR="000B6679" w:rsidRPr="000E3755" w:rsidRDefault="000B6679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tt-RU"/>
        </w:rPr>
      </w:pPr>
    </w:p>
    <w:p w:rsidR="000B6679" w:rsidRPr="000E3755" w:rsidRDefault="000B6679" w:rsidP="00255365">
      <w:pPr>
        <w:keepNext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val="tt-RU"/>
        </w:rPr>
      </w:pPr>
    </w:p>
    <w:p w:rsidR="000B6679" w:rsidRPr="000E3755" w:rsidRDefault="000B6679" w:rsidP="00255365">
      <w:pPr>
        <w:pStyle w:val="a7"/>
        <w:keepNext/>
        <w:ind w:right="-30"/>
        <w:jc w:val="right"/>
        <w:rPr>
          <w:rFonts w:ascii="Times New Roman" w:hAnsi="Times New Roman"/>
          <w:sz w:val="28"/>
          <w:szCs w:val="28"/>
          <w:lang w:val="tt-RU"/>
        </w:rPr>
      </w:pPr>
      <w:r w:rsidRPr="000E3755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</w:t>
      </w:r>
    </w:p>
    <w:p w:rsidR="000B6679" w:rsidRPr="000E3755" w:rsidRDefault="000B6679" w:rsidP="00255365">
      <w:pPr>
        <w:pStyle w:val="a7"/>
        <w:keepNext/>
        <w:ind w:right="-30"/>
        <w:jc w:val="right"/>
        <w:rPr>
          <w:rFonts w:ascii="Times New Roman" w:hAnsi="Times New Roman"/>
          <w:sz w:val="28"/>
          <w:szCs w:val="28"/>
          <w:lang w:val="tt-RU"/>
        </w:rPr>
      </w:pPr>
      <w:r w:rsidRPr="000E3755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B6679" w:rsidRPr="000E3755" w:rsidRDefault="000B6679" w:rsidP="00255365">
      <w:pPr>
        <w:pStyle w:val="a7"/>
        <w:keepNext/>
        <w:ind w:right="-30"/>
        <w:jc w:val="right"/>
        <w:rPr>
          <w:rFonts w:ascii="Times New Roman" w:hAnsi="Times New Roman"/>
          <w:sz w:val="28"/>
          <w:szCs w:val="28"/>
          <w:lang w:val="tt-RU"/>
        </w:rPr>
      </w:pPr>
      <w:r w:rsidRPr="000E3755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        2022 елның 1</w:t>
      </w:r>
      <w:r w:rsidRPr="000E3755">
        <w:rPr>
          <w:rFonts w:ascii="Times New Roman" w:hAnsi="Times New Roman"/>
          <w:sz w:val="28"/>
          <w:szCs w:val="28"/>
        </w:rPr>
        <w:t>6</w:t>
      </w:r>
      <w:r w:rsidRPr="000E3755">
        <w:rPr>
          <w:rFonts w:ascii="Times New Roman" w:hAnsi="Times New Roman"/>
          <w:sz w:val="28"/>
          <w:szCs w:val="28"/>
          <w:lang w:val="tt-RU"/>
        </w:rPr>
        <w:t xml:space="preserve"> мартында</w:t>
      </w:r>
    </w:p>
    <w:p w:rsidR="000B6679" w:rsidRDefault="000B6679" w:rsidP="00255365">
      <w:pPr>
        <w:keepNext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val="tt-RU"/>
        </w:rPr>
      </w:pPr>
      <w:r w:rsidRPr="000E3755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</w:t>
      </w:r>
      <w:r w:rsidRPr="000E3755">
        <w:rPr>
          <w:rFonts w:ascii="Times New Roman" w:hAnsi="Times New Roman"/>
          <w:sz w:val="28"/>
          <w:szCs w:val="28"/>
          <w:lang w:val="tt-RU"/>
        </w:rPr>
        <w:tab/>
      </w:r>
      <w:r w:rsidRPr="000E3755">
        <w:rPr>
          <w:rFonts w:ascii="Times New Roman" w:hAnsi="Times New Roman"/>
          <w:sz w:val="28"/>
          <w:szCs w:val="28"/>
          <w:lang w:val="tt-RU"/>
        </w:rPr>
        <w:tab/>
      </w:r>
      <w:r w:rsidRPr="000E3755">
        <w:rPr>
          <w:rFonts w:ascii="Times New Roman" w:hAnsi="Times New Roman"/>
          <w:sz w:val="28"/>
          <w:szCs w:val="28"/>
          <w:lang w:val="tt-RU"/>
        </w:rPr>
        <w:tab/>
      </w:r>
      <w:r w:rsidRPr="000E3755">
        <w:rPr>
          <w:rFonts w:ascii="Times New Roman" w:hAnsi="Times New Roman"/>
          <w:sz w:val="28"/>
          <w:szCs w:val="28"/>
          <w:lang w:val="tt-RU"/>
        </w:rPr>
        <w:tab/>
      </w:r>
      <w:r w:rsidRPr="000E3755">
        <w:rPr>
          <w:rFonts w:ascii="Times New Roman" w:hAnsi="Times New Roman"/>
          <w:sz w:val="28"/>
          <w:szCs w:val="28"/>
          <w:lang w:val="tt-RU"/>
        </w:rPr>
        <w:tab/>
      </w:r>
      <w:r w:rsidRPr="000E3755">
        <w:rPr>
          <w:rFonts w:ascii="Times New Roman" w:hAnsi="Times New Roman"/>
          <w:sz w:val="28"/>
          <w:szCs w:val="28"/>
          <w:lang w:val="tt-RU"/>
        </w:rPr>
        <w:tab/>
      </w:r>
      <w:r w:rsidRPr="000E3755">
        <w:rPr>
          <w:rFonts w:ascii="Times New Roman" w:hAnsi="Times New Roman"/>
          <w:sz w:val="28"/>
          <w:szCs w:val="28"/>
          <w:lang w:val="tt-RU"/>
        </w:rPr>
        <w:tab/>
        <w:t xml:space="preserve">            кабул ителде</w:t>
      </w:r>
    </w:p>
    <w:p w:rsidR="00B96989" w:rsidRPr="000E3755" w:rsidRDefault="00B96989" w:rsidP="00255365">
      <w:pPr>
        <w:keepNext/>
        <w:spacing w:after="0" w:line="240" w:lineRule="auto"/>
        <w:ind w:right="-1"/>
        <w:jc w:val="right"/>
        <w:rPr>
          <w:rFonts w:ascii="Times New Roman" w:eastAsia="SimSun" w:hAnsi="Times New Roman"/>
          <w:b/>
          <w:bCs/>
          <w:sz w:val="28"/>
          <w:szCs w:val="28"/>
          <w:lang w:val="tt-RU"/>
        </w:rPr>
      </w:pPr>
    </w:p>
    <w:p w:rsidR="00B96989" w:rsidRDefault="00B96989" w:rsidP="00B96989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BE7E75">
        <w:rPr>
          <w:rFonts w:ascii="Times New Roman" w:hAnsi="Times New Roman"/>
          <w:i/>
          <w:sz w:val="28"/>
          <w:szCs w:val="28"/>
        </w:rPr>
        <w:t>(</w:t>
      </w:r>
      <w:r w:rsidRPr="00BE7E75">
        <w:rPr>
          <w:rFonts w:ascii="Times New Roman" w:hAnsi="Times New Roman"/>
          <w:bCs/>
          <w:i/>
          <w:sz w:val="28"/>
          <w:szCs w:val="28"/>
        </w:rPr>
        <w:t>202</w:t>
      </w:r>
      <w:r>
        <w:rPr>
          <w:rFonts w:ascii="Times New Roman" w:hAnsi="Times New Roman"/>
          <w:bCs/>
          <w:i/>
          <w:sz w:val="28"/>
          <w:szCs w:val="28"/>
        </w:rPr>
        <w:t>4</w:t>
      </w:r>
      <w:r w:rsidRPr="00BE7E75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елны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tt-RU"/>
        </w:rPr>
        <w:t xml:space="preserve">ң </w:t>
      </w:r>
      <w:r w:rsidRPr="00BE7E75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 xml:space="preserve">25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декабр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tt-RU"/>
        </w:rPr>
        <w:t xml:space="preserve">ендәге </w:t>
      </w:r>
      <w:r w:rsidRPr="00BE7E75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106</w:t>
      </w:r>
      <w:r w:rsidRPr="00BE7E75">
        <w:rPr>
          <w:rFonts w:ascii="Times New Roman" w:hAnsi="Times New Roman"/>
          <w:bCs/>
          <w:i/>
          <w:sz w:val="28"/>
          <w:szCs w:val="28"/>
        </w:rPr>
        <w:t>-ТРЗ</w:t>
      </w:r>
      <w:r w:rsidRPr="00BE7E7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tt-RU"/>
        </w:rPr>
        <w:t xml:space="preserve">номерлы </w:t>
      </w:r>
      <w:r w:rsidRPr="00BE7E75">
        <w:rPr>
          <w:rFonts w:ascii="Times New Roman" w:hAnsi="Times New Roman"/>
          <w:i/>
          <w:sz w:val="28"/>
          <w:szCs w:val="28"/>
        </w:rPr>
        <w:t>Татарстан Республик</w:t>
      </w:r>
      <w:r>
        <w:rPr>
          <w:rFonts w:ascii="Times New Roman" w:hAnsi="Times New Roman"/>
          <w:i/>
          <w:sz w:val="28"/>
          <w:szCs w:val="28"/>
          <w:lang w:val="tt-RU"/>
        </w:rPr>
        <w:t>асы</w:t>
      </w:r>
      <w:r w:rsidRPr="00BE7E75">
        <w:rPr>
          <w:rFonts w:ascii="Times New Roman" w:hAnsi="Times New Roman"/>
          <w:i/>
          <w:sz w:val="28"/>
          <w:szCs w:val="28"/>
        </w:rPr>
        <w:t xml:space="preserve"> Закон</w:t>
      </w:r>
      <w:r>
        <w:rPr>
          <w:rFonts w:ascii="Times New Roman" w:hAnsi="Times New Roman"/>
          <w:i/>
          <w:sz w:val="28"/>
          <w:szCs w:val="28"/>
          <w:lang w:val="tt-RU"/>
        </w:rPr>
        <w:t xml:space="preserve">ы </w:t>
      </w:r>
      <w:proofErr w:type="spellStart"/>
      <w:r w:rsidRPr="00BE7E75">
        <w:rPr>
          <w:rFonts w:ascii="Times New Roman" w:hAnsi="Times New Roman"/>
          <w:i/>
          <w:sz w:val="28"/>
          <w:szCs w:val="28"/>
        </w:rPr>
        <w:t>редакци</w:t>
      </w:r>
      <w:proofErr w:type="spellEnd"/>
      <w:r>
        <w:rPr>
          <w:rFonts w:ascii="Times New Roman" w:hAnsi="Times New Roman"/>
          <w:i/>
          <w:sz w:val="28"/>
          <w:szCs w:val="28"/>
          <w:lang w:val="tt-RU"/>
        </w:rPr>
        <w:t>ясендә</w:t>
      </w:r>
      <w:r w:rsidRPr="00BE7E75">
        <w:rPr>
          <w:rFonts w:ascii="Times New Roman" w:hAnsi="Times New Roman"/>
          <w:i/>
          <w:sz w:val="28"/>
          <w:szCs w:val="28"/>
        </w:rPr>
        <w:t>)</w:t>
      </w:r>
    </w:p>
    <w:p w:rsidR="00B96989" w:rsidRDefault="00B96989" w:rsidP="00B96989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BD40BD" w:rsidRPr="00B96989" w:rsidRDefault="00BD40BD" w:rsidP="00255365">
      <w:pPr>
        <w:keepNext/>
        <w:spacing w:after="0" w:line="240" w:lineRule="auto"/>
        <w:jc w:val="center"/>
        <w:rPr>
          <w:rFonts w:ascii="Times New Roman" w:eastAsia="SimSun" w:hAnsi="Times New Roman"/>
          <w:bCs/>
          <w:sz w:val="28"/>
          <w:szCs w:val="28"/>
        </w:rPr>
      </w:pPr>
    </w:p>
    <w:p w:rsidR="006F18D3" w:rsidRPr="000E3755" w:rsidRDefault="00BD40BD" w:rsidP="0025536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/>
          <w:sz w:val="28"/>
          <w:szCs w:val="28"/>
          <w:lang w:val="tt-RU"/>
        </w:rPr>
      </w:pPr>
      <w:r w:rsidRPr="000E3755">
        <w:rPr>
          <w:rFonts w:ascii="Times New Roman" w:hAnsi="Times New Roman"/>
          <w:sz w:val="28"/>
          <w:szCs w:val="28"/>
          <w:lang w:val="tt-RU"/>
        </w:rPr>
        <w:t>1 статья</w:t>
      </w:r>
      <w:r w:rsidRPr="000E3755">
        <w:rPr>
          <w:rFonts w:ascii="Times New Roman" w:eastAsiaTheme="minorHAnsi" w:hAnsi="Times New Roman"/>
          <w:bCs/>
          <w:sz w:val="28"/>
          <w:szCs w:val="28"/>
          <w:lang w:val="tt-RU"/>
        </w:rPr>
        <w:t>.</w:t>
      </w:r>
      <w:r w:rsidRPr="000E3755">
        <w:rPr>
          <w:rFonts w:ascii="Times New Roman" w:eastAsiaTheme="minorHAnsi" w:hAnsi="Times New Roman"/>
          <w:b/>
          <w:sz w:val="28"/>
          <w:szCs w:val="28"/>
          <w:lang w:val="tt-RU"/>
        </w:rPr>
        <w:t xml:space="preserve"> </w:t>
      </w:r>
      <w:r w:rsidRPr="000E3755">
        <w:rPr>
          <w:rFonts w:ascii="Times New Roman" w:eastAsia="SimSun" w:hAnsi="Times New Roman"/>
          <w:b/>
          <w:sz w:val="28"/>
          <w:szCs w:val="28"/>
          <w:lang w:val="tt-RU"/>
        </w:rPr>
        <w:t>Әлеге Законның җайга салу предметы</w:t>
      </w:r>
    </w:p>
    <w:p w:rsidR="006F18D3" w:rsidRPr="000E3755" w:rsidRDefault="006F18D3" w:rsidP="0025536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bCs/>
          <w:sz w:val="28"/>
          <w:szCs w:val="28"/>
          <w:lang w:val="tt-RU"/>
        </w:rPr>
      </w:pPr>
    </w:p>
    <w:p w:rsidR="00A23D4A" w:rsidRPr="000E3755" w:rsidRDefault="00A23D4A" w:rsidP="00255365">
      <w:pPr>
        <w:pStyle w:val="ConsPlusNormal"/>
        <w:keepNext/>
        <w:widowControl/>
        <w:tabs>
          <w:tab w:val="left" w:pos="31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E3755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BD40BD" w:rsidRPr="000E3755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Әлеге Закон Россия Федерациясе Салым кодексының </w:t>
      </w:r>
      <w:r w:rsidR="00BD40BD" w:rsidRPr="000E3755">
        <w:rPr>
          <w:rFonts w:ascii="Times New Roman" w:hAnsi="Times New Roman" w:cs="Times New Roman"/>
          <w:sz w:val="28"/>
          <w:szCs w:val="28"/>
          <w:lang w:val="tt-RU"/>
        </w:rPr>
        <w:t>284</w:t>
      </w:r>
      <w:r w:rsidR="00BD40BD" w:rsidRPr="000E3755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3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статьясы нигезендә </w:t>
      </w:r>
      <w:r w:rsidR="000E6F6B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Татарстан Республикасы территориясендә гамәлгә ашырыла торган региональ инвестиция проектларында (алга таба – региональ инвестиция проектлары) катнашучылар өчен 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оешмалар </w:t>
      </w:r>
      <w:r w:rsidR="000E6F6B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табышына 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Татарстан Республикасы бюджетына күчерелергә тиешле салым буенча </w:t>
      </w:r>
      <w:r w:rsidR="000E6F6B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салым ставкасын 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билгели.</w:t>
      </w:r>
    </w:p>
    <w:p w:rsidR="006F18D3" w:rsidRPr="000E3755" w:rsidRDefault="00A23D4A" w:rsidP="00255365">
      <w:pPr>
        <w:pStyle w:val="ConsPlusNormal"/>
        <w:keepNext/>
        <w:widowControl/>
        <w:tabs>
          <w:tab w:val="left" w:pos="31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E3755">
        <w:rPr>
          <w:rFonts w:ascii="Times New Roman" w:hAnsi="Times New Roman" w:cs="Times New Roman"/>
          <w:sz w:val="28"/>
          <w:szCs w:val="28"/>
          <w:lang w:val="tt-RU"/>
        </w:rPr>
        <w:t>2. 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Әлеге Закон Россия Федерациясе Салым кодексының </w:t>
      </w:r>
      <w:r w:rsidR="00BD40BD" w:rsidRPr="000E3755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BD40BD" w:rsidRPr="000E3755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3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бүлеге нигезендә региональ инвестиция проектларына өстәмә таләпне, оешманы региональ инвестиция проектларында катнашучылар реестрына </w:t>
      </w:r>
      <w:r w:rsidR="00C705A1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(алга таба – 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реестр) кертү </w:t>
      </w:r>
      <w:r w:rsidR="00C705A1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я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и</w:t>
      </w:r>
      <w:r w:rsidR="00C705A1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сә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оешманы реестрга кертүдән баш тарту турында карар кабул итү тәртибен, реестрга региональ инвестиция проект</w:t>
      </w:r>
      <w:r w:rsidR="000849EA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ында катнашучы статусын туктатуга 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бәйле булмаган үзгәрешләр кертү </w:t>
      </w:r>
      <w:r w:rsidR="000849EA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хак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ында карар кабул итү тәртибен һәм шартларын билгели.</w:t>
      </w:r>
    </w:p>
    <w:p w:rsidR="00A23D4A" w:rsidRPr="000E3755" w:rsidRDefault="00A23D4A" w:rsidP="00255365">
      <w:pPr>
        <w:pStyle w:val="ConsPlusNormal"/>
        <w:keepNext/>
        <w:widowControl/>
        <w:tabs>
          <w:tab w:val="left" w:pos="31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055AF" w:rsidRPr="000E3755" w:rsidRDefault="00BD40BD" w:rsidP="00255365">
      <w:pPr>
        <w:keepNext/>
        <w:tabs>
          <w:tab w:val="left" w:pos="10632"/>
        </w:tabs>
        <w:spacing w:after="0" w:line="240" w:lineRule="auto"/>
        <w:ind w:left="1985" w:hanging="1276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 w:rsidRPr="000E3755">
        <w:rPr>
          <w:rFonts w:ascii="Times New Roman" w:hAnsi="Times New Roman"/>
          <w:sz w:val="28"/>
          <w:szCs w:val="28"/>
          <w:lang w:val="tt-RU"/>
        </w:rPr>
        <w:t>2 с</w:t>
      </w:r>
      <w:proofErr w:type="spellStart"/>
      <w:r w:rsidRPr="000E3755">
        <w:rPr>
          <w:rFonts w:ascii="Times New Roman" w:hAnsi="Times New Roman"/>
          <w:sz w:val="28"/>
          <w:szCs w:val="28"/>
        </w:rPr>
        <w:t>татья</w:t>
      </w:r>
      <w:proofErr w:type="spellEnd"/>
      <w:r w:rsidRPr="000E3755">
        <w:rPr>
          <w:rFonts w:ascii="Times New Roman" w:eastAsiaTheme="minorHAnsi" w:hAnsi="Times New Roman"/>
          <w:sz w:val="28"/>
          <w:szCs w:val="28"/>
        </w:rPr>
        <w:t>. </w:t>
      </w:r>
      <w:proofErr w:type="spellStart"/>
      <w:r w:rsidR="003055AF" w:rsidRPr="000E3755">
        <w:rPr>
          <w:rFonts w:ascii="Times New Roman" w:eastAsia="SimSun" w:hAnsi="Times New Roman"/>
          <w:b/>
          <w:bCs/>
          <w:sz w:val="28"/>
          <w:szCs w:val="28"/>
        </w:rPr>
        <w:t>Ое</w:t>
      </w:r>
      <w:r w:rsidRPr="000E3755">
        <w:rPr>
          <w:rFonts w:ascii="Times New Roman" w:eastAsia="SimSun" w:hAnsi="Times New Roman"/>
          <w:b/>
          <w:bCs/>
          <w:sz w:val="28"/>
          <w:szCs w:val="28"/>
        </w:rPr>
        <w:t>шмалар</w:t>
      </w:r>
      <w:proofErr w:type="spellEnd"/>
      <w:r w:rsidRPr="000E3755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b/>
          <w:bCs/>
          <w:sz w:val="28"/>
          <w:szCs w:val="28"/>
        </w:rPr>
        <w:t>табы</w:t>
      </w:r>
      <w:r w:rsidR="003055AF" w:rsidRPr="000E3755">
        <w:rPr>
          <w:rFonts w:ascii="Times New Roman" w:eastAsia="SimSun" w:hAnsi="Times New Roman"/>
          <w:b/>
          <w:bCs/>
          <w:sz w:val="28"/>
          <w:szCs w:val="28"/>
        </w:rPr>
        <w:t>шына</w:t>
      </w:r>
      <w:proofErr w:type="spellEnd"/>
      <w:r w:rsidR="003055AF" w:rsidRPr="000E3755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proofErr w:type="spellStart"/>
      <w:r w:rsidR="003055AF" w:rsidRPr="000E3755">
        <w:rPr>
          <w:rFonts w:ascii="Times New Roman" w:eastAsia="SimSun" w:hAnsi="Times New Roman"/>
          <w:b/>
          <w:bCs/>
          <w:sz w:val="28"/>
          <w:szCs w:val="28"/>
        </w:rPr>
        <w:t>салым</w:t>
      </w:r>
      <w:proofErr w:type="spellEnd"/>
      <w:r w:rsidR="003055AF" w:rsidRPr="000E3755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proofErr w:type="spellStart"/>
      <w:r w:rsidR="003055AF" w:rsidRPr="000E3755">
        <w:rPr>
          <w:rFonts w:ascii="Times New Roman" w:eastAsia="SimSun" w:hAnsi="Times New Roman"/>
          <w:b/>
          <w:bCs/>
          <w:sz w:val="28"/>
          <w:szCs w:val="28"/>
        </w:rPr>
        <w:t>буенча</w:t>
      </w:r>
      <w:proofErr w:type="spellEnd"/>
      <w:r w:rsidR="003055AF" w:rsidRPr="000E3755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proofErr w:type="spellStart"/>
      <w:r w:rsidR="003055AF" w:rsidRPr="000E3755">
        <w:rPr>
          <w:rFonts w:ascii="Times New Roman" w:eastAsia="SimSun" w:hAnsi="Times New Roman"/>
          <w:b/>
          <w:bCs/>
          <w:sz w:val="28"/>
          <w:szCs w:val="28"/>
        </w:rPr>
        <w:t>салым</w:t>
      </w:r>
      <w:proofErr w:type="spellEnd"/>
      <w:r w:rsidR="003055AF" w:rsidRPr="000E3755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proofErr w:type="spellStart"/>
      <w:r w:rsidR="003055AF" w:rsidRPr="000E3755">
        <w:rPr>
          <w:rFonts w:ascii="Times New Roman" w:eastAsia="SimSun" w:hAnsi="Times New Roman"/>
          <w:b/>
          <w:bCs/>
          <w:sz w:val="28"/>
          <w:szCs w:val="28"/>
        </w:rPr>
        <w:t>ставкасы</w:t>
      </w:r>
      <w:proofErr w:type="spellEnd"/>
    </w:p>
    <w:p w:rsidR="003055AF" w:rsidRPr="000E3755" w:rsidRDefault="003055AF" w:rsidP="00255365">
      <w:pPr>
        <w:keepNext/>
        <w:tabs>
          <w:tab w:val="left" w:pos="10632"/>
        </w:tabs>
        <w:spacing w:after="0" w:line="240" w:lineRule="auto"/>
        <w:ind w:left="1985" w:hanging="1276"/>
        <w:jc w:val="both"/>
        <w:rPr>
          <w:rFonts w:ascii="Times New Roman" w:eastAsia="SimSun" w:hAnsi="Times New Roman"/>
          <w:sz w:val="28"/>
          <w:szCs w:val="28"/>
        </w:rPr>
      </w:pPr>
    </w:p>
    <w:p w:rsidR="00F300E5" w:rsidRPr="006B073F" w:rsidRDefault="00BD40BD" w:rsidP="006B073F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proofErr w:type="spellStart"/>
      <w:proofErr w:type="gramStart"/>
      <w:r w:rsidRPr="000E3755">
        <w:rPr>
          <w:rFonts w:ascii="Times New Roman" w:eastAsia="SimSun" w:hAnsi="Times New Roman"/>
          <w:sz w:val="28"/>
          <w:szCs w:val="28"/>
        </w:rPr>
        <w:t>Региональ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инвестиция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проектларында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катнашучылар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өчен</w:t>
      </w:r>
      <w:proofErr w:type="spellEnd"/>
      <w:r w:rsidRPr="000E3755">
        <w:rPr>
          <w:rFonts w:ascii="Times New Roman" w:eastAsia="SimSun" w:hAnsi="Times New Roman"/>
          <w:sz w:val="28"/>
          <w:szCs w:val="28"/>
          <w:lang w:val="tt-RU"/>
        </w:rPr>
        <w:t xml:space="preserve"> оешмалар </w:t>
      </w:r>
      <w:r w:rsidR="00F300E5" w:rsidRPr="000E3755">
        <w:rPr>
          <w:rFonts w:ascii="Times New Roman" w:eastAsia="SimSun" w:hAnsi="Times New Roman"/>
          <w:sz w:val="28"/>
          <w:szCs w:val="28"/>
          <w:lang w:val="tt-RU"/>
        </w:rPr>
        <w:t>табышына</w:t>
      </w:r>
      <w:r w:rsidR="00F300E5" w:rsidRPr="000E3755">
        <w:rPr>
          <w:rFonts w:ascii="Times New Roman" w:eastAsia="SimSun" w:hAnsi="Times New Roman"/>
          <w:sz w:val="28"/>
          <w:szCs w:val="28"/>
        </w:rPr>
        <w:t xml:space="preserve"> </w:t>
      </w:r>
      <w:r w:rsidRPr="000E3755">
        <w:rPr>
          <w:rFonts w:ascii="Times New Roman" w:eastAsia="SimSun" w:hAnsi="Times New Roman"/>
          <w:sz w:val="28"/>
          <w:szCs w:val="28"/>
        </w:rPr>
        <w:t xml:space="preserve">Татарстан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Республикасы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бюджетына</w:t>
      </w:r>
      <w:proofErr w:type="spellEnd"/>
      <w:r w:rsidRPr="000E3755">
        <w:rPr>
          <w:rFonts w:ascii="Times New Roman" w:eastAsia="SimSun" w:hAnsi="Times New Roman"/>
          <w:sz w:val="28"/>
          <w:szCs w:val="28"/>
          <w:lang w:val="tt-RU"/>
        </w:rPr>
        <w:t xml:space="preserve"> к</w:t>
      </w:r>
      <w:r w:rsidR="00F300E5" w:rsidRPr="000E3755">
        <w:rPr>
          <w:rFonts w:ascii="Times New Roman" w:eastAsia="SimSun" w:hAnsi="Times New Roman"/>
          <w:sz w:val="28"/>
          <w:szCs w:val="28"/>
          <w:lang w:val="tt-RU"/>
        </w:rPr>
        <w:t>үчерел</w:t>
      </w:r>
      <w:r w:rsidRPr="000E3755">
        <w:rPr>
          <w:rFonts w:ascii="Times New Roman" w:eastAsia="SimSun" w:hAnsi="Times New Roman"/>
          <w:sz w:val="28"/>
          <w:szCs w:val="28"/>
          <w:lang w:val="tt-RU"/>
        </w:rPr>
        <w:t xml:space="preserve">ергә тиешле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салым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буенча</w:t>
      </w:r>
      <w:proofErr w:type="spellEnd"/>
      <w:r w:rsidRPr="000E3755">
        <w:rPr>
          <w:rFonts w:ascii="Times New Roman" w:eastAsia="SimSun" w:hAnsi="Times New Roman"/>
          <w:sz w:val="28"/>
          <w:szCs w:val="28"/>
          <w:lang w:val="tt-RU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салым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ставкасы</w:t>
      </w:r>
      <w:proofErr w:type="spellEnd"/>
      <w:r w:rsidR="00F97120" w:rsidRPr="000E3755">
        <w:rPr>
          <w:rFonts w:ascii="Times New Roman" w:eastAsia="SimSun" w:hAnsi="Times New Roman"/>
          <w:sz w:val="28"/>
          <w:szCs w:val="28"/>
          <w:lang w:val="tt-RU"/>
        </w:rPr>
        <w:t>,</w:t>
      </w:r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r w:rsidR="0078031F" w:rsidRPr="000E3755">
        <w:rPr>
          <w:rFonts w:ascii="Times New Roman" w:eastAsia="SimSun" w:hAnsi="Times New Roman"/>
          <w:sz w:val="28"/>
          <w:szCs w:val="28"/>
          <w:lang w:val="tt-RU"/>
        </w:rPr>
        <w:t>салым исәбе мәгълүматлары нигезендә региональ инвестиция проектын гамәлгә ашыру нәтиҗәсендә җитештерелгән товарларны сатудан беренче табыш алынган салым чорыннан башлап</w:t>
      </w:r>
      <w:r w:rsidR="00F97120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һәм </w:t>
      </w:r>
      <w:r w:rsidR="00C736DA" w:rsidRPr="000E3755">
        <w:rPr>
          <w:rFonts w:ascii="Times New Roman" w:eastAsia="SimSun" w:hAnsi="Times New Roman"/>
          <w:sz w:val="28"/>
          <w:szCs w:val="28"/>
          <w:lang w:val="tt-RU"/>
        </w:rPr>
        <w:t xml:space="preserve">оешмалар табышына салым буенча             </w:t>
      </w:r>
      <w:r w:rsidR="00F6432E" w:rsidRPr="00F6432E">
        <w:rPr>
          <w:rFonts w:ascii="Times New Roman" w:eastAsia="SimSun" w:hAnsi="Times New Roman"/>
          <w:sz w:val="28"/>
          <w:szCs w:val="28"/>
          <w:lang w:val="tt-RU"/>
        </w:rPr>
        <w:lastRenderedPageBreak/>
        <w:t>25 процент (2024 елга кадәрге, шул елны кертеп, салым чорлары өчен</w:t>
      </w:r>
      <w:proofErr w:type="gramEnd"/>
      <w:r w:rsidR="00F6432E" w:rsidRPr="00F6432E">
        <w:rPr>
          <w:rFonts w:ascii="Times New Roman" w:eastAsia="SimSun" w:hAnsi="Times New Roman"/>
          <w:sz w:val="28"/>
          <w:szCs w:val="28"/>
          <w:lang w:val="tt-RU"/>
        </w:rPr>
        <w:t xml:space="preserve"> </w:t>
      </w:r>
      <w:r w:rsidR="00F6432E">
        <w:rPr>
          <w:rFonts w:ascii="Times New Roman" w:eastAsia="SimSun" w:hAnsi="Times New Roman"/>
          <w:sz w:val="28"/>
          <w:szCs w:val="28"/>
          <w:lang w:val="tt-RU"/>
        </w:rPr>
        <w:t xml:space="preserve">                       </w:t>
      </w:r>
      <w:r w:rsidR="00F6432E" w:rsidRPr="00F6432E">
        <w:rPr>
          <w:rFonts w:ascii="Times New Roman" w:eastAsia="SimSun" w:hAnsi="Times New Roman"/>
          <w:sz w:val="28"/>
          <w:szCs w:val="28"/>
          <w:lang w:val="tt-RU"/>
        </w:rPr>
        <w:t>20 процент)</w:t>
      </w:r>
      <w:r w:rsidR="00F6432E">
        <w:rPr>
          <w:rFonts w:ascii="Times New Roman" w:eastAsia="SimSun" w:hAnsi="Times New Roman"/>
          <w:sz w:val="28"/>
          <w:szCs w:val="28"/>
          <w:lang w:val="tt-RU"/>
        </w:rPr>
        <w:t xml:space="preserve"> </w:t>
      </w:r>
      <w:r w:rsidR="00C736DA" w:rsidRPr="000E3755">
        <w:rPr>
          <w:rFonts w:ascii="Times New Roman" w:eastAsia="SimSun" w:hAnsi="Times New Roman"/>
          <w:sz w:val="28"/>
          <w:szCs w:val="28"/>
          <w:lang w:val="tt-RU"/>
        </w:rPr>
        <w:t>күләмендәге салым ставкасыннан чыгып исәпләнгән оешмалар табышына салым суммасы</w:t>
      </w:r>
      <w:r w:rsidR="008F4984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һәм оешмалар табышына салым буенча әлеге статьяда һәм Россия Федерациясе Салым кодексының 284 статьясындагы </w:t>
      </w:r>
      <w:r w:rsidR="008F4984" w:rsidRPr="000E3755">
        <w:rPr>
          <w:rFonts w:ascii="Times New Roman" w:eastAsiaTheme="minorHAnsi" w:hAnsi="Times New Roman"/>
          <w:sz w:val="28"/>
          <w:szCs w:val="28"/>
          <w:lang w:val="tt-RU"/>
        </w:rPr>
        <w:t>1</w:t>
      </w:r>
      <w:r w:rsidR="008F4984" w:rsidRPr="000E3755">
        <w:rPr>
          <w:rFonts w:ascii="Times New Roman" w:eastAsiaTheme="minorHAnsi" w:hAnsi="Times New Roman"/>
          <w:sz w:val="28"/>
          <w:szCs w:val="28"/>
          <w:vertAlign w:val="superscript"/>
          <w:lang w:val="tt-RU"/>
        </w:rPr>
        <w:t>5</w:t>
      </w:r>
      <w:r w:rsidR="008F4984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пунктында билгеләнгән салым ставкаларын кулланып исәпләнгән оешмалар табышына салым суммасы арасындагы аерма</w:t>
      </w:r>
      <w:r w:rsidR="004B0481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булган хисап (салым) чоры белән тәмамлап, </w:t>
      </w:r>
      <w:r w:rsidR="00FE3B1A">
        <w:rPr>
          <w:rFonts w:ascii="Times New Roman" w:eastAsia="SimSun" w:hAnsi="Times New Roman"/>
          <w:sz w:val="28"/>
          <w:szCs w:val="28"/>
          <w:lang w:val="tt-RU"/>
        </w:rPr>
        <w:t xml:space="preserve">10 процент күләмендә билгеләнә, </w:t>
      </w:r>
      <w:r w:rsidR="004A10FA" w:rsidRPr="000E3755">
        <w:rPr>
          <w:rFonts w:ascii="Times New Roman" w:eastAsia="SimSun" w:hAnsi="Times New Roman"/>
          <w:sz w:val="28"/>
          <w:szCs w:val="28"/>
          <w:lang w:val="tt-RU"/>
        </w:rPr>
        <w:t xml:space="preserve">бу аерма әлеге хисап (салым) чорларында үсеп килүче нәтиҗә белән билгеләнә һәм инвестиция проектын гамәлгә ашыру максатларында </w:t>
      </w:r>
      <w:r w:rsidR="000F5F53" w:rsidRPr="000E3755">
        <w:rPr>
          <w:rFonts w:ascii="Times New Roman" w:eastAsia="SimSun" w:hAnsi="Times New Roman"/>
          <w:sz w:val="28"/>
          <w:szCs w:val="28"/>
          <w:lang w:val="tt-RU"/>
        </w:rPr>
        <w:t xml:space="preserve">башкарылган капитал салуларның </w:t>
      </w:r>
      <w:r w:rsidR="004A10FA" w:rsidRPr="000E3755">
        <w:rPr>
          <w:rFonts w:ascii="Times New Roman" w:eastAsia="SimSun" w:hAnsi="Times New Roman"/>
          <w:sz w:val="28"/>
          <w:szCs w:val="28"/>
          <w:lang w:val="tt-RU"/>
        </w:rPr>
        <w:t xml:space="preserve">Россия Федерациясе Салым кодексының </w:t>
      </w:r>
      <w:r w:rsidR="00FE3B1A">
        <w:rPr>
          <w:rFonts w:ascii="Times New Roman" w:eastAsia="SimSun" w:hAnsi="Times New Roman"/>
          <w:sz w:val="28"/>
          <w:szCs w:val="28"/>
          <w:lang w:val="tt-RU"/>
        </w:rPr>
        <w:t xml:space="preserve">                    </w:t>
      </w:r>
      <w:r w:rsidR="004A10FA" w:rsidRPr="000E3755">
        <w:rPr>
          <w:rFonts w:ascii="Times New Roman" w:eastAsiaTheme="minorHAnsi" w:hAnsi="Times New Roman"/>
          <w:bCs/>
          <w:sz w:val="28"/>
          <w:szCs w:val="28"/>
          <w:lang w:val="tt-RU"/>
        </w:rPr>
        <w:t>284</w:t>
      </w:r>
      <w:r w:rsidR="004A10FA" w:rsidRPr="000E3755">
        <w:rPr>
          <w:rFonts w:ascii="Times New Roman" w:eastAsiaTheme="minorHAnsi" w:hAnsi="Times New Roman"/>
          <w:bCs/>
          <w:sz w:val="28"/>
          <w:szCs w:val="28"/>
          <w:vertAlign w:val="superscript"/>
          <w:lang w:val="tt-RU"/>
        </w:rPr>
        <w:t>3</w:t>
      </w:r>
      <w:r w:rsidR="004A10FA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статьясындагы 8 пункты нигезендә билгеләнә торган </w:t>
      </w:r>
      <w:r w:rsidR="000F5F53" w:rsidRPr="000E3755">
        <w:rPr>
          <w:rFonts w:ascii="Times New Roman" w:eastAsia="SimSun" w:hAnsi="Times New Roman"/>
          <w:sz w:val="28"/>
          <w:szCs w:val="28"/>
          <w:lang w:val="tt-RU"/>
        </w:rPr>
        <w:t>күләменә т</w:t>
      </w:r>
      <w:r w:rsidR="00FE3B1A">
        <w:rPr>
          <w:rFonts w:ascii="Times New Roman" w:eastAsia="SimSun" w:hAnsi="Times New Roman"/>
          <w:sz w:val="28"/>
          <w:szCs w:val="28"/>
          <w:lang w:val="tt-RU"/>
        </w:rPr>
        <w:t>игез булган күләмне тәшкил итә.</w:t>
      </w:r>
      <w:r w:rsidR="00F6432E">
        <w:rPr>
          <w:rFonts w:ascii="Times New Roman" w:eastAsia="SimSun" w:hAnsi="Times New Roman"/>
          <w:sz w:val="28"/>
          <w:szCs w:val="28"/>
          <w:lang w:val="tt-RU"/>
        </w:rPr>
        <w:t xml:space="preserve"> </w:t>
      </w:r>
      <w:r w:rsidR="0034004B" w:rsidRPr="0034004B">
        <w:rPr>
          <w:rFonts w:ascii="Times New Roman" w:eastAsia="SimSun" w:hAnsi="Times New Roman"/>
          <w:i/>
          <w:sz w:val="28"/>
          <w:szCs w:val="28"/>
          <w:lang w:val="tt-RU"/>
        </w:rPr>
        <w:t xml:space="preserve">(2 статья 2024 елның 25 декабрендәге </w:t>
      </w:r>
      <w:r w:rsidR="0034004B" w:rsidRPr="0034004B">
        <w:rPr>
          <w:rFonts w:ascii="Times New Roman" w:hAnsi="Times New Roman"/>
          <w:bCs/>
          <w:i/>
          <w:sz w:val="28"/>
          <w:szCs w:val="28"/>
        </w:rPr>
        <w:t xml:space="preserve">106-ТРЗ </w:t>
      </w:r>
      <w:r w:rsidR="0034004B" w:rsidRPr="0034004B">
        <w:rPr>
          <w:rFonts w:ascii="Times New Roman" w:hAnsi="Times New Roman"/>
          <w:bCs/>
          <w:i/>
          <w:sz w:val="28"/>
          <w:szCs w:val="28"/>
          <w:lang w:val="tt-RU"/>
        </w:rPr>
        <w:t xml:space="preserve">номерлы </w:t>
      </w:r>
      <w:r w:rsidR="0034004B" w:rsidRPr="0034004B">
        <w:rPr>
          <w:rFonts w:ascii="Times New Roman" w:hAnsi="Times New Roman"/>
          <w:bCs/>
          <w:i/>
          <w:sz w:val="28"/>
          <w:szCs w:val="28"/>
        </w:rPr>
        <w:t>Татарстан Республик</w:t>
      </w:r>
      <w:r w:rsidR="0034004B" w:rsidRPr="0034004B">
        <w:rPr>
          <w:rFonts w:ascii="Times New Roman" w:hAnsi="Times New Roman"/>
          <w:bCs/>
          <w:i/>
          <w:sz w:val="28"/>
          <w:szCs w:val="28"/>
          <w:lang w:val="tt-RU"/>
        </w:rPr>
        <w:t>асы</w:t>
      </w:r>
      <w:r w:rsidR="0034004B" w:rsidRPr="0034004B">
        <w:rPr>
          <w:rFonts w:ascii="Times New Roman" w:hAnsi="Times New Roman"/>
          <w:bCs/>
          <w:i/>
          <w:sz w:val="28"/>
          <w:szCs w:val="28"/>
        </w:rPr>
        <w:t xml:space="preserve"> Закон</w:t>
      </w:r>
      <w:r w:rsidR="0034004B" w:rsidRPr="0034004B">
        <w:rPr>
          <w:rFonts w:ascii="Times New Roman" w:hAnsi="Times New Roman"/>
          <w:bCs/>
          <w:i/>
          <w:sz w:val="28"/>
          <w:szCs w:val="28"/>
          <w:lang w:val="tt-RU"/>
        </w:rPr>
        <w:t>ы редакциясендә)</w:t>
      </w:r>
      <w:r w:rsidR="0034004B" w:rsidRPr="0034004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34004B" w:rsidRPr="00BF1FEE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0F5F53" w:rsidRPr="000E3755" w:rsidRDefault="000F5F53" w:rsidP="0025536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6F18D3" w:rsidRPr="000E3755" w:rsidRDefault="00BD40BD" w:rsidP="0025536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tt-RU"/>
        </w:rPr>
      </w:pPr>
      <w:r w:rsidRPr="000E3755">
        <w:rPr>
          <w:rFonts w:ascii="Times New Roman" w:eastAsiaTheme="minorHAnsi" w:hAnsi="Times New Roman"/>
          <w:sz w:val="28"/>
          <w:szCs w:val="28"/>
        </w:rPr>
        <w:t>3</w:t>
      </w:r>
      <w:r w:rsidRPr="000E3755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Pr="000E3755">
        <w:rPr>
          <w:rFonts w:ascii="Times New Roman" w:hAnsi="Times New Roman"/>
          <w:sz w:val="28"/>
          <w:szCs w:val="28"/>
          <w:lang w:val="tt-RU"/>
        </w:rPr>
        <w:t>с</w:t>
      </w:r>
      <w:proofErr w:type="spellStart"/>
      <w:r w:rsidRPr="000E3755">
        <w:rPr>
          <w:rFonts w:ascii="Times New Roman" w:hAnsi="Times New Roman"/>
          <w:sz w:val="28"/>
          <w:szCs w:val="28"/>
        </w:rPr>
        <w:t>татья</w:t>
      </w:r>
      <w:proofErr w:type="spellEnd"/>
      <w:r w:rsidRPr="000E3755">
        <w:rPr>
          <w:rFonts w:ascii="Times New Roman" w:hAnsi="Times New Roman"/>
          <w:sz w:val="28"/>
          <w:szCs w:val="28"/>
        </w:rPr>
        <w:t>.</w:t>
      </w:r>
      <w:r w:rsidRPr="000E375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b/>
          <w:bCs/>
          <w:sz w:val="28"/>
          <w:szCs w:val="28"/>
        </w:rPr>
        <w:t>Региональ</w:t>
      </w:r>
      <w:proofErr w:type="spellEnd"/>
      <w:r w:rsidRPr="000E3755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b/>
          <w:bCs/>
          <w:sz w:val="28"/>
          <w:szCs w:val="28"/>
        </w:rPr>
        <w:t>инвестици</w:t>
      </w:r>
      <w:proofErr w:type="spellEnd"/>
      <w:r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>я</w:t>
      </w:r>
      <w:r w:rsidRPr="000E3755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b/>
          <w:bCs/>
          <w:sz w:val="28"/>
          <w:szCs w:val="28"/>
        </w:rPr>
        <w:t>проектлар</w:t>
      </w:r>
      <w:proofErr w:type="spellEnd"/>
      <w:r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>ына</w:t>
      </w:r>
      <w:r w:rsidRPr="000E3755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b/>
          <w:bCs/>
          <w:sz w:val="28"/>
          <w:szCs w:val="28"/>
        </w:rPr>
        <w:t>ө</w:t>
      </w:r>
      <w:proofErr w:type="gramStart"/>
      <w:r w:rsidRPr="000E3755">
        <w:rPr>
          <w:rFonts w:ascii="Times New Roman" w:eastAsia="SimSun" w:hAnsi="Times New Roman"/>
          <w:b/>
          <w:bCs/>
          <w:sz w:val="28"/>
          <w:szCs w:val="28"/>
        </w:rPr>
        <w:t>ст</w:t>
      </w:r>
      <w:proofErr w:type="gramEnd"/>
      <w:r w:rsidRPr="000E3755">
        <w:rPr>
          <w:rFonts w:ascii="Times New Roman" w:eastAsia="SimSun" w:hAnsi="Times New Roman"/>
          <w:b/>
          <w:bCs/>
          <w:sz w:val="28"/>
          <w:szCs w:val="28"/>
        </w:rPr>
        <w:t>әмә</w:t>
      </w:r>
      <w:proofErr w:type="spellEnd"/>
      <w:r w:rsidRPr="000E3755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b/>
          <w:bCs/>
          <w:sz w:val="28"/>
          <w:szCs w:val="28"/>
        </w:rPr>
        <w:t>таләп</w:t>
      </w:r>
      <w:proofErr w:type="spellEnd"/>
    </w:p>
    <w:p w:rsidR="006F18D3" w:rsidRPr="000E3755" w:rsidRDefault="006F18D3" w:rsidP="00255365">
      <w:pPr>
        <w:keepNext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263BD0" w:rsidRPr="000E3755" w:rsidRDefault="00BD40BD" w:rsidP="00255365">
      <w:pPr>
        <w:keepNext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tt-RU"/>
        </w:rPr>
      </w:pPr>
      <w:r w:rsidRPr="000E3755">
        <w:rPr>
          <w:rFonts w:ascii="Times New Roman" w:eastAsia="SimSun" w:hAnsi="Times New Roman"/>
          <w:sz w:val="28"/>
          <w:szCs w:val="28"/>
        </w:rPr>
        <w:t xml:space="preserve">Россия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Федерациясе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Салым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="00F230E6" w:rsidRPr="000E3755">
        <w:rPr>
          <w:rFonts w:ascii="Times New Roman" w:eastAsia="SimSun" w:hAnsi="Times New Roman"/>
          <w:sz w:val="28"/>
          <w:szCs w:val="28"/>
        </w:rPr>
        <w:t>кодексының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r w:rsidRPr="000E3755">
        <w:rPr>
          <w:rFonts w:ascii="Times New Roman" w:eastAsiaTheme="minorHAnsi" w:hAnsi="Times New Roman"/>
          <w:sz w:val="28"/>
          <w:szCs w:val="28"/>
        </w:rPr>
        <w:t>25</w:t>
      </w:r>
      <w:r w:rsidRPr="000E3755">
        <w:rPr>
          <w:rFonts w:ascii="Times New Roman" w:eastAsiaTheme="minorHAnsi" w:hAnsi="Times New Roman"/>
          <w:sz w:val="28"/>
          <w:szCs w:val="28"/>
          <w:vertAlign w:val="superscript"/>
        </w:rPr>
        <w:t>8</w:t>
      </w:r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статьясында</w:t>
      </w:r>
      <w:proofErr w:type="spellEnd"/>
      <w:r w:rsidRPr="000E3755">
        <w:rPr>
          <w:rFonts w:ascii="Times New Roman" w:eastAsia="SimSun" w:hAnsi="Times New Roman"/>
          <w:sz w:val="28"/>
          <w:szCs w:val="28"/>
          <w:lang w:val="tt-RU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билгеләнгән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таләпләргә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r w:rsidRPr="000E3755">
        <w:rPr>
          <w:rFonts w:ascii="Times New Roman" w:eastAsia="SimSun" w:hAnsi="Times New Roman"/>
          <w:sz w:val="28"/>
          <w:szCs w:val="28"/>
          <w:lang w:val="tt-RU"/>
        </w:rPr>
        <w:t>өстәмә</w:t>
      </w:r>
      <w:r w:rsidR="006B6373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рәвештә </w:t>
      </w:r>
      <w:proofErr w:type="spellStart"/>
      <w:r w:rsidRPr="000E3755">
        <w:rPr>
          <w:rFonts w:ascii="Times New Roman" w:hAnsi="Times New Roman"/>
          <w:sz w:val="28"/>
          <w:szCs w:val="28"/>
        </w:rPr>
        <w:t>региональ</w:t>
      </w:r>
      <w:proofErr w:type="spellEnd"/>
      <w:r w:rsidRPr="000E3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hAnsi="Times New Roman"/>
          <w:sz w:val="28"/>
          <w:szCs w:val="28"/>
        </w:rPr>
        <w:t>инвестици</w:t>
      </w:r>
      <w:proofErr w:type="spellEnd"/>
      <w:r w:rsidRPr="000E3755">
        <w:rPr>
          <w:rFonts w:ascii="Times New Roman" w:hAnsi="Times New Roman"/>
          <w:sz w:val="28"/>
          <w:szCs w:val="28"/>
          <w:lang w:val="tt-RU"/>
        </w:rPr>
        <w:t>я</w:t>
      </w:r>
      <w:r w:rsidRPr="000E3755">
        <w:rPr>
          <w:rFonts w:ascii="Times New Roman" w:hAnsi="Times New Roman"/>
          <w:sz w:val="28"/>
          <w:szCs w:val="28"/>
        </w:rPr>
        <w:t xml:space="preserve"> проект</w:t>
      </w:r>
      <w:r w:rsidRPr="000E3755">
        <w:rPr>
          <w:rFonts w:ascii="Times New Roman" w:hAnsi="Times New Roman"/>
          <w:sz w:val="28"/>
          <w:szCs w:val="28"/>
          <w:lang w:val="tt-RU"/>
        </w:rPr>
        <w:t>ы</w:t>
      </w:r>
      <w:r w:rsidRPr="000E3755">
        <w:rPr>
          <w:rFonts w:ascii="Times New Roman" w:eastAsia="SimSun" w:hAnsi="Times New Roman"/>
          <w:sz w:val="28"/>
          <w:szCs w:val="28"/>
          <w:lang w:val="tt-RU"/>
        </w:rPr>
        <w:t xml:space="preserve"> </w:t>
      </w:r>
      <w:r w:rsidR="00263BD0" w:rsidRPr="000E3755">
        <w:rPr>
          <w:rFonts w:ascii="Times New Roman" w:hAnsi="Times New Roman"/>
          <w:sz w:val="28"/>
          <w:szCs w:val="28"/>
          <w:lang w:val="tt-RU"/>
        </w:rPr>
        <w:t>«Электр энергиясен һәм егәрлеген күпләп сату базары кагыйдәләрен раслау турында һәм электр энергиясен һәм егәрлеген күпләп сату базарының эшләвен оештыру мәсьәлә</w:t>
      </w:r>
      <w:proofErr w:type="gramStart"/>
      <w:r w:rsidR="00263BD0" w:rsidRPr="000E3755">
        <w:rPr>
          <w:rFonts w:ascii="Times New Roman" w:hAnsi="Times New Roman"/>
          <w:sz w:val="28"/>
          <w:szCs w:val="28"/>
          <w:lang w:val="tt-RU"/>
        </w:rPr>
        <w:t>л</w:t>
      </w:r>
      <w:proofErr w:type="gramEnd"/>
      <w:r w:rsidR="00263BD0" w:rsidRPr="000E3755">
        <w:rPr>
          <w:rFonts w:ascii="Times New Roman" w:hAnsi="Times New Roman"/>
          <w:sz w:val="28"/>
          <w:szCs w:val="28"/>
          <w:lang w:val="tt-RU"/>
        </w:rPr>
        <w:t xml:space="preserve">әре буенча Россия Федерациясе Хөкүмәтенең кайбер актларына үзгәрешләр кертү хакында» </w:t>
      </w:r>
      <w:r w:rsidR="00C04DEC" w:rsidRPr="000E3755">
        <w:rPr>
          <w:rFonts w:ascii="Times New Roman" w:hAnsi="Times New Roman"/>
          <w:sz w:val="28"/>
          <w:szCs w:val="28"/>
          <w:lang w:val="tt-RU"/>
        </w:rPr>
        <w:t xml:space="preserve">               Россия Федерациясе Хөкүмәтенең </w:t>
      </w:r>
      <w:r w:rsidR="00263BD0" w:rsidRPr="000E3755">
        <w:rPr>
          <w:rFonts w:ascii="Times New Roman" w:hAnsi="Times New Roman"/>
          <w:sz w:val="28"/>
          <w:szCs w:val="28"/>
          <w:lang w:val="tt-RU"/>
        </w:rPr>
        <w:t>2010 елның 27 декабрендәге 1172 номерлы карары нигезендә үткәрелгән конкурс нәтиҗәләре буенча сайлап алынган җитештерү һәм куллану калдыкларыннан файдалану нигезендә эшли торган генерация объектларын төзү (реконструкцияләү, модернизацияләү) буенча инвестиция проектлары</w:t>
      </w:r>
      <w:r w:rsidR="005B02A7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</w:t>
      </w:r>
      <w:r w:rsidR="00F75C3F" w:rsidRPr="000E3755">
        <w:rPr>
          <w:rFonts w:ascii="Times New Roman" w:eastAsia="SimSun" w:hAnsi="Times New Roman"/>
          <w:sz w:val="28"/>
          <w:szCs w:val="28"/>
          <w:lang w:val="tt-RU"/>
        </w:rPr>
        <w:t xml:space="preserve">исемлегенә кертелергә </w:t>
      </w:r>
      <w:r w:rsidR="005B02A7" w:rsidRPr="000E3755">
        <w:rPr>
          <w:rFonts w:ascii="Times New Roman" w:eastAsia="SimSun" w:hAnsi="Times New Roman"/>
          <w:sz w:val="28"/>
          <w:szCs w:val="28"/>
          <w:lang w:val="tt-RU"/>
        </w:rPr>
        <w:t>тиеш.</w:t>
      </w:r>
    </w:p>
    <w:p w:rsidR="005B02A7" w:rsidRPr="000E3755" w:rsidRDefault="005B02A7" w:rsidP="00255365">
      <w:pPr>
        <w:keepNext/>
        <w:tabs>
          <w:tab w:val="left" w:pos="10632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6F18D3" w:rsidRPr="000E3755" w:rsidRDefault="00BD40BD" w:rsidP="00255365">
      <w:pPr>
        <w:keepNext/>
        <w:tabs>
          <w:tab w:val="left" w:pos="10632"/>
        </w:tabs>
        <w:spacing w:after="0" w:line="240" w:lineRule="auto"/>
        <w:ind w:left="1843" w:hanging="1134"/>
        <w:jc w:val="both"/>
        <w:rPr>
          <w:rFonts w:ascii="Times New Roman" w:eastAsia="SimSun" w:hAnsi="Times New Roman"/>
          <w:sz w:val="28"/>
          <w:szCs w:val="28"/>
          <w:lang w:val="tt-RU"/>
        </w:rPr>
      </w:pPr>
      <w:r w:rsidRPr="000E3755">
        <w:rPr>
          <w:rFonts w:ascii="Times New Roman" w:eastAsiaTheme="minorHAnsi" w:hAnsi="Times New Roman"/>
          <w:sz w:val="28"/>
          <w:szCs w:val="28"/>
          <w:lang w:val="tt-RU"/>
        </w:rPr>
        <w:t xml:space="preserve">4 </w:t>
      </w:r>
      <w:r w:rsidRPr="000E3755">
        <w:rPr>
          <w:rFonts w:ascii="Times New Roman" w:hAnsi="Times New Roman"/>
          <w:sz w:val="28"/>
          <w:szCs w:val="28"/>
          <w:lang w:val="tt-RU"/>
        </w:rPr>
        <w:t>статья</w:t>
      </w:r>
      <w:r w:rsidRPr="000E3755">
        <w:rPr>
          <w:rFonts w:ascii="Times New Roman" w:eastAsiaTheme="minorHAnsi" w:hAnsi="Times New Roman"/>
          <w:sz w:val="28"/>
          <w:szCs w:val="28"/>
          <w:lang w:val="tt-RU"/>
        </w:rPr>
        <w:t>. </w:t>
      </w:r>
      <w:r w:rsidR="00575DEB"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>Оешманы реестрга кертү я</w:t>
      </w:r>
      <w:r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>и</w:t>
      </w:r>
      <w:r w:rsidR="00575DEB"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>сә</w:t>
      </w:r>
      <w:r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 xml:space="preserve"> оешманы реестрга кертүдән баш тарту турында карар кабул итү тәртибе, реестрга региональ инвестиция проектында</w:t>
      </w:r>
      <w:r w:rsidR="00575DEB"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 xml:space="preserve"> катнашучы статусын туктатуга </w:t>
      </w:r>
      <w:r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 xml:space="preserve">бәйле булмаган үзгәрешләр кертү </w:t>
      </w:r>
      <w:r w:rsidR="00575DEB"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>хак</w:t>
      </w:r>
      <w:r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 xml:space="preserve">ында карар кабул итү тәртибе һәм </w:t>
      </w:r>
      <w:r w:rsidR="00A23D4A" w:rsidRPr="000E3755">
        <w:rPr>
          <w:rFonts w:ascii="Times New Roman" w:eastAsia="SimSun" w:hAnsi="Times New Roman"/>
          <w:b/>
          <w:bCs/>
          <w:sz w:val="28"/>
          <w:szCs w:val="28"/>
          <w:lang w:val="tt-RU"/>
        </w:rPr>
        <w:t>шартлары</w:t>
      </w:r>
    </w:p>
    <w:p w:rsidR="006F18D3" w:rsidRPr="000E3755" w:rsidRDefault="006F18D3" w:rsidP="00255365">
      <w:pPr>
        <w:keepNext/>
        <w:tabs>
          <w:tab w:val="left" w:pos="10632"/>
        </w:tabs>
        <w:spacing w:after="0" w:line="240" w:lineRule="auto"/>
        <w:ind w:left="2268" w:hanging="155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A23D4A" w:rsidRPr="000E3755" w:rsidRDefault="00A23D4A" w:rsidP="00255365">
      <w:pPr>
        <w:pStyle w:val="ConsPlusNormal"/>
        <w:keepNext/>
        <w:widowControl/>
        <w:tabs>
          <w:tab w:val="left" w:pos="312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val="tt-RU"/>
        </w:rPr>
      </w:pP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1. 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Оешманы реестрга кертү яисә оешманы реестрга кертүдән баш тарту, реестрга региональ инвестиция проектында катнашучы статусы</w:t>
      </w:r>
      <w:r w:rsidR="00176E76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н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тукт</w:t>
      </w:r>
      <w:r w:rsidR="00176E76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атуга бәйле булмаган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үзгәрешләр кертү турында карарлар кабул итү, шулай ук Россия Федерациясе Салым кодексының</w:t>
      </w:r>
      <w:r w:rsidR="00AC467D" w:rsidRPr="00AC467D">
        <w:rPr>
          <w:rFonts w:ascii="Times New Roman" w:hAnsi="Times New Roman" w:cs="Times New Roman"/>
          <w:sz w:val="28"/>
          <w:szCs w:val="28"/>
        </w:rPr>
        <w:fldChar w:fldCharType="begin"/>
      </w:r>
      <w:r w:rsidR="00BD40BD" w:rsidRPr="000E3755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"consultantplus://offline/ref=28EB6793D9B4C7714013AE3D2A9D3D925534653ADB8345E96B93F0DA16F0CBA1F63AAF7E0B031B9D49F1BEFED89306C56919CB776A01CFM5M" </w:instrText>
      </w:r>
      <w:r w:rsidR="00AC467D" w:rsidRPr="00AC467D">
        <w:rPr>
          <w:rFonts w:ascii="Times New Roman" w:hAnsi="Times New Roman" w:cs="Times New Roman"/>
          <w:sz w:val="28"/>
          <w:szCs w:val="28"/>
        </w:rPr>
        <w:fldChar w:fldCharType="separate"/>
      </w:r>
      <w:r w:rsidR="00BD40BD" w:rsidRPr="000E3755">
        <w:rPr>
          <w:rFonts w:ascii="Times New Roman" w:eastAsiaTheme="minorHAnsi" w:hAnsi="Times New Roman" w:cs="Times New Roman"/>
          <w:bCs/>
          <w:sz w:val="28"/>
          <w:szCs w:val="28"/>
          <w:lang w:val="tt-RU"/>
        </w:rPr>
        <w:t xml:space="preserve"> 25</w:t>
      </w:r>
      <w:r w:rsidR="00BD40BD" w:rsidRPr="000E3755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tt-RU"/>
        </w:rPr>
        <w:t>10</w:t>
      </w:r>
      <w:r w:rsidR="00AC467D" w:rsidRPr="000E3755">
        <w:rPr>
          <w:rFonts w:ascii="Times New Roman" w:eastAsiaTheme="minorHAnsi" w:hAnsi="Times New Roman" w:cs="Times New Roman"/>
          <w:bCs/>
          <w:sz w:val="28"/>
          <w:szCs w:val="28"/>
          <w:vertAlign w:val="superscript"/>
        </w:rPr>
        <w:fldChar w:fldCharType="end"/>
      </w:r>
      <w:r w:rsidRPr="000E3755">
        <w:rPr>
          <w:rFonts w:ascii="Times New Roman" w:eastAsiaTheme="minorHAnsi" w:hAnsi="Times New Roman" w:cs="Times New Roman"/>
          <w:bCs/>
          <w:sz w:val="28"/>
          <w:szCs w:val="28"/>
          <w:lang w:val="tt-RU"/>
        </w:rPr>
        <w:t> – </w:t>
      </w:r>
      <w:hyperlink r:id="rId9" w:history="1">
        <w:r w:rsidR="00BD40BD" w:rsidRPr="000E3755">
          <w:rPr>
            <w:rFonts w:ascii="Times New Roman" w:eastAsiaTheme="minorHAnsi" w:hAnsi="Times New Roman" w:cs="Times New Roman"/>
            <w:bCs/>
            <w:sz w:val="28"/>
            <w:szCs w:val="28"/>
            <w:lang w:val="tt-RU"/>
          </w:rPr>
          <w:t>25</w:t>
        </w:r>
        <w:r w:rsidR="00BD40BD" w:rsidRPr="000E3755">
          <w:rPr>
            <w:rFonts w:ascii="Times New Roman" w:eastAsiaTheme="minorHAnsi" w:hAnsi="Times New Roman" w:cs="Times New Roman"/>
            <w:bCs/>
            <w:sz w:val="28"/>
            <w:szCs w:val="28"/>
            <w:vertAlign w:val="superscript"/>
            <w:lang w:val="tt-RU"/>
          </w:rPr>
          <w:t>12</w:t>
        </w:r>
      </w:hyperlink>
      <w:r w:rsidRPr="000E3755">
        <w:rPr>
          <w:rFonts w:ascii="Times New Roman" w:eastAsiaTheme="minorHAnsi" w:hAnsi="Times New Roman" w:cs="Times New Roman"/>
          <w:bCs/>
          <w:sz w:val="28"/>
          <w:szCs w:val="28"/>
          <w:lang w:val="tt-RU"/>
        </w:rPr>
        <w:t xml:space="preserve"> 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статьяларында каралган башка вәкаләтләр Татарстан Республикасы башкарма хакимиятенең икътисадый үсеш өлкәсендә дәүләт идарәсен гамәлгә ашыручы органы (алга таба – вәкаләтле орган) тарафыннан гамәлгә ашырыла.</w:t>
      </w:r>
    </w:p>
    <w:p w:rsidR="00A23D4A" w:rsidRPr="000E3755" w:rsidRDefault="00A23D4A" w:rsidP="00255365">
      <w:pPr>
        <w:pStyle w:val="ConsPlusNormal"/>
        <w:keepNext/>
        <w:widowControl/>
        <w:tabs>
          <w:tab w:val="left" w:pos="312"/>
        </w:tabs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2. 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Реестрга кертү өчен оешма вәкаләтле органга, Россия Федерациясе Салым кодексының </w:t>
      </w:r>
      <w:r w:rsidR="00BD40BD" w:rsidRPr="000E3755">
        <w:rPr>
          <w:rFonts w:ascii="Times New Roman" w:eastAsiaTheme="minorHAnsi" w:hAnsi="Times New Roman" w:cs="Times New Roman"/>
          <w:bCs/>
          <w:sz w:val="28"/>
          <w:szCs w:val="28"/>
          <w:lang w:val="tt-RU"/>
        </w:rPr>
        <w:t>25</w:t>
      </w:r>
      <w:r w:rsidR="00BD40BD" w:rsidRPr="000E3755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tt-RU"/>
        </w:rPr>
        <w:t>11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статьясындагы 1 пунктында күрсәтелгән документларны кушып, реестрга кертү турында ирекле </w:t>
      </w:r>
      <w:r w:rsidR="00CC3F5A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рәвештә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төзелгән гариза </w:t>
      </w:r>
      <w:r w:rsidR="00B4089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(алга таба – гариза)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җибәрә.</w:t>
      </w:r>
    </w:p>
    <w:p w:rsidR="00A23D4A" w:rsidRPr="000E3755" w:rsidRDefault="00A23D4A" w:rsidP="00255365">
      <w:pPr>
        <w:pStyle w:val="ConsPlusNormal"/>
        <w:keepNext/>
        <w:widowControl/>
        <w:tabs>
          <w:tab w:val="left" w:pos="312"/>
        </w:tabs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3. 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Вәкаләтле орган</w:t>
      </w:r>
      <w:r w:rsidR="00EF0695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гариза һәм Россия Федерациясе Салым кодексының </w:t>
      </w:r>
      <w:r w:rsidR="00E73D47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          </w:t>
      </w:r>
      <w:r w:rsidR="00BD40BD" w:rsidRPr="000E3755">
        <w:rPr>
          <w:rFonts w:ascii="Times New Roman" w:eastAsiaTheme="minorHAnsi" w:hAnsi="Times New Roman" w:cs="Times New Roman"/>
          <w:bCs/>
          <w:sz w:val="28"/>
          <w:szCs w:val="28"/>
          <w:lang w:val="tt-RU"/>
        </w:rPr>
        <w:t>25</w:t>
      </w:r>
      <w:r w:rsidR="00BD40BD" w:rsidRPr="000E3755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tt-RU"/>
        </w:rPr>
        <w:t>11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статьясындагы 1 пунктында күрсәтелгән документлар тапшыр</w:t>
      </w:r>
      <w:r w:rsidR="00E73D47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ыл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ган</w:t>
      </w:r>
      <w:r w:rsidR="00E73D47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көннән </w:t>
      </w:r>
      <w:r w:rsidR="00E73D47" w:rsidRPr="000E3755">
        <w:rPr>
          <w:rFonts w:ascii="Times New Roman" w:eastAsia="SimSun" w:hAnsi="Times New Roman" w:cs="Times New Roman"/>
          <w:sz w:val="28"/>
          <w:szCs w:val="28"/>
          <w:lang w:val="tt-RU"/>
        </w:rPr>
        <w:lastRenderedPageBreak/>
        <w:t>алып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өч эш көне эчендә</w:t>
      </w:r>
      <w:r w:rsidR="005246AF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оешмага гаризаны карауга алу я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и</w:t>
      </w:r>
      <w:r w:rsidR="005246AF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сә,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Россия Федерациясе Салым кодексының </w:t>
      </w:r>
      <w:r w:rsidR="00BD40BD" w:rsidRPr="000E3755">
        <w:rPr>
          <w:rFonts w:ascii="Times New Roman" w:eastAsiaTheme="minorHAnsi" w:hAnsi="Times New Roman" w:cs="Times New Roman"/>
          <w:bCs/>
          <w:sz w:val="28"/>
          <w:szCs w:val="28"/>
          <w:lang w:val="tt-RU"/>
        </w:rPr>
        <w:t>25</w:t>
      </w:r>
      <w:r w:rsidR="00BD40BD" w:rsidRPr="000E3755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tt-RU"/>
        </w:rPr>
        <w:t>11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статьясындагы 1 пунктын</w:t>
      </w:r>
      <w:r w:rsidR="005246AF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ың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1, 4 һәм 5 пунктчаларында күрсәтелгән доку</w:t>
      </w: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ментлар тапшыр</w:t>
      </w:r>
      <w:r w:rsidR="00E50A76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ыл</w:t>
      </w: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маган очракта, 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гаризаны карауга алудан баш тарту турында карар җибәрә.</w:t>
      </w:r>
    </w:p>
    <w:p w:rsidR="00A23D4A" w:rsidRPr="000E3755" w:rsidRDefault="00A23D4A" w:rsidP="00255365">
      <w:pPr>
        <w:pStyle w:val="ConsPlusNormal"/>
        <w:keepNext/>
        <w:widowControl/>
        <w:tabs>
          <w:tab w:val="left" w:pos="312"/>
        </w:tabs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4. </w:t>
      </w:r>
      <w:r w:rsidR="00467FEC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Оешманы реестрга кертү я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и</w:t>
      </w:r>
      <w:r w:rsidR="00467FEC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сә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оешманы реестрга кертүдән баш тарту турындагы карар </w:t>
      </w:r>
      <w:r w:rsidR="00E14BBF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вәкаләтле орган тарафыннан 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оешмага гаризаны карауга ал</w:t>
      </w: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у </w:t>
      </w:r>
      <w:r w:rsidR="00E14BBF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хакында карар җибәргән көннән алып 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30 көн эчендә </w:t>
      </w: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кабул ителә.</w:t>
      </w:r>
    </w:p>
    <w:p w:rsidR="00A23D4A" w:rsidRPr="000E3755" w:rsidRDefault="00A23D4A" w:rsidP="00255365">
      <w:pPr>
        <w:pStyle w:val="ConsPlusNormal"/>
        <w:keepNext/>
        <w:widowControl/>
        <w:tabs>
          <w:tab w:val="left" w:pos="312"/>
        </w:tabs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5. </w:t>
      </w:r>
      <w:r w:rsidR="00974435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Россия Федерациясе Салым кодексында һәм әлеге Законда региональ инвестиция проектларына карата билгеләнгән таләпләрне үтәмәү о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ешманы реестрга кертүдән баш тарту турында карар кабу</w:t>
      </w:r>
      <w:r w:rsidR="009D37EB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л итү өчен нигез бул</w:t>
      </w: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а.</w:t>
      </w:r>
    </w:p>
    <w:p w:rsidR="00A23D4A" w:rsidRPr="000E3755" w:rsidRDefault="00A23D4A" w:rsidP="00255365">
      <w:pPr>
        <w:pStyle w:val="ConsPlusNormal"/>
        <w:keepNext/>
        <w:widowControl/>
        <w:tabs>
          <w:tab w:val="left" w:pos="312"/>
        </w:tabs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6. 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Вәкаләтле</w:t>
      </w:r>
      <w:r w:rsidR="00B05046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орган оешманы реестрга кертү я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и</w:t>
      </w:r>
      <w:r w:rsidR="00B05046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сә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оешманы реестрга кертүдән баш тарту турында карар кабул ителгән</w:t>
      </w:r>
      <w:r w:rsidR="00B05046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көннән алып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биш көн эчендә оешмага тиешле карар</w:t>
      </w: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җибәрә.</w:t>
      </w:r>
    </w:p>
    <w:p w:rsidR="006F18D3" w:rsidRPr="000E3755" w:rsidRDefault="00A23D4A" w:rsidP="00255365">
      <w:pPr>
        <w:pStyle w:val="ConsPlusNormal"/>
        <w:keepNext/>
        <w:widowControl/>
        <w:tabs>
          <w:tab w:val="left" w:pos="312"/>
        </w:tabs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7. 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Реестрга региональ инвестиция проектында катнашучы статусы</w:t>
      </w:r>
      <w:r w:rsidR="006F00F1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н туктат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уга бәйле булмаган үзгәрешләр кертү турында</w:t>
      </w:r>
      <w:r w:rsidR="006F00F1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гы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карар</w:t>
      </w:r>
      <w:r w:rsidR="006F00F1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,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</w:t>
      </w:r>
      <w:r w:rsidR="006F00F1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Россия Федерациясе Салым кодексында һәм әлеге Законда билгеләнгән, региональ инвестиция проектларына һәм (яисә) аларда катнашучыларга карата </w:t>
      </w:r>
      <w:r w:rsidR="00E35585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куела торган таләпләрне үтәү шарты белән</w:t>
      </w:r>
      <w:r w:rsidR="007C49D5">
        <w:rPr>
          <w:rFonts w:ascii="Times New Roman" w:eastAsia="SimSun" w:hAnsi="Times New Roman" w:cs="Times New Roman"/>
          <w:sz w:val="28"/>
          <w:szCs w:val="28"/>
          <w:lang w:val="tt-RU"/>
        </w:rPr>
        <w:t>,</w:t>
      </w:r>
      <w:r w:rsidR="00E35585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инвестиция декларациясенә региональ инвестиция проектын гамәлгә ашыру шартларына кагылышлы үзгәрешләр кертелгән очракта, вәкаләтле орган тарафыннан ул инвестиция декларациясенә үзгәрешләр кертү </w:t>
      </w:r>
      <w:r w:rsidR="00776626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хак</w:t>
      </w:r>
      <w:r w:rsidR="00E35585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ында карар кабул </w:t>
      </w:r>
      <w:r w:rsidR="004A0437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итк</w:t>
      </w:r>
      <w:r w:rsidR="00E35585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ән көннән алып 10 көн эчендә </w:t>
      </w:r>
      <w:r w:rsidR="00BD40BD"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кабул ителә.</w:t>
      </w:r>
    </w:p>
    <w:p w:rsidR="006F18D3" w:rsidRPr="000E3755" w:rsidRDefault="00A23D4A" w:rsidP="0025536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tt-RU"/>
        </w:rPr>
      </w:pPr>
      <w:r w:rsidRPr="000E3755">
        <w:rPr>
          <w:rFonts w:ascii="Times New Roman" w:eastAsia="SimSun" w:hAnsi="Times New Roman"/>
          <w:sz w:val="28"/>
          <w:szCs w:val="28"/>
          <w:lang w:val="tt-RU"/>
        </w:rPr>
        <w:t>8. 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 xml:space="preserve">Инвестиция декларациясенә региональ инвестиция проектын гамәлгә ашыру шартларына кагылышлы үзгәрешләрне кертү </w:t>
      </w:r>
      <w:r w:rsidR="009B1D25" w:rsidRPr="000E3755">
        <w:rPr>
          <w:rFonts w:ascii="Times New Roman" w:eastAsia="SimSun" w:hAnsi="Times New Roman"/>
          <w:sz w:val="28"/>
          <w:szCs w:val="28"/>
          <w:lang w:val="tt-RU"/>
        </w:rPr>
        <w:t xml:space="preserve">вәкаләтле орган тарафыннан региональ инвестиция проектында катнашучының ирекле рәвештә төзелгән, мондый үзгәрешләрне кертү зарурлыгын нигезләве булган гаризасы нигезендә оешманы реестрга кертү өчен әлеге статьяда каралган тәртиптә 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 xml:space="preserve">гамәлгә ашырыла. </w:t>
      </w:r>
    </w:p>
    <w:p w:rsidR="006F18D3" w:rsidRPr="000E3755" w:rsidRDefault="00A23D4A" w:rsidP="0025536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tt-RU"/>
        </w:rPr>
      </w:pPr>
      <w:r w:rsidRPr="000E3755">
        <w:rPr>
          <w:rFonts w:ascii="Times New Roman" w:eastAsia="SimSun" w:hAnsi="Times New Roman"/>
          <w:sz w:val="28"/>
          <w:szCs w:val="28"/>
          <w:lang w:val="tt-RU"/>
        </w:rPr>
        <w:t>9. 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 xml:space="preserve">Вәкаләтле орган </w:t>
      </w:r>
      <w:r w:rsidR="00AA46FE" w:rsidRPr="000E3755">
        <w:rPr>
          <w:rFonts w:ascii="Times New Roman" w:eastAsia="SimSun" w:hAnsi="Times New Roman"/>
          <w:sz w:val="28"/>
          <w:szCs w:val="28"/>
          <w:lang w:val="tt-RU"/>
        </w:rPr>
        <w:t xml:space="preserve">инвестиция декларациясенә региональ инвестиция проектында катнашучының үзгәрешләрен кертүдән </w:t>
      </w:r>
      <w:r w:rsidR="00521D29" w:rsidRPr="000E3755">
        <w:rPr>
          <w:rFonts w:ascii="Times New Roman" w:eastAsia="SimSun" w:hAnsi="Times New Roman"/>
          <w:sz w:val="28"/>
          <w:szCs w:val="28"/>
          <w:lang w:val="tt-RU"/>
        </w:rPr>
        <w:t>Россия Федерациясе Салым кодексының</w:t>
      </w:r>
      <w:r w:rsidR="00AA46FE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</w:t>
      </w:r>
      <w:r w:rsidR="00521D29" w:rsidRPr="000E3755">
        <w:rPr>
          <w:rFonts w:ascii="Times New Roman" w:eastAsiaTheme="minorHAnsi" w:hAnsi="Times New Roman"/>
          <w:bCs/>
          <w:sz w:val="28"/>
          <w:szCs w:val="28"/>
          <w:lang w:val="tt-RU"/>
        </w:rPr>
        <w:t>25</w:t>
      </w:r>
      <w:r w:rsidR="00521D29" w:rsidRPr="000E3755">
        <w:rPr>
          <w:rFonts w:ascii="Times New Roman" w:eastAsiaTheme="minorHAnsi" w:hAnsi="Times New Roman"/>
          <w:bCs/>
          <w:sz w:val="28"/>
          <w:szCs w:val="28"/>
          <w:vertAlign w:val="superscript"/>
          <w:lang w:val="tt-RU"/>
        </w:rPr>
        <w:t>12</w:t>
      </w:r>
      <w:r w:rsidR="00521D29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статьясындагы 3 пунктында каралган нигезләр буенча </w:t>
      </w:r>
      <w:r w:rsidR="00263FC6" w:rsidRPr="000E3755">
        <w:rPr>
          <w:rFonts w:ascii="Times New Roman" w:eastAsia="SimSun" w:hAnsi="Times New Roman"/>
          <w:sz w:val="28"/>
          <w:szCs w:val="28"/>
          <w:lang w:val="tt-RU"/>
        </w:rPr>
        <w:t>баш тарта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>.</w:t>
      </w:r>
    </w:p>
    <w:p w:rsidR="006F18D3" w:rsidRPr="000E3755" w:rsidRDefault="00A23D4A" w:rsidP="0025536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 w:rsidRPr="000E3755">
        <w:rPr>
          <w:rFonts w:ascii="Times New Roman" w:eastAsia="SimSun" w:hAnsi="Times New Roman"/>
          <w:sz w:val="28"/>
          <w:szCs w:val="28"/>
          <w:lang w:val="tt-RU"/>
        </w:rPr>
        <w:t>10. 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>Вәкаләтле орган реестрга региональ инвестиция проект</w:t>
      </w:r>
      <w:r w:rsidR="0091517D" w:rsidRPr="000E3755">
        <w:rPr>
          <w:rFonts w:ascii="Times New Roman" w:eastAsia="SimSun" w:hAnsi="Times New Roman"/>
          <w:sz w:val="28"/>
          <w:szCs w:val="28"/>
          <w:lang w:val="tt-RU"/>
        </w:rPr>
        <w:t xml:space="preserve">ында катнашучы статусын туктатуга 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>бә</w:t>
      </w:r>
      <w:r w:rsidR="00C42F8C" w:rsidRPr="000E3755">
        <w:rPr>
          <w:rFonts w:ascii="Times New Roman" w:eastAsia="SimSun" w:hAnsi="Times New Roman"/>
          <w:sz w:val="28"/>
          <w:szCs w:val="28"/>
          <w:lang w:val="tt-RU"/>
        </w:rPr>
        <w:t>йле булмаган үзгәрешләр кертү я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>и</w:t>
      </w:r>
      <w:r w:rsidR="00C42F8C" w:rsidRPr="000E3755">
        <w:rPr>
          <w:rFonts w:ascii="Times New Roman" w:eastAsia="SimSun" w:hAnsi="Times New Roman"/>
          <w:sz w:val="28"/>
          <w:szCs w:val="28"/>
          <w:lang w:val="tt-RU"/>
        </w:rPr>
        <w:t>сә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реестрга үзгәрешләр кертүдән баш тарту турында карар кабул </w:t>
      </w:r>
      <w:r w:rsidR="00C42F8C" w:rsidRPr="000E3755">
        <w:rPr>
          <w:rFonts w:ascii="Times New Roman" w:eastAsia="SimSun" w:hAnsi="Times New Roman"/>
          <w:sz w:val="28"/>
          <w:szCs w:val="28"/>
          <w:lang w:val="tt-RU"/>
        </w:rPr>
        <w:t xml:space="preserve">ителгән көннән алып биш көн эчендә </w:t>
      </w:r>
      <w:r w:rsidR="00986454" w:rsidRPr="000E3755">
        <w:rPr>
          <w:rFonts w:ascii="Times New Roman" w:eastAsia="SimSun" w:hAnsi="Times New Roman"/>
          <w:sz w:val="28"/>
          <w:szCs w:val="28"/>
          <w:lang w:val="tt-RU"/>
        </w:rPr>
        <w:t>региональ инвестиция проектында катнашучыга</w:t>
      </w:r>
      <w:r w:rsidR="00C42F8C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тиешле карар җибәрә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 xml:space="preserve">. </w:t>
      </w:r>
    </w:p>
    <w:p w:rsidR="006F18D3" w:rsidRPr="000E3755" w:rsidRDefault="00A23D4A" w:rsidP="0025536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tt-RU"/>
        </w:rPr>
      </w:pPr>
      <w:r w:rsidRPr="000E3755">
        <w:rPr>
          <w:rFonts w:ascii="Times New Roman" w:eastAsia="SimSun" w:hAnsi="Times New Roman"/>
          <w:sz w:val="28"/>
          <w:szCs w:val="28"/>
          <w:lang w:val="tt-RU"/>
        </w:rPr>
        <w:t>11. 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>Оешманы реестрга кертү, реестрга региональ инвестиция проек</w:t>
      </w:r>
      <w:r w:rsidR="005D180D" w:rsidRPr="000E3755">
        <w:rPr>
          <w:rFonts w:ascii="Times New Roman" w:eastAsia="SimSun" w:hAnsi="Times New Roman"/>
          <w:sz w:val="28"/>
          <w:szCs w:val="28"/>
          <w:lang w:val="tt-RU"/>
        </w:rPr>
        <w:t>тында катнашучы статусын туктат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>уга бәйле булмаган үзгәрешләр кертү турында</w:t>
      </w:r>
      <w:r w:rsidR="005D180D" w:rsidRPr="000E3755">
        <w:rPr>
          <w:rFonts w:ascii="Times New Roman" w:eastAsia="SimSun" w:hAnsi="Times New Roman"/>
          <w:sz w:val="28"/>
          <w:szCs w:val="28"/>
          <w:lang w:val="tt-RU"/>
        </w:rPr>
        <w:t>гы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карарлар, шулай ук башка кирәкле белешмәләр вәкаләтле орган тарафыннан </w:t>
      </w:r>
      <w:r w:rsidR="00592E32" w:rsidRPr="000E3755">
        <w:rPr>
          <w:rFonts w:ascii="Times New Roman" w:eastAsia="SimSun" w:hAnsi="Times New Roman"/>
          <w:sz w:val="28"/>
          <w:szCs w:val="28"/>
          <w:lang w:val="tt-RU"/>
        </w:rPr>
        <w:t xml:space="preserve">электрон рәвештә </w:t>
      </w:r>
      <w:r w:rsidR="00E70141" w:rsidRPr="000E3755">
        <w:rPr>
          <w:rFonts w:ascii="Times New Roman" w:eastAsia="SimSun" w:hAnsi="Times New Roman"/>
          <w:sz w:val="28"/>
          <w:szCs w:val="28"/>
          <w:lang w:val="tt-RU"/>
        </w:rPr>
        <w:t xml:space="preserve">федераль 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>башкарма хакимиятнең салымнар һәм җыемнар өлкәсендә</w:t>
      </w:r>
      <w:r w:rsidR="0092277A" w:rsidRPr="000E3755">
        <w:rPr>
          <w:rFonts w:ascii="Times New Roman" w:eastAsia="SimSun" w:hAnsi="Times New Roman"/>
          <w:sz w:val="28"/>
          <w:szCs w:val="28"/>
          <w:lang w:val="tt-RU"/>
        </w:rPr>
        <w:t>ге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</w:t>
      </w:r>
      <w:r w:rsidR="0092277A" w:rsidRPr="000E3755">
        <w:rPr>
          <w:rFonts w:ascii="Times New Roman" w:eastAsia="SimSun" w:hAnsi="Times New Roman"/>
          <w:sz w:val="28"/>
          <w:szCs w:val="28"/>
          <w:lang w:val="tt-RU"/>
        </w:rPr>
        <w:t>контроль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һәм күзәтчелек буенча </w:t>
      </w:r>
      <w:r w:rsidR="0092277A" w:rsidRPr="000E3755">
        <w:rPr>
          <w:rFonts w:ascii="Times New Roman" w:eastAsia="SimSun" w:hAnsi="Times New Roman"/>
          <w:sz w:val="28"/>
          <w:szCs w:val="28"/>
          <w:lang w:val="tt-RU"/>
        </w:rPr>
        <w:t xml:space="preserve">вәкаләтле </w:t>
      </w:r>
      <w:r w:rsidR="003055AF" w:rsidRPr="000E3755">
        <w:rPr>
          <w:rFonts w:ascii="Times New Roman" w:eastAsia="SimSun" w:hAnsi="Times New Roman"/>
          <w:sz w:val="28"/>
          <w:szCs w:val="28"/>
          <w:lang w:val="tt-RU"/>
        </w:rPr>
        <w:t xml:space="preserve">органына </w:t>
      </w:r>
      <w:r w:rsidR="00E70141" w:rsidRPr="000E3755">
        <w:rPr>
          <w:rFonts w:ascii="Times New Roman" w:eastAsia="SimSun" w:hAnsi="Times New Roman"/>
          <w:sz w:val="28"/>
          <w:szCs w:val="28"/>
          <w:lang w:val="tt-RU"/>
        </w:rPr>
        <w:t xml:space="preserve">тиешле </w:t>
      </w:r>
      <w:r w:rsidR="00592E32" w:rsidRPr="000E3755">
        <w:rPr>
          <w:rFonts w:ascii="Times New Roman" w:eastAsia="SimSun" w:hAnsi="Times New Roman"/>
          <w:sz w:val="28"/>
          <w:szCs w:val="28"/>
          <w:lang w:val="tt-RU"/>
        </w:rPr>
        <w:t xml:space="preserve">карар кабул ителгән көннән алып </w:t>
      </w:r>
      <w:r w:rsidR="0057662C" w:rsidRPr="000E3755">
        <w:rPr>
          <w:rFonts w:ascii="Times New Roman" w:eastAsia="SimSun" w:hAnsi="Times New Roman"/>
          <w:sz w:val="28"/>
          <w:szCs w:val="28"/>
          <w:lang w:val="tt-RU"/>
        </w:rPr>
        <w:t>өч эш көне</w:t>
      </w:r>
      <w:r w:rsidR="00592E32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эчендә </w:t>
      </w:r>
      <w:r w:rsidR="00BD40BD" w:rsidRPr="000E3755">
        <w:rPr>
          <w:rFonts w:ascii="Times New Roman" w:eastAsia="SimSun" w:hAnsi="Times New Roman"/>
          <w:sz w:val="28"/>
          <w:szCs w:val="28"/>
          <w:lang w:val="tt-RU"/>
        </w:rPr>
        <w:t>җибәрелә.</w:t>
      </w:r>
    </w:p>
    <w:p w:rsidR="00A23D4A" w:rsidRDefault="00A23D4A" w:rsidP="0025536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tt-RU"/>
        </w:rPr>
      </w:pPr>
    </w:p>
    <w:p w:rsidR="0077138D" w:rsidRDefault="0077138D" w:rsidP="0025536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tt-RU"/>
        </w:rPr>
      </w:pPr>
    </w:p>
    <w:p w:rsidR="0077138D" w:rsidRDefault="0077138D" w:rsidP="0025536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tt-RU"/>
        </w:rPr>
      </w:pPr>
    </w:p>
    <w:p w:rsidR="0077138D" w:rsidRDefault="0077138D" w:rsidP="0025536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tt-RU"/>
        </w:rPr>
      </w:pPr>
    </w:p>
    <w:p w:rsidR="0077138D" w:rsidRPr="000E3755" w:rsidRDefault="0077138D" w:rsidP="0025536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tt-RU"/>
        </w:rPr>
      </w:pPr>
    </w:p>
    <w:p w:rsidR="006F18D3" w:rsidRPr="000E3755" w:rsidRDefault="00BD40BD" w:rsidP="00255365">
      <w:pPr>
        <w:pStyle w:val="ConsPlusTitle"/>
        <w:keepNext/>
        <w:widowControl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  <w:r w:rsidRPr="000E3755">
        <w:rPr>
          <w:rFonts w:ascii="Times New Roman" w:hAnsi="Times New Roman" w:cs="Times New Roman"/>
          <w:b w:val="0"/>
          <w:sz w:val="28"/>
          <w:szCs w:val="28"/>
        </w:rPr>
        <w:lastRenderedPageBreak/>
        <w:t>5</w:t>
      </w:r>
      <w:r w:rsidRPr="000E375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с</w:t>
      </w:r>
      <w:proofErr w:type="spellStart"/>
      <w:r w:rsidRPr="000E3755">
        <w:rPr>
          <w:rFonts w:ascii="Times New Roman" w:hAnsi="Times New Roman" w:cs="Times New Roman"/>
          <w:b w:val="0"/>
          <w:sz w:val="28"/>
          <w:szCs w:val="28"/>
        </w:rPr>
        <w:t>татья</w:t>
      </w:r>
      <w:proofErr w:type="spellEnd"/>
      <w:proofErr w:type="gramStart"/>
      <w:r w:rsidRPr="000E375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Pr="000E37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 w:cs="Times New Roman"/>
          <w:sz w:val="28"/>
          <w:szCs w:val="28"/>
        </w:rPr>
        <w:t>Ә</w:t>
      </w:r>
      <w:proofErr w:type="gramStart"/>
      <w:r w:rsidRPr="000E3755">
        <w:rPr>
          <w:rFonts w:ascii="Times New Roman" w:eastAsia="SimSun" w:hAnsi="Times New Roman" w:cs="Times New Roman"/>
          <w:sz w:val="28"/>
          <w:szCs w:val="28"/>
        </w:rPr>
        <w:t>л</w:t>
      </w:r>
      <w:proofErr w:type="gramEnd"/>
      <w:r w:rsidRPr="000E3755">
        <w:rPr>
          <w:rFonts w:ascii="Times New Roman" w:eastAsia="SimSun" w:hAnsi="Times New Roman" w:cs="Times New Roman"/>
          <w:sz w:val="28"/>
          <w:szCs w:val="28"/>
        </w:rPr>
        <w:t>еге</w:t>
      </w:r>
      <w:proofErr w:type="spellEnd"/>
      <w:r w:rsidRPr="000E3755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0E3755">
        <w:rPr>
          <w:rFonts w:ascii="Times New Roman" w:eastAsia="SimSun" w:hAnsi="Times New Roman" w:cs="Times New Roman"/>
          <w:sz w:val="28"/>
          <w:szCs w:val="28"/>
          <w:lang w:val="tt-RU"/>
        </w:rPr>
        <w:t>З</w:t>
      </w:r>
      <w:proofErr w:type="spellStart"/>
      <w:r w:rsidRPr="000E3755">
        <w:rPr>
          <w:rFonts w:ascii="Times New Roman" w:eastAsia="SimSun" w:hAnsi="Times New Roman" w:cs="Times New Roman"/>
          <w:sz w:val="28"/>
          <w:szCs w:val="28"/>
        </w:rPr>
        <w:t>аконның</w:t>
      </w:r>
      <w:proofErr w:type="spellEnd"/>
      <w:r w:rsidRPr="000E3755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 w:cs="Times New Roman"/>
          <w:sz w:val="28"/>
          <w:szCs w:val="28"/>
        </w:rPr>
        <w:t>үз</w:t>
      </w:r>
      <w:proofErr w:type="spellEnd"/>
      <w:r w:rsidRPr="000E3755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 w:cs="Times New Roman"/>
          <w:sz w:val="28"/>
          <w:szCs w:val="28"/>
        </w:rPr>
        <w:t>көченә</w:t>
      </w:r>
      <w:proofErr w:type="spellEnd"/>
      <w:r w:rsidRPr="000E3755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 w:cs="Times New Roman"/>
          <w:sz w:val="28"/>
          <w:szCs w:val="28"/>
        </w:rPr>
        <w:t>керүе</w:t>
      </w:r>
      <w:proofErr w:type="spellEnd"/>
    </w:p>
    <w:p w:rsidR="006F18D3" w:rsidRPr="000E3755" w:rsidRDefault="006F18D3" w:rsidP="00255365">
      <w:pPr>
        <w:pStyle w:val="ConsPlusTitle"/>
        <w:keepNext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B125C" w:rsidRPr="00B96989" w:rsidRDefault="00BD40BD" w:rsidP="00FB125C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0E3755">
        <w:rPr>
          <w:rFonts w:ascii="Times New Roman" w:eastAsia="SimSun" w:hAnsi="Times New Roman"/>
          <w:sz w:val="28"/>
          <w:szCs w:val="28"/>
        </w:rPr>
        <w:t xml:space="preserve">1.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Әлеге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Закон 2023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елның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1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гыйнварыннан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үз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көченә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керә</w:t>
      </w:r>
      <w:proofErr w:type="spellEnd"/>
      <w:r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һәм</w:t>
      </w:r>
      <w:proofErr w:type="spellEnd"/>
      <w:r w:rsidR="006A7948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</w:t>
      </w:r>
      <w:r w:rsidRPr="000E3755">
        <w:rPr>
          <w:rFonts w:ascii="Times New Roman" w:eastAsia="SimSun" w:hAnsi="Times New Roman"/>
          <w:sz w:val="28"/>
          <w:szCs w:val="28"/>
        </w:rPr>
        <w:t>20</w:t>
      </w:r>
      <w:r w:rsidRPr="000E3755">
        <w:rPr>
          <w:rFonts w:ascii="Times New Roman" w:eastAsia="SimSun" w:hAnsi="Times New Roman"/>
          <w:sz w:val="28"/>
          <w:szCs w:val="28"/>
          <w:lang w:val="tt-RU"/>
        </w:rPr>
        <w:t>2</w:t>
      </w:r>
      <w:r w:rsidR="00A23D4A" w:rsidRPr="000E3755">
        <w:rPr>
          <w:rFonts w:ascii="Times New Roman" w:eastAsia="SimSun" w:hAnsi="Times New Roman"/>
          <w:sz w:val="28"/>
          <w:szCs w:val="28"/>
        </w:rPr>
        <w:t xml:space="preserve">9 </w:t>
      </w:r>
      <w:proofErr w:type="spellStart"/>
      <w:r w:rsidR="00A23D4A" w:rsidRPr="000E3755">
        <w:rPr>
          <w:rFonts w:ascii="Times New Roman" w:eastAsia="SimSun" w:hAnsi="Times New Roman"/>
          <w:sz w:val="28"/>
          <w:szCs w:val="28"/>
        </w:rPr>
        <w:t>елның</w:t>
      </w:r>
      <w:proofErr w:type="spellEnd"/>
      <w:r w:rsidR="006A7948" w:rsidRPr="000E3755">
        <w:rPr>
          <w:rFonts w:ascii="Times New Roman" w:eastAsia="SimSun" w:hAnsi="Times New Roman"/>
          <w:sz w:val="28"/>
          <w:szCs w:val="28"/>
          <w:lang w:val="tt-RU"/>
        </w:rPr>
        <w:t xml:space="preserve"> </w:t>
      </w:r>
      <w:r w:rsidR="00FB125C">
        <w:rPr>
          <w:rFonts w:ascii="Times New Roman" w:eastAsia="SimSun" w:hAnsi="Times New Roman"/>
          <w:b/>
          <w:bCs/>
          <w:sz w:val="28"/>
          <w:szCs w:val="28"/>
          <w:lang w:val="tt-RU"/>
        </w:rPr>
        <w:t xml:space="preserve">    </w:t>
      </w:r>
      <w:r w:rsidRPr="000E3755">
        <w:rPr>
          <w:rFonts w:ascii="Times New Roman" w:eastAsia="SimSun" w:hAnsi="Times New Roman"/>
          <w:sz w:val="28"/>
          <w:szCs w:val="28"/>
        </w:rPr>
        <w:t xml:space="preserve">1 </w:t>
      </w:r>
      <w:proofErr w:type="spellStart"/>
      <w:r w:rsidRPr="000E3755">
        <w:rPr>
          <w:rFonts w:ascii="Times New Roman" w:eastAsia="SimSun" w:hAnsi="Times New Roman"/>
          <w:sz w:val="28"/>
          <w:szCs w:val="28"/>
        </w:rPr>
        <w:t>гыйнварына</w:t>
      </w:r>
      <w:proofErr w:type="spellEnd"/>
      <w:r w:rsidR="006A7948"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="006A7948" w:rsidRPr="000E3755">
        <w:rPr>
          <w:rFonts w:ascii="Times New Roman" w:eastAsia="SimSun" w:hAnsi="Times New Roman"/>
          <w:sz w:val="28"/>
          <w:szCs w:val="28"/>
        </w:rPr>
        <w:t>кадә</w:t>
      </w:r>
      <w:proofErr w:type="gramStart"/>
      <w:r w:rsidR="006A7948" w:rsidRPr="000E3755">
        <w:rPr>
          <w:rFonts w:ascii="Times New Roman" w:eastAsia="SimSun" w:hAnsi="Times New Roman"/>
          <w:sz w:val="28"/>
          <w:szCs w:val="28"/>
        </w:rPr>
        <w:t>р</w:t>
      </w:r>
      <w:proofErr w:type="spellEnd"/>
      <w:proofErr w:type="gramEnd"/>
      <w:r w:rsidR="006A7948"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="006A7948" w:rsidRPr="000E3755">
        <w:rPr>
          <w:rFonts w:ascii="Times New Roman" w:eastAsia="SimSun" w:hAnsi="Times New Roman"/>
          <w:sz w:val="28"/>
          <w:szCs w:val="28"/>
        </w:rPr>
        <w:t>гамәлдә</w:t>
      </w:r>
      <w:proofErr w:type="spellEnd"/>
      <w:r w:rsidR="006A7948" w:rsidRPr="000E3755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="006A7948" w:rsidRPr="000E3755">
        <w:rPr>
          <w:rFonts w:ascii="Times New Roman" w:eastAsia="SimSun" w:hAnsi="Times New Roman"/>
          <w:sz w:val="28"/>
          <w:szCs w:val="28"/>
        </w:rPr>
        <w:t>була</w:t>
      </w:r>
      <w:proofErr w:type="spellEnd"/>
      <w:r w:rsidR="006A7948" w:rsidRPr="000E3755">
        <w:rPr>
          <w:rFonts w:ascii="Times New Roman" w:eastAsia="SimSun" w:hAnsi="Times New Roman"/>
          <w:sz w:val="28"/>
          <w:szCs w:val="28"/>
          <w:lang w:val="tt-RU"/>
        </w:rPr>
        <w:t>.</w:t>
      </w:r>
      <w:r w:rsidR="00FB125C" w:rsidRPr="00FB125C">
        <w:rPr>
          <w:rFonts w:ascii="Times New Roman" w:eastAsia="SimSun" w:hAnsi="Times New Roman"/>
          <w:i/>
          <w:sz w:val="28"/>
          <w:szCs w:val="28"/>
          <w:lang w:val="tt-RU"/>
        </w:rPr>
        <w:t xml:space="preserve"> </w:t>
      </w:r>
      <w:r w:rsidR="00FB125C" w:rsidRPr="0034004B">
        <w:rPr>
          <w:rFonts w:ascii="Times New Roman" w:eastAsia="SimSun" w:hAnsi="Times New Roman"/>
          <w:i/>
          <w:sz w:val="28"/>
          <w:szCs w:val="28"/>
          <w:lang w:val="tt-RU"/>
        </w:rPr>
        <w:t>(</w:t>
      </w:r>
      <w:r w:rsidR="00FB125C">
        <w:rPr>
          <w:rFonts w:ascii="Times New Roman" w:eastAsia="SimSun" w:hAnsi="Times New Roman"/>
          <w:i/>
          <w:sz w:val="28"/>
          <w:szCs w:val="28"/>
          <w:lang w:val="tt-RU"/>
        </w:rPr>
        <w:t>1 өлеш</w:t>
      </w:r>
      <w:r w:rsidR="00FB125C" w:rsidRPr="0034004B">
        <w:rPr>
          <w:rFonts w:ascii="Times New Roman" w:eastAsia="SimSun" w:hAnsi="Times New Roman"/>
          <w:i/>
          <w:sz w:val="28"/>
          <w:szCs w:val="28"/>
          <w:lang w:val="tt-RU"/>
        </w:rPr>
        <w:t xml:space="preserve"> 2024 елның 25 декабрендәге </w:t>
      </w:r>
      <w:r w:rsidR="00FB125C" w:rsidRPr="00B96989">
        <w:rPr>
          <w:rFonts w:ascii="Times New Roman" w:hAnsi="Times New Roman"/>
          <w:bCs/>
          <w:i/>
          <w:sz w:val="28"/>
          <w:szCs w:val="28"/>
          <w:lang w:val="tt-RU"/>
        </w:rPr>
        <w:t xml:space="preserve">106-ТРЗ </w:t>
      </w:r>
      <w:r w:rsidR="00FB125C" w:rsidRPr="0034004B">
        <w:rPr>
          <w:rFonts w:ascii="Times New Roman" w:hAnsi="Times New Roman"/>
          <w:bCs/>
          <w:i/>
          <w:sz w:val="28"/>
          <w:szCs w:val="28"/>
          <w:lang w:val="tt-RU"/>
        </w:rPr>
        <w:t xml:space="preserve">номерлы </w:t>
      </w:r>
      <w:r w:rsidR="00FB125C" w:rsidRPr="00B96989">
        <w:rPr>
          <w:rFonts w:ascii="Times New Roman" w:hAnsi="Times New Roman"/>
          <w:bCs/>
          <w:i/>
          <w:sz w:val="28"/>
          <w:szCs w:val="28"/>
          <w:lang w:val="tt-RU"/>
        </w:rPr>
        <w:t>Татарстан Республик</w:t>
      </w:r>
      <w:r w:rsidR="00FB125C" w:rsidRPr="0034004B">
        <w:rPr>
          <w:rFonts w:ascii="Times New Roman" w:hAnsi="Times New Roman"/>
          <w:bCs/>
          <w:i/>
          <w:sz w:val="28"/>
          <w:szCs w:val="28"/>
          <w:lang w:val="tt-RU"/>
        </w:rPr>
        <w:t>асы</w:t>
      </w:r>
      <w:r w:rsidR="00FB125C" w:rsidRPr="00B96989">
        <w:rPr>
          <w:rFonts w:ascii="Times New Roman" w:hAnsi="Times New Roman"/>
          <w:bCs/>
          <w:i/>
          <w:sz w:val="28"/>
          <w:szCs w:val="28"/>
          <w:lang w:val="tt-RU"/>
        </w:rPr>
        <w:t xml:space="preserve"> Закон</w:t>
      </w:r>
      <w:r w:rsidR="00FB125C" w:rsidRPr="0034004B">
        <w:rPr>
          <w:rFonts w:ascii="Times New Roman" w:hAnsi="Times New Roman"/>
          <w:bCs/>
          <w:i/>
          <w:sz w:val="28"/>
          <w:szCs w:val="28"/>
          <w:lang w:val="tt-RU"/>
        </w:rPr>
        <w:t>ы редакциясендә)</w:t>
      </w:r>
      <w:r w:rsidR="00FB125C" w:rsidRPr="00B96989">
        <w:rPr>
          <w:rFonts w:ascii="Times New Roman" w:hAnsi="Times New Roman"/>
          <w:bCs/>
          <w:i/>
          <w:sz w:val="28"/>
          <w:szCs w:val="28"/>
          <w:lang w:val="tt-RU"/>
        </w:rPr>
        <w:t xml:space="preserve">  </w:t>
      </w:r>
    </w:p>
    <w:p w:rsidR="006F18D3" w:rsidRPr="00FB125C" w:rsidRDefault="00BD40BD" w:rsidP="00FB125C">
      <w:pPr>
        <w:keepNext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tt-RU" w:eastAsia="ru-RU"/>
        </w:rPr>
      </w:pPr>
      <w:r w:rsidRPr="00FB125C">
        <w:rPr>
          <w:rFonts w:ascii="Times New Roman" w:eastAsia="Times New Roman" w:hAnsi="Times New Roman"/>
          <w:i/>
          <w:sz w:val="28"/>
          <w:szCs w:val="28"/>
          <w:lang w:val="tt-RU" w:eastAsia="ru-RU"/>
        </w:rPr>
        <w:t xml:space="preserve">2. </w:t>
      </w:r>
      <w:r w:rsidR="00FB125C" w:rsidRPr="00FB125C">
        <w:rPr>
          <w:rFonts w:ascii="Times New Roman" w:eastAsia="Times New Roman" w:hAnsi="Times New Roman"/>
          <w:i/>
          <w:sz w:val="28"/>
          <w:szCs w:val="28"/>
          <w:lang w:val="tt-RU" w:eastAsia="ru-RU"/>
        </w:rPr>
        <w:t xml:space="preserve">Үз көчен югалтты. </w:t>
      </w:r>
      <w:r w:rsidR="00FB125C">
        <w:rPr>
          <w:rFonts w:ascii="Times New Roman" w:eastAsia="Times New Roman" w:hAnsi="Times New Roman"/>
          <w:i/>
          <w:sz w:val="28"/>
          <w:szCs w:val="28"/>
          <w:lang w:val="tt-RU" w:eastAsia="ru-RU"/>
        </w:rPr>
        <w:t xml:space="preserve">– </w:t>
      </w:r>
      <w:r w:rsidR="00FB125C" w:rsidRPr="00FB125C">
        <w:rPr>
          <w:rFonts w:ascii="Times New Roman" w:eastAsia="Times New Roman" w:hAnsi="Times New Roman"/>
          <w:i/>
          <w:sz w:val="28"/>
          <w:szCs w:val="28"/>
          <w:lang w:val="tt-RU" w:eastAsia="ru-RU"/>
        </w:rPr>
        <w:t>2024 елның 25 декабрендәге 106-ТРЗ номерлы Татарстан Республикасы Законы</w:t>
      </w:r>
    </w:p>
    <w:p w:rsidR="00BD40BD" w:rsidRPr="000E3755" w:rsidRDefault="00BD40BD" w:rsidP="00255365">
      <w:pPr>
        <w:pStyle w:val="ConsPlusTitle"/>
        <w:keepNext/>
        <w:widowControl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val="tt-RU"/>
        </w:rPr>
      </w:pPr>
    </w:p>
    <w:p w:rsidR="00BD40BD" w:rsidRPr="000E3755" w:rsidRDefault="00BD40BD" w:rsidP="00255365">
      <w:pPr>
        <w:pStyle w:val="ConsPlusTitle"/>
        <w:keepNext/>
        <w:widowControl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val="tt-RU"/>
        </w:rPr>
      </w:pPr>
    </w:p>
    <w:p w:rsidR="006F18D3" w:rsidRPr="000E3755" w:rsidRDefault="00BD40BD" w:rsidP="00255365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0E3755">
        <w:rPr>
          <w:rFonts w:ascii="Times New Roman" w:eastAsia="Times New Roman" w:hAnsi="Times New Roman"/>
          <w:sz w:val="28"/>
          <w:szCs w:val="28"/>
          <w:lang w:val="tt-RU" w:eastAsia="ru-RU"/>
        </w:rPr>
        <w:t>Татарстан Республикасы</w:t>
      </w:r>
    </w:p>
    <w:p w:rsidR="006F18D3" w:rsidRPr="000E3755" w:rsidRDefault="00C474C7" w:rsidP="00255365">
      <w:pPr>
        <w:keepNext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0E3755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</w:t>
      </w:r>
      <w:r w:rsidR="00A23D4A" w:rsidRPr="000E3755">
        <w:rPr>
          <w:rFonts w:ascii="Times New Roman" w:eastAsia="Times New Roman" w:hAnsi="Times New Roman"/>
          <w:sz w:val="28"/>
          <w:szCs w:val="28"/>
          <w:lang w:eastAsia="ru-RU"/>
        </w:rPr>
        <w:t>Президенты</w:t>
      </w:r>
      <w:r w:rsidRPr="000E3755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                                                                            </w:t>
      </w:r>
      <w:r w:rsidRPr="000E3755">
        <w:rPr>
          <w:rFonts w:ascii="Times New Roman" w:hAnsi="Times New Roman"/>
          <w:sz w:val="28"/>
          <w:szCs w:val="28"/>
          <w:lang w:val="tt-RU"/>
        </w:rPr>
        <w:t>Р.Н. Миңнеханов</w:t>
      </w:r>
    </w:p>
    <w:sectPr w:rsidR="006F18D3" w:rsidRPr="000E3755" w:rsidSect="00ED3CA0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BE7" w:rsidRDefault="00AF4BE7">
      <w:pPr>
        <w:spacing w:line="240" w:lineRule="auto"/>
      </w:pPr>
      <w:r>
        <w:separator/>
      </w:r>
    </w:p>
  </w:endnote>
  <w:endnote w:type="continuationSeparator" w:id="0">
    <w:p w:rsidR="00AF4BE7" w:rsidRDefault="00AF4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BE7" w:rsidRDefault="00AF4BE7">
      <w:pPr>
        <w:spacing w:after="0"/>
      </w:pPr>
      <w:r>
        <w:separator/>
      </w:r>
    </w:p>
  </w:footnote>
  <w:footnote w:type="continuationSeparator" w:id="0">
    <w:p w:rsidR="00AF4BE7" w:rsidRDefault="00AF4BE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49699148"/>
      <w:docPartObj>
        <w:docPartGallery w:val="AutoText"/>
      </w:docPartObj>
    </w:sdtPr>
    <w:sdtContent>
      <w:p w:rsidR="006F18D3" w:rsidRDefault="00AC467D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3A42E9">
          <w:rPr>
            <w:rFonts w:ascii="Times New Roman" w:hAnsi="Times New Roman"/>
            <w:sz w:val="24"/>
            <w:szCs w:val="24"/>
          </w:rPr>
          <w:fldChar w:fldCharType="begin"/>
        </w:r>
        <w:r w:rsidR="00BD40BD" w:rsidRPr="003A42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42E9">
          <w:rPr>
            <w:rFonts w:ascii="Times New Roman" w:hAnsi="Times New Roman"/>
            <w:sz w:val="24"/>
            <w:szCs w:val="24"/>
          </w:rPr>
          <w:fldChar w:fldCharType="separate"/>
        </w:r>
        <w:r w:rsidR="0077138D">
          <w:rPr>
            <w:rFonts w:ascii="Times New Roman" w:hAnsi="Times New Roman"/>
            <w:noProof/>
            <w:sz w:val="24"/>
            <w:szCs w:val="24"/>
          </w:rPr>
          <w:t>4</w:t>
        </w:r>
        <w:r w:rsidRPr="003A42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F18D3" w:rsidRDefault="006F18D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58EB41"/>
    <w:multiLevelType w:val="singleLevel"/>
    <w:tmpl w:val="EE58EB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200C0D"/>
    <w:multiLevelType w:val="singleLevel"/>
    <w:tmpl w:val="11200C0D"/>
    <w:lvl w:ilvl="0">
      <w:start w:val="4"/>
      <w:numFmt w:val="decimal"/>
      <w:suff w:val="space"/>
      <w:lvlText w:val="%1."/>
      <w:lvlJc w:val="left"/>
    </w:lvl>
  </w:abstractNum>
  <w:abstractNum w:abstractNumId="2">
    <w:nsid w:val="33B8F657"/>
    <w:multiLevelType w:val="singleLevel"/>
    <w:tmpl w:val="33B8F6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6B94"/>
    <w:rsid w:val="00001F86"/>
    <w:rsid w:val="000037EE"/>
    <w:rsid w:val="00003FA4"/>
    <w:rsid w:val="000379A9"/>
    <w:rsid w:val="00042A17"/>
    <w:rsid w:val="000472C3"/>
    <w:rsid w:val="0006386E"/>
    <w:rsid w:val="00066CA2"/>
    <w:rsid w:val="00082CE9"/>
    <w:rsid w:val="000849EA"/>
    <w:rsid w:val="000909F6"/>
    <w:rsid w:val="000B0906"/>
    <w:rsid w:val="000B3B0E"/>
    <w:rsid w:val="000B6679"/>
    <w:rsid w:val="000C2A40"/>
    <w:rsid w:val="000E094E"/>
    <w:rsid w:val="000E3064"/>
    <w:rsid w:val="000E3755"/>
    <w:rsid w:val="000E42C1"/>
    <w:rsid w:val="000E6F6B"/>
    <w:rsid w:val="000F2594"/>
    <w:rsid w:val="000F5F53"/>
    <w:rsid w:val="00106C5B"/>
    <w:rsid w:val="00113531"/>
    <w:rsid w:val="00114BCF"/>
    <w:rsid w:val="0013547A"/>
    <w:rsid w:val="0015616F"/>
    <w:rsid w:val="00176E76"/>
    <w:rsid w:val="00177645"/>
    <w:rsid w:val="001969B4"/>
    <w:rsid w:val="001A7EC2"/>
    <w:rsid w:val="001B36BE"/>
    <w:rsid w:val="001B73F7"/>
    <w:rsid w:val="001C711F"/>
    <w:rsid w:val="001D4FC8"/>
    <w:rsid w:val="001D7F38"/>
    <w:rsid w:val="001E6216"/>
    <w:rsid w:val="001E6E88"/>
    <w:rsid w:val="0021012D"/>
    <w:rsid w:val="00212E47"/>
    <w:rsid w:val="00216D65"/>
    <w:rsid w:val="00255365"/>
    <w:rsid w:val="00257958"/>
    <w:rsid w:val="002635B9"/>
    <w:rsid w:val="00263BD0"/>
    <w:rsid w:val="00263FC6"/>
    <w:rsid w:val="00277905"/>
    <w:rsid w:val="0029189E"/>
    <w:rsid w:val="002A2781"/>
    <w:rsid w:val="002C0C83"/>
    <w:rsid w:val="002C21D8"/>
    <w:rsid w:val="002D6C0A"/>
    <w:rsid w:val="002E5191"/>
    <w:rsid w:val="002F0A1A"/>
    <w:rsid w:val="0030209C"/>
    <w:rsid w:val="00304590"/>
    <w:rsid w:val="00305039"/>
    <w:rsid w:val="003055AF"/>
    <w:rsid w:val="0034004B"/>
    <w:rsid w:val="00342501"/>
    <w:rsid w:val="0034300D"/>
    <w:rsid w:val="0034311C"/>
    <w:rsid w:val="003553BD"/>
    <w:rsid w:val="0037298C"/>
    <w:rsid w:val="00372EB9"/>
    <w:rsid w:val="00386C27"/>
    <w:rsid w:val="00392AE7"/>
    <w:rsid w:val="003A42E9"/>
    <w:rsid w:val="003A4597"/>
    <w:rsid w:val="003E3E1C"/>
    <w:rsid w:val="003E60B4"/>
    <w:rsid w:val="00463304"/>
    <w:rsid w:val="00465015"/>
    <w:rsid w:val="00466503"/>
    <w:rsid w:val="00467FEC"/>
    <w:rsid w:val="00470ED4"/>
    <w:rsid w:val="004A0437"/>
    <w:rsid w:val="004A10FA"/>
    <w:rsid w:val="004A47B6"/>
    <w:rsid w:val="004B0481"/>
    <w:rsid w:val="004B65EB"/>
    <w:rsid w:val="004C26AD"/>
    <w:rsid w:val="004D3571"/>
    <w:rsid w:val="004E0536"/>
    <w:rsid w:val="004E6213"/>
    <w:rsid w:val="004F2A24"/>
    <w:rsid w:val="00500273"/>
    <w:rsid w:val="00510B15"/>
    <w:rsid w:val="00521D29"/>
    <w:rsid w:val="005246AF"/>
    <w:rsid w:val="0054354E"/>
    <w:rsid w:val="0056695C"/>
    <w:rsid w:val="00575DEB"/>
    <w:rsid w:val="0057662C"/>
    <w:rsid w:val="005916BE"/>
    <w:rsid w:val="00592E32"/>
    <w:rsid w:val="005B02A7"/>
    <w:rsid w:val="005B6B94"/>
    <w:rsid w:val="005C76E1"/>
    <w:rsid w:val="005D180D"/>
    <w:rsid w:val="005D49CA"/>
    <w:rsid w:val="005E2825"/>
    <w:rsid w:val="00612157"/>
    <w:rsid w:val="00630AC6"/>
    <w:rsid w:val="00632F35"/>
    <w:rsid w:val="00634AC9"/>
    <w:rsid w:val="0064659B"/>
    <w:rsid w:val="00646C43"/>
    <w:rsid w:val="00664F08"/>
    <w:rsid w:val="006A30D1"/>
    <w:rsid w:val="006A7948"/>
    <w:rsid w:val="006B073F"/>
    <w:rsid w:val="006B0EBF"/>
    <w:rsid w:val="006B6373"/>
    <w:rsid w:val="006C5506"/>
    <w:rsid w:val="006F00F1"/>
    <w:rsid w:val="006F18D3"/>
    <w:rsid w:val="006F4385"/>
    <w:rsid w:val="007060C3"/>
    <w:rsid w:val="0071731C"/>
    <w:rsid w:val="00736213"/>
    <w:rsid w:val="007479D2"/>
    <w:rsid w:val="00751DF2"/>
    <w:rsid w:val="0077138D"/>
    <w:rsid w:val="00776626"/>
    <w:rsid w:val="0078031F"/>
    <w:rsid w:val="00787931"/>
    <w:rsid w:val="007A7C5D"/>
    <w:rsid w:val="007B1ABF"/>
    <w:rsid w:val="007B3B2B"/>
    <w:rsid w:val="007B6B8D"/>
    <w:rsid w:val="007C49D5"/>
    <w:rsid w:val="007F406A"/>
    <w:rsid w:val="007F7CB6"/>
    <w:rsid w:val="00801340"/>
    <w:rsid w:val="00815933"/>
    <w:rsid w:val="00840319"/>
    <w:rsid w:val="00857D05"/>
    <w:rsid w:val="0086125D"/>
    <w:rsid w:val="00863C1C"/>
    <w:rsid w:val="00866310"/>
    <w:rsid w:val="00867C39"/>
    <w:rsid w:val="0087590E"/>
    <w:rsid w:val="00882627"/>
    <w:rsid w:val="0088538C"/>
    <w:rsid w:val="00886081"/>
    <w:rsid w:val="008864D5"/>
    <w:rsid w:val="00887A94"/>
    <w:rsid w:val="008922DF"/>
    <w:rsid w:val="008A1EDF"/>
    <w:rsid w:val="008A26C4"/>
    <w:rsid w:val="008B13C4"/>
    <w:rsid w:val="008B3C8C"/>
    <w:rsid w:val="008C2A19"/>
    <w:rsid w:val="008C4502"/>
    <w:rsid w:val="008D26BA"/>
    <w:rsid w:val="008F4984"/>
    <w:rsid w:val="008F7A27"/>
    <w:rsid w:val="00900DEE"/>
    <w:rsid w:val="00907F7C"/>
    <w:rsid w:val="0091517D"/>
    <w:rsid w:val="0092277A"/>
    <w:rsid w:val="009312B7"/>
    <w:rsid w:val="009442AF"/>
    <w:rsid w:val="00947BA8"/>
    <w:rsid w:val="00954C54"/>
    <w:rsid w:val="0096668E"/>
    <w:rsid w:val="009727BC"/>
    <w:rsid w:val="00974435"/>
    <w:rsid w:val="0098292D"/>
    <w:rsid w:val="00985425"/>
    <w:rsid w:val="00986454"/>
    <w:rsid w:val="009B1D25"/>
    <w:rsid w:val="009D37EB"/>
    <w:rsid w:val="009D46EC"/>
    <w:rsid w:val="009D4E94"/>
    <w:rsid w:val="009F1B46"/>
    <w:rsid w:val="009F6F94"/>
    <w:rsid w:val="00A0359F"/>
    <w:rsid w:val="00A1276B"/>
    <w:rsid w:val="00A210BA"/>
    <w:rsid w:val="00A23D4A"/>
    <w:rsid w:val="00A43DCE"/>
    <w:rsid w:val="00A518A5"/>
    <w:rsid w:val="00A53A68"/>
    <w:rsid w:val="00A72039"/>
    <w:rsid w:val="00A85262"/>
    <w:rsid w:val="00AA1012"/>
    <w:rsid w:val="00AA46FE"/>
    <w:rsid w:val="00AB05FF"/>
    <w:rsid w:val="00AB40C0"/>
    <w:rsid w:val="00AB6AD9"/>
    <w:rsid w:val="00AC0AA1"/>
    <w:rsid w:val="00AC467D"/>
    <w:rsid w:val="00AC6D31"/>
    <w:rsid w:val="00AC7A48"/>
    <w:rsid w:val="00AD750F"/>
    <w:rsid w:val="00AF4BE7"/>
    <w:rsid w:val="00B00922"/>
    <w:rsid w:val="00B05046"/>
    <w:rsid w:val="00B202EA"/>
    <w:rsid w:val="00B3578F"/>
    <w:rsid w:val="00B4089D"/>
    <w:rsid w:val="00B43C0E"/>
    <w:rsid w:val="00B60FE1"/>
    <w:rsid w:val="00B638F4"/>
    <w:rsid w:val="00B64006"/>
    <w:rsid w:val="00B66AFA"/>
    <w:rsid w:val="00B713DB"/>
    <w:rsid w:val="00B96989"/>
    <w:rsid w:val="00BB21DF"/>
    <w:rsid w:val="00BC1D85"/>
    <w:rsid w:val="00BD3AC9"/>
    <w:rsid w:val="00BD40BD"/>
    <w:rsid w:val="00BE4F86"/>
    <w:rsid w:val="00BF6D3B"/>
    <w:rsid w:val="00BF6E03"/>
    <w:rsid w:val="00C04DEC"/>
    <w:rsid w:val="00C15DBF"/>
    <w:rsid w:val="00C21EA2"/>
    <w:rsid w:val="00C27C42"/>
    <w:rsid w:val="00C41814"/>
    <w:rsid w:val="00C42F8C"/>
    <w:rsid w:val="00C474C7"/>
    <w:rsid w:val="00C705A1"/>
    <w:rsid w:val="00C718FF"/>
    <w:rsid w:val="00C736DA"/>
    <w:rsid w:val="00C74D76"/>
    <w:rsid w:val="00C75143"/>
    <w:rsid w:val="00CA1DD2"/>
    <w:rsid w:val="00CB283A"/>
    <w:rsid w:val="00CB4658"/>
    <w:rsid w:val="00CB5A8E"/>
    <w:rsid w:val="00CB5F11"/>
    <w:rsid w:val="00CC3F5A"/>
    <w:rsid w:val="00CD130B"/>
    <w:rsid w:val="00CD5F9D"/>
    <w:rsid w:val="00CD7D1A"/>
    <w:rsid w:val="00D12940"/>
    <w:rsid w:val="00D215EA"/>
    <w:rsid w:val="00D21629"/>
    <w:rsid w:val="00D50976"/>
    <w:rsid w:val="00D96784"/>
    <w:rsid w:val="00DA06BE"/>
    <w:rsid w:val="00DB60D7"/>
    <w:rsid w:val="00DC733A"/>
    <w:rsid w:val="00DC7E21"/>
    <w:rsid w:val="00DD7815"/>
    <w:rsid w:val="00DE16E7"/>
    <w:rsid w:val="00DE5F11"/>
    <w:rsid w:val="00DE6F06"/>
    <w:rsid w:val="00DF3E8A"/>
    <w:rsid w:val="00DF40DE"/>
    <w:rsid w:val="00E06EDB"/>
    <w:rsid w:val="00E129E5"/>
    <w:rsid w:val="00E14BBF"/>
    <w:rsid w:val="00E255B9"/>
    <w:rsid w:val="00E33D07"/>
    <w:rsid w:val="00E35585"/>
    <w:rsid w:val="00E4089F"/>
    <w:rsid w:val="00E45463"/>
    <w:rsid w:val="00E50A76"/>
    <w:rsid w:val="00E679B6"/>
    <w:rsid w:val="00E70141"/>
    <w:rsid w:val="00E73D47"/>
    <w:rsid w:val="00E761F2"/>
    <w:rsid w:val="00E8325D"/>
    <w:rsid w:val="00EA27F9"/>
    <w:rsid w:val="00EC7111"/>
    <w:rsid w:val="00ED3CA0"/>
    <w:rsid w:val="00EE20D0"/>
    <w:rsid w:val="00EE3106"/>
    <w:rsid w:val="00EE4143"/>
    <w:rsid w:val="00EF0695"/>
    <w:rsid w:val="00F025E6"/>
    <w:rsid w:val="00F15DEB"/>
    <w:rsid w:val="00F174F5"/>
    <w:rsid w:val="00F22EB1"/>
    <w:rsid w:val="00F230E6"/>
    <w:rsid w:val="00F25990"/>
    <w:rsid w:val="00F300E5"/>
    <w:rsid w:val="00F4635C"/>
    <w:rsid w:val="00F6432E"/>
    <w:rsid w:val="00F71D81"/>
    <w:rsid w:val="00F75C3F"/>
    <w:rsid w:val="00F911A0"/>
    <w:rsid w:val="00F9446C"/>
    <w:rsid w:val="00F97120"/>
    <w:rsid w:val="00FB125C"/>
    <w:rsid w:val="00FD2959"/>
    <w:rsid w:val="00FD4CC2"/>
    <w:rsid w:val="00FD6945"/>
    <w:rsid w:val="00FE2936"/>
    <w:rsid w:val="00FE3B1A"/>
    <w:rsid w:val="10D75075"/>
    <w:rsid w:val="28EC79C2"/>
    <w:rsid w:val="2BE65758"/>
    <w:rsid w:val="33CC0289"/>
    <w:rsid w:val="38E13AC7"/>
    <w:rsid w:val="39413851"/>
    <w:rsid w:val="3CF720E4"/>
    <w:rsid w:val="47D24EC7"/>
    <w:rsid w:val="75BB460D"/>
    <w:rsid w:val="7BF13865"/>
    <w:rsid w:val="7DF0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B6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679B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semiHidden/>
    <w:rsid w:val="00E679B6"/>
    <w:pPr>
      <w:spacing w:after="0" w:line="240" w:lineRule="auto"/>
    </w:pPr>
    <w:rPr>
      <w:rFonts w:eastAsia="Times New Roman"/>
      <w:szCs w:val="21"/>
    </w:rPr>
  </w:style>
  <w:style w:type="paragraph" w:styleId="a7">
    <w:name w:val="header"/>
    <w:basedOn w:val="a"/>
    <w:link w:val="a8"/>
    <w:uiPriority w:val="99"/>
    <w:unhideWhenUsed/>
    <w:qFormat/>
    <w:rsid w:val="00E679B6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E679B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E679B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679B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b">
    <w:name w:val="List Paragraph"/>
    <w:basedOn w:val="a"/>
    <w:uiPriority w:val="34"/>
    <w:qFormat/>
    <w:rsid w:val="00E679B6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E679B6"/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E679B6"/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679B6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Знак"/>
    <w:basedOn w:val="a0"/>
    <w:link w:val="a5"/>
    <w:semiHidden/>
    <w:qFormat/>
    <w:rsid w:val="00E679B6"/>
    <w:rPr>
      <w:rFonts w:ascii="Calibri" w:eastAsia="Times New Roman" w:hAnsi="Calibri" w:cs="Times New Roman"/>
      <w:szCs w:val="21"/>
    </w:rPr>
  </w:style>
  <w:style w:type="character" w:customStyle="1" w:styleId="ac">
    <w:name w:val="Основной текст_"/>
    <w:link w:val="1"/>
    <w:qFormat/>
    <w:rsid w:val="00E679B6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qFormat/>
    <w:rsid w:val="00E679B6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Theme="minorHAnsi" w:eastAsiaTheme="minorHAnsi" w:hAnsiTheme="minorHAnsi" w:cstheme="minorBidi"/>
      <w:spacing w:val="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28EB6793D9B4C7714013AE3D2A9D3D925534653ADB8345E96B93F0DA16F0CBA1F63AAF7E040B1D9D49F1BEFED89306C56919CB776A01CFM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4A2E32-12F4-4709-BD6C-54D6AEB3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Гузель Рафгатовна</dc:creator>
  <cp:lastModifiedBy>ABDRAHMANOVA.LILIYA</cp:lastModifiedBy>
  <cp:revision>176</cp:revision>
  <cp:lastPrinted>2022-03-16T11:10:00Z</cp:lastPrinted>
  <dcterms:created xsi:type="dcterms:W3CDTF">2022-03-11T14:36:00Z</dcterms:created>
  <dcterms:modified xsi:type="dcterms:W3CDTF">2025-01-23T09:18:00Z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06E93AFFD0FD499A9D95032F152D8F6D</vt:lpwstr>
  </property>
</Properties>
</file>