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69" w:rsidRPr="00F657D1" w:rsidRDefault="00B31E69" w:rsidP="00F657D1">
      <w:pPr>
        <w:tabs>
          <w:tab w:val="left" w:pos="426"/>
        </w:tabs>
        <w:suppressAutoHyphens/>
        <w:jc w:val="center"/>
        <w:rPr>
          <w:color w:val="000000"/>
          <w:spacing w:val="6"/>
          <w:sz w:val="30"/>
          <w:szCs w:val="30"/>
          <w:lang w:val="tt-RU"/>
        </w:rPr>
      </w:pPr>
    </w:p>
    <w:p w:rsidR="00B31E69" w:rsidRPr="00F657D1" w:rsidRDefault="00B31E69" w:rsidP="00F657D1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657D1" w:rsidRDefault="00B31E69" w:rsidP="00F657D1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657D1" w:rsidRDefault="00B31E69" w:rsidP="00F657D1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657D1" w:rsidRDefault="00B31E69" w:rsidP="00F657D1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657D1" w:rsidRDefault="00B31E69" w:rsidP="00F657D1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9B0BF9" w:rsidRPr="00F657D1" w:rsidRDefault="009B0BF9" w:rsidP="00F657D1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657D1" w:rsidRDefault="00B31E69" w:rsidP="00F657D1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tbl>
      <w:tblPr>
        <w:tblW w:w="6520" w:type="dxa"/>
        <w:tblInd w:w="2093" w:type="dxa"/>
        <w:tblBorders>
          <w:bottom w:val="single" w:sz="4" w:space="0" w:color="auto"/>
        </w:tblBorders>
        <w:tblLook w:val="01E0"/>
      </w:tblPr>
      <w:tblGrid>
        <w:gridCol w:w="6520"/>
      </w:tblGrid>
      <w:tr w:rsidR="00B31E69" w:rsidRPr="00B75E74" w:rsidTr="005643C2">
        <w:trPr>
          <w:trHeight w:val="838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E69" w:rsidRPr="00F657D1" w:rsidRDefault="00B31E69" w:rsidP="00F657D1">
            <w:pPr>
              <w:pStyle w:val="a3"/>
              <w:tabs>
                <w:tab w:val="left" w:pos="426"/>
                <w:tab w:val="left" w:pos="605"/>
                <w:tab w:val="right" w:pos="9818"/>
              </w:tabs>
              <w:ind w:right="169"/>
              <w:jc w:val="both"/>
              <w:rPr>
                <w:sz w:val="30"/>
                <w:szCs w:val="30"/>
                <w:lang w:val="tt-RU"/>
              </w:rPr>
            </w:pPr>
            <w:r w:rsidRPr="00F657D1">
              <w:rPr>
                <w:sz w:val="30"/>
                <w:szCs w:val="30"/>
                <w:lang w:val="tt-RU"/>
              </w:rPr>
              <w:t xml:space="preserve">Җиденче чакырылыш Татарстан Республикасы Дәүләт Советының </w:t>
            </w:r>
            <w:r w:rsidR="00533FF0" w:rsidRPr="00F657D1">
              <w:rPr>
                <w:sz w:val="30"/>
                <w:szCs w:val="30"/>
                <w:lang w:val="tt-RU"/>
              </w:rPr>
              <w:t>егерменче</w:t>
            </w:r>
            <w:r w:rsidRPr="00F657D1">
              <w:rPr>
                <w:sz w:val="30"/>
                <w:szCs w:val="30"/>
                <w:lang w:val="tt-RU"/>
              </w:rPr>
              <w:t xml:space="preserve"> утырышы каравына кертелә торган мәсьәләләр турында</w:t>
            </w:r>
          </w:p>
        </w:tc>
      </w:tr>
    </w:tbl>
    <w:p w:rsidR="00B31E69" w:rsidRPr="00F657D1" w:rsidRDefault="00B31E69" w:rsidP="00F657D1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657D1" w:rsidRDefault="00B31E69" w:rsidP="00F657D1">
      <w:pPr>
        <w:pStyle w:val="a3"/>
        <w:tabs>
          <w:tab w:val="left" w:pos="567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B31E69" w:rsidRPr="00F657D1" w:rsidRDefault="00B31E69" w:rsidP="00F657D1">
      <w:pPr>
        <w:pStyle w:val="a3"/>
        <w:tabs>
          <w:tab w:val="left" w:pos="426"/>
          <w:tab w:val="left" w:pos="567"/>
          <w:tab w:val="left" w:pos="1134"/>
        </w:tabs>
        <w:suppressAutoHyphens/>
        <w:ind w:firstLine="709"/>
        <w:rPr>
          <w:sz w:val="30"/>
          <w:szCs w:val="30"/>
        </w:rPr>
      </w:pPr>
      <w:r w:rsidRPr="00F657D1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F657D1">
        <w:rPr>
          <w:sz w:val="30"/>
          <w:szCs w:val="30"/>
          <w:u w:val="single"/>
          <w:lang w:val="tt-RU"/>
        </w:rPr>
        <w:t>КАРАР БИРӘ:</w:t>
      </w:r>
    </w:p>
    <w:p w:rsidR="00B31E69" w:rsidRPr="00F657D1" w:rsidRDefault="00B31E69" w:rsidP="00F657D1">
      <w:pPr>
        <w:pStyle w:val="a3"/>
        <w:tabs>
          <w:tab w:val="left" w:pos="426"/>
          <w:tab w:val="left" w:pos="567"/>
          <w:tab w:val="left" w:pos="1134"/>
        </w:tabs>
        <w:suppressAutoHyphens/>
        <w:ind w:firstLine="709"/>
        <w:rPr>
          <w:sz w:val="30"/>
          <w:szCs w:val="30"/>
        </w:rPr>
      </w:pPr>
    </w:p>
    <w:p w:rsidR="00B31E69" w:rsidRPr="00F657D1" w:rsidRDefault="00B31E69" w:rsidP="00F657D1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 xml:space="preserve">Җиденче чакырылыш Татарстан Республикасы Дәүләт Советының </w:t>
      </w:r>
      <w:r w:rsidR="00533FF0" w:rsidRPr="00F657D1">
        <w:rPr>
          <w:sz w:val="30"/>
          <w:szCs w:val="30"/>
          <w:lang w:val="tt-RU"/>
        </w:rPr>
        <w:t>егерменче</w:t>
      </w:r>
      <w:r w:rsidRPr="00F657D1">
        <w:rPr>
          <w:sz w:val="30"/>
          <w:szCs w:val="30"/>
          <w:lang w:val="tt-RU"/>
        </w:rPr>
        <w:t xml:space="preserve"> утырышы каравына түбәндәге мәсьәләләрне кертергә:</w:t>
      </w:r>
    </w:p>
    <w:p w:rsidR="00B31E69" w:rsidRPr="00F657D1" w:rsidRDefault="00B31E69" w:rsidP="00F657D1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</w:p>
    <w:p w:rsidR="00B31E69" w:rsidRPr="00F657D1" w:rsidRDefault="00B31E69" w:rsidP="00F657D1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>1. Татарстан Республикасы җәмәгать судьяларын сайлау турында.</w:t>
      </w:r>
    </w:p>
    <w:p w:rsidR="00533FF0" w:rsidRPr="00F657D1" w:rsidRDefault="00B31E69" w:rsidP="00F657D1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 xml:space="preserve">2. </w:t>
      </w:r>
      <w:r w:rsidR="00533FF0" w:rsidRPr="00F657D1">
        <w:rPr>
          <w:bCs/>
          <w:sz w:val="30"/>
          <w:szCs w:val="30"/>
          <w:lang w:val="tt-RU"/>
        </w:rPr>
        <w:t xml:space="preserve">Татарстан Республикасы Министрлар Кабинетының 2025 елгы </w:t>
      </w:r>
      <w:r w:rsidRPr="00F657D1">
        <w:rPr>
          <w:sz w:val="30"/>
          <w:szCs w:val="30"/>
        </w:rPr>
        <w:t>эшч</w:t>
      </w:r>
      <w:r w:rsidRPr="00F657D1">
        <w:rPr>
          <w:sz w:val="30"/>
          <w:szCs w:val="30"/>
          <w:lang w:val="tt-RU"/>
        </w:rPr>
        <w:t>ә</w:t>
      </w:r>
      <w:r w:rsidRPr="00F657D1">
        <w:rPr>
          <w:sz w:val="30"/>
          <w:szCs w:val="30"/>
        </w:rPr>
        <w:t xml:space="preserve">нлеге </w:t>
      </w:r>
      <w:r w:rsidR="00533FF0" w:rsidRPr="00F657D1">
        <w:rPr>
          <w:sz w:val="30"/>
          <w:szCs w:val="30"/>
          <w:lang w:val="tt-RU"/>
        </w:rPr>
        <w:t xml:space="preserve">нәтиҗәләре </w:t>
      </w:r>
      <w:r w:rsidRPr="00F657D1">
        <w:rPr>
          <w:sz w:val="30"/>
          <w:szCs w:val="30"/>
        </w:rPr>
        <w:t xml:space="preserve">турында </w:t>
      </w:r>
      <w:r w:rsidR="00533FF0" w:rsidRPr="00F657D1">
        <w:rPr>
          <w:sz w:val="30"/>
          <w:szCs w:val="30"/>
          <w:lang w:val="tt-RU"/>
        </w:rPr>
        <w:t>хисап</w:t>
      </w:r>
      <w:r w:rsidRPr="00F657D1">
        <w:rPr>
          <w:sz w:val="30"/>
          <w:szCs w:val="30"/>
          <w:lang w:val="tt-RU"/>
        </w:rPr>
        <w:t>.</w:t>
      </w:r>
    </w:p>
    <w:p w:rsidR="00533FF0" w:rsidRPr="00F657D1" w:rsidRDefault="00B31E69" w:rsidP="00F657D1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 xml:space="preserve">3. </w:t>
      </w:r>
      <w:r w:rsidR="00533FF0" w:rsidRPr="00F657D1">
        <w:rPr>
          <w:rFonts w:eastAsia="Calibri"/>
          <w:sz w:val="30"/>
          <w:szCs w:val="30"/>
          <w:lang w:val="tt-RU"/>
        </w:rPr>
        <w:t>«</w:t>
      </w:r>
      <w:r w:rsidR="00533FF0" w:rsidRPr="00F657D1">
        <w:rPr>
          <w:rStyle w:val="extended-textshort"/>
          <w:bCs/>
          <w:sz w:val="30"/>
          <w:szCs w:val="30"/>
          <w:lang w:val="tt-RU"/>
        </w:rPr>
        <w:t xml:space="preserve">2025 елда </w:t>
      </w:r>
      <w:r w:rsidR="00533FF0" w:rsidRPr="00F657D1">
        <w:rPr>
          <w:sz w:val="30"/>
          <w:szCs w:val="30"/>
          <w:lang w:val="tt-RU"/>
        </w:rPr>
        <w:t>Татарстан Республикасында граждан җәмгыяте институтларының торышы һәм үсеше турында» Татарстан Республикасы Иҗтимагый палатасы доклады.</w:t>
      </w:r>
    </w:p>
    <w:p w:rsidR="00533FF0" w:rsidRPr="00F657D1" w:rsidRDefault="00B31E69" w:rsidP="00F657D1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>4.</w:t>
      </w:r>
      <w:r w:rsidR="00533FF0" w:rsidRPr="00F657D1">
        <w:rPr>
          <w:sz w:val="30"/>
          <w:szCs w:val="30"/>
          <w:lang w:val="tt-RU"/>
        </w:rPr>
        <w:t xml:space="preserve"> </w:t>
      </w:r>
      <w:r w:rsidR="00533FF0" w:rsidRPr="00F657D1">
        <w:rPr>
          <w:bCs/>
          <w:sz w:val="30"/>
          <w:szCs w:val="30"/>
          <w:lang w:val="tt-RU"/>
        </w:rPr>
        <w:t>«Татарстан Республикасы Балтач районы</w:t>
      </w:r>
      <w:r w:rsidR="00CA6280">
        <w:rPr>
          <w:bCs/>
          <w:sz w:val="30"/>
          <w:szCs w:val="30"/>
          <w:lang w:val="tt-RU"/>
        </w:rPr>
        <w:t xml:space="preserve">ның </w:t>
      </w:r>
      <w:r w:rsidR="00533FF0" w:rsidRPr="00F657D1">
        <w:rPr>
          <w:bCs/>
          <w:sz w:val="30"/>
          <w:szCs w:val="30"/>
          <w:lang w:val="tt-RU"/>
        </w:rPr>
        <w:t>Ямбурово поселогын бетерү, аерым муниципаль берәмлекләрнең территорияләре чикләрен үзгәртү</w:t>
      </w:r>
      <w:r w:rsidR="00F057B9">
        <w:rPr>
          <w:bCs/>
          <w:sz w:val="30"/>
          <w:szCs w:val="30"/>
          <w:lang w:val="tt-RU"/>
        </w:rPr>
        <w:t xml:space="preserve"> турында</w:t>
      </w:r>
      <w:r w:rsidR="00533FF0" w:rsidRPr="00F657D1">
        <w:rPr>
          <w:bCs/>
          <w:sz w:val="30"/>
          <w:szCs w:val="30"/>
          <w:lang w:val="tt-RU"/>
        </w:rPr>
        <w:t xml:space="preserve"> һәм «Балтач муниципаль районы» муниципаль берәмлегенең һәм аның составындагы муниципаль берәмлекләрнең территорияләре чикләрен билгеләү һәм аларның статусы турында» Татарстан Республикасы Законына үзгәрешләр кертү хакында» </w:t>
      </w:r>
      <w:r w:rsidR="00533FF0" w:rsidRPr="00F657D1">
        <w:rPr>
          <w:sz w:val="30"/>
          <w:szCs w:val="30"/>
          <w:lang w:val="tt-RU"/>
        </w:rPr>
        <w:t>171-7 номерлы Татарстан Республикасы законы проекты турында (I укылыш).</w:t>
      </w:r>
    </w:p>
    <w:p w:rsidR="00533FF0" w:rsidRPr="00F657D1" w:rsidRDefault="00B31E69" w:rsidP="00F657D1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 xml:space="preserve">5. </w:t>
      </w:r>
      <w:r w:rsidR="00533FF0" w:rsidRPr="00F657D1">
        <w:rPr>
          <w:sz w:val="30"/>
          <w:szCs w:val="30"/>
          <w:lang w:val="tt-RU"/>
        </w:rPr>
        <w:t xml:space="preserve">«Татарстан Республикасының аерым закон актларына үзгәрешләр кертү турында» 173-7 номерлы Татарстан Республикасы законы проекты хакында </w:t>
      </w:r>
      <w:r w:rsidR="00533FF0" w:rsidRPr="00F657D1">
        <w:rPr>
          <w:sz w:val="30"/>
          <w:szCs w:val="30"/>
          <w:lang w:val="tt-RU" w:eastAsia="en-US"/>
        </w:rPr>
        <w:t>(I укылыш).</w:t>
      </w:r>
    </w:p>
    <w:p w:rsidR="00533FF0" w:rsidRPr="00F657D1" w:rsidRDefault="00B31E69" w:rsidP="00F657D1">
      <w:pPr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 xml:space="preserve">6. </w:t>
      </w:r>
      <w:r w:rsidR="00533FF0" w:rsidRPr="00F657D1">
        <w:rPr>
          <w:sz w:val="30"/>
          <w:szCs w:val="30"/>
          <w:lang w:val="tt-RU"/>
        </w:rPr>
        <w:t xml:space="preserve">«Татарстан Республикасы дәүләт граждан хезмәте турында» Татарстан Республикасы Законының 15 статьясына үзгәреш кертү хакында» </w:t>
      </w:r>
      <w:r w:rsidR="008E19B1" w:rsidRPr="00F657D1">
        <w:rPr>
          <w:sz w:val="30"/>
          <w:szCs w:val="30"/>
          <w:lang w:val="tt-RU"/>
        </w:rPr>
        <w:t xml:space="preserve">                </w:t>
      </w:r>
      <w:r w:rsidR="00533FF0" w:rsidRPr="00F657D1">
        <w:rPr>
          <w:sz w:val="30"/>
          <w:szCs w:val="30"/>
          <w:lang w:val="tt-RU"/>
        </w:rPr>
        <w:t xml:space="preserve">170-7 номерлы Татарстан Республикасы законы проекты турында </w:t>
      </w:r>
      <w:r w:rsidR="00533FF0" w:rsidRPr="00F657D1">
        <w:rPr>
          <w:sz w:val="30"/>
          <w:szCs w:val="30"/>
          <w:lang w:val="tt-RU" w:eastAsia="en-US"/>
        </w:rPr>
        <w:t>(I укылыш).</w:t>
      </w:r>
    </w:p>
    <w:p w:rsidR="00533FF0" w:rsidRPr="00F657D1" w:rsidRDefault="00533FF0" w:rsidP="00F657D1">
      <w:pPr>
        <w:ind w:firstLine="709"/>
        <w:jc w:val="both"/>
        <w:rPr>
          <w:sz w:val="30"/>
          <w:szCs w:val="30"/>
          <w:lang w:val="tt-RU"/>
        </w:rPr>
      </w:pPr>
      <w:r w:rsidRPr="00F657D1">
        <w:rPr>
          <w:bCs/>
          <w:sz w:val="30"/>
          <w:szCs w:val="30"/>
          <w:lang w:val="tt-RU"/>
        </w:rPr>
        <w:t>7. «Татарстан Республикасының мәгълүмат системалары һәм аны мәгълүматлаштыру турында»</w:t>
      </w:r>
      <w:r w:rsidRPr="00F657D1">
        <w:rPr>
          <w:sz w:val="30"/>
          <w:szCs w:val="30"/>
          <w:lang w:val="tt-RU"/>
        </w:rPr>
        <w:t xml:space="preserve"> Татарстан Республикасы Законына үзгәрешләр кертү хакында» 168-7 номерлы Татарстан Республикасы законы проекты турында </w:t>
      </w:r>
      <w:r w:rsidRPr="00F657D1">
        <w:rPr>
          <w:sz w:val="30"/>
          <w:szCs w:val="30"/>
          <w:lang w:val="tt-RU" w:eastAsia="en-US"/>
        </w:rPr>
        <w:t>(I укылыш).</w:t>
      </w:r>
    </w:p>
    <w:p w:rsidR="00B31E69" w:rsidRPr="00F657D1" w:rsidRDefault="00533FF0" w:rsidP="00F657D1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lastRenderedPageBreak/>
        <w:t>8</w:t>
      </w:r>
      <w:r w:rsidR="00B31E69" w:rsidRPr="00F657D1">
        <w:rPr>
          <w:sz w:val="30"/>
          <w:szCs w:val="30"/>
          <w:lang w:val="tt-RU"/>
        </w:rPr>
        <w:t xml:space="preserve">. </w:t>
      </w:r>
      <w:r w:rsidR="0095787B" w:rsidRPr="00F657D1">
        <w:rPr>
          <w:sz w:val="30"/>
          <w:szCs w:val="30"/>
          <w:lang w:val="tt-RU"/>
        </w:rPr>
        <w:t>«</w:t>
      </w:r>
      <w:r w:rsidRPr="00F657D1">
        <w:rPr>
          <w:sz w:val="30"/>
          <w:szCs w:val="30"/>
          <w:lang w:val="tt-RU"/>
        </w:rPr>
        <w:t>Татарстан Республикасында социаль,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турында»</w:t>
      </w:r>
      <w:r w:rsidR="0095787B" w:rsidRPr="00F657D1">
        <w:rPr>
          <w:sz w:val="30"/>
          <w:szCs w:val="30"/>
          <w:lang w:val="tt-RU"/>
        </w:rPr>
        <w:t xml:space="preserve"> Татарстан Республикасы Законына үзгәреш</w:t>
      </w:r>
      <w:r w:rsidRPr="00F657D1">
        <w:rPr>
          <w:sz w:val="30"/>
          <w:szCs w:val="30"/>
          <w:lang w:val="tt-RU"/>
        </w:rPr>
        <w:t>ләр</w:t>
      </w:r>
      <w:r w:rsidR="0095787B" w:rsidRPr="00F657D1">
        <w:rPr>
          <w:sz w:val="30"/>
          <w:szCs w:val="30"/>
          <w:lang w:val="tt-RU"/>
        </w:rPr>
        <w:t xml:space="preserve"> кертү хакында»</w:t>
      </w:r>
      <w:r w:rsidR="00101FF0" w:rsidRPr="00F657D1">
        <w:rPr>
          <w:sz w:val="30"/>
          <w:szCs w:val="30"/>
          <w:lang w:val="tt-RU"/>
        </w:rPr>
        <w:t xml:space="preserve"> 16</w:t>
      </w:r>
      <w:r w:rsidRPr="00F657D1">
        <w:rPr>
          <w:sz w:val="30"/>
          <w:szCs w:val="30"/>
          <w:lang w:val="tt-RU"/>
        </w:rPr>
        <w:t>7</w:t>
      </w:r>
      <w:r w:rsidR="00101FF0" w:rsidRPr="00F657D1">
        <w:rPr>
          <w:rFonts w:eastAsia="Calibri"/>
          <w:sz w:val="30"/>
          <w:szCs w:val="30"/>
          <w:lang w:val="tt-RU"/>
        </w:rPr>
        <w:t>-7 номерлы Татарстан Республикасы законы проекты турында</w:t>
      </w:r>
      <w:r w:rsidR="00B31E69" w:rsidRPr="00F657D1">
        <w:rPr>
          <w:sz w:val="30"/>
          <w:szCs w:val="30"/>
          <w:lang w:val="tt-RU"/>
        </w:rPr>
        <w:t xml:space="preserve"> (I</w:t>
      </w:r>
      <w:r w:rsidR="008E19B1" w:rsidRPr="00F657D1">
        <w:rPr>
          <w:sz w:val="30"/>
          <w:szCs w:val="30"/>
          <w:lang w:val="tt-RU"/>
        </w:rPr>
        <w:t xml:space="preserve"> </w:t>
      </w:r>
      <w:r w:rsidR="00B31E69" w:rsidRPr="00F657D1">
        <w:rPr>
          <w:sz w:val="30"/>
          <w:szCs w:val="30"/>
          <w:lang w:val="tt-RU"/>
        </w:rPr>
        <w:t xml:space="preserve">укылыш). </w:t>
      </w:r>
    </w:p>
    <w:p w:rsidR="00533FF0" w:rsidRPr="00F657D1" w:rsidRDefault="00B31E69" w:rsidP="00F657D1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 xml:space="preserve">9. </w:t>
      </w:r>
      <w:r w:rsidR="00533FF0" w:rsidRPr="00F657D1">
        <w:rPr>
          <w:sz w:val="30"/>
          <w:szCs w:val="30"/>
          <w:lang w:val="tt-RU"/>
        </w:rPr>
        <w:t>«Вөҗдан иреге турында һәм дини берләшмәләр турында» Татарстан Республикасы Законына үзгәрешләр кертү хакында» 16</w:t>
      </w:r>
      <w:r w:rsidR="00CD4B95">
        <w:rPr>
          <w:sz w:val="30"/>
          <w:szCs w:val="30"/>
          <w:lang w:val="tt-RU"/>
        </w:rPr>
        <w:t>9</w:t>
      </w:r>
      <w:r w:rsidR="00533FF0" w:rsidRPr="00F657D1">
        <w:rPr>
          <w:sz w:val="30"/>
          <w:szCs w:val="30"/>
          <w:lang w:val="tt-RU"/>
        </w:rPr>
        <w:t xml:space="preserve">-7 номерлы Татарстан Республикасы законы проекты турында (I укылыш). </w:t>
      </w:r>
    </w:p>
    <w:p w:rsidR="00533FF0" w:rsidRPr="00F657D1" w:rsidRDefault="00533FF0" w:rsidP="00F657D1">
      <w:pPr>
        <w:shd w:val="clear" w:color="auto" w:fill="FFFFFF"/>
        <w:suppressAutoHyphens/>
        <w:ind w:firstLine="709"/>
        <w:jc w:val="both"/>
        <w:rPr>
          <w:rFonts w:eastAsia="Calibri"/>
          <w:sz w:val="30"/>
          <w:szCs w:val="30"/>
          <w:lang w:val="tt-RU"/>
        </w:rPr>
      </w:pPr>
      <w:r w:rsidRPr="00F657D1">
        <w:rPr>
          <w:rFonts w:eastAsia="Calibri"/>
          <w:sz w:val="30"/>
          <w:szCs w:val="30"/>
          <w:lang w:val="tt-RU"/>
        </w:rPr>
        <w:t xml:space="preserve">10. Татарстан Республикасы Дәүләт Советының Законлылык һәм хокук тәртибе комитеты составындагы үзгәреш турында. </w:t>
      </w:r>
    </w:p>
    <w:p w:rsidR="00B31E69" w:rsidRPr="00F657D1" w:rsidRDefault="00562FF5" w:rsidP="00F657D1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657D1">
        <w:rPr>
          <w:rFonts w:eastAsia="Calibri"/>
          <w:sz w:val="30"/>
          <w:szCs w:val="30"/>
          <w:lang w:val="tt-RU"/>
        </w:rPr>
        <w:t>11. «Халыкны һәм территорияләрне табигый һәм техноген характердагы гадәттән тыш хәлләрдән яклау турында» Федераль законга  үзгәреш кертү хакында» 1134358-8 номерлы федераль закон проекты тур</w:t>
      </w:r>
      <w:r w:rsidR="00B31E69" w:rsidRPr="00F657D1">
        <w:rPr>
          <w:sz w:val="30"/>
          <w:szCs w:val="30"/>
          <w:lang w:val="tt-RU"/>
        </w:rPr>
        <w:t>ында (</w:t>
      </w:r>
      <w:r w:rsidR="001A3EF4">
        <w:rPr>
          <w:sz w:val="30"/>
          <w:szCs w:val="30"/>
          <w:lang w:val="tt-RU"/>
        </w:rPr>
        <w:t xml:space="preserve">Россия Федерациясе </w:t>
      </w:r>
      <w:r w:rsidRPr="00F657D1">
        <w:rPr>
          <w:sz w:val="30"/>
          <w:szCs w:val="30"/>
          <w:lang w:val="tt-RU"/>
        </w:rPr>
        <w:t>Гадәттән тыш хәлләр министрлыгы суднолары һәм башка</w:t>
      </w:r>
      <w:r w:rsidR="003D4666" w:rsidRPr="00F657D1">
        <w:rPr>
          <w:sz w:val="30"/>
          <w:szCs w:val="30"/>
          <w:lang w:val="tt-RU"/>
        </w:rPr>
        <w:t xml:space="preserve"> </w:t>
      </w:r>
      <w:r w:rsidRPr="00F657D1">
        <w:rPr>
          <w:sz w:val="30"/>
          <w:szCs w:val="30"/>
          <w:lang w:val="tt-RU"/>
        </w:rPr>
        <w:t>йөзү чаралары туктап тору өчен диңгез һәм елга портлары инфраструктурасын бирү өлешендә</w:t>
      </w:r>
      <w:r w:rsidR="00B31E69" w:rsidRPr="00F657D1">
        <w:rPr>
          <w:sz w:val="30"/>
          <w:szCs w:val="30"/>
          <w:lang w:val="tt-RU"/>
        </w:rPr>
        <w:t>).</w:t>
      </w:r>
    </w:p>
    <w:p w:rsidR="008E19B1" w:rsidRPr="00F657D1" w:rsidRDefault="008E19B1" w:rsidP="00F657D1">
      <w:pPr>
        <w:suppressAutoHyphens/>
        <w:ind w:firstLine="709"/>
        <w:jc w:val="both"/>
        <w:rPr>
          <w:noProof/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>12. «</w:t>
      </w:r>
      <w:r w:rsidR="00562FF5" w:rsidRPr="00F657D1">
        <w:rPr>
          <w:sz w:val="30"/>
          <w:szCs w:val="30"/>
          <w:lang w:val="tt-RU"/>
        </w:rPr>
        <w:t>Җирләрне яисә җир кишәрлекләрен бер категориядән икенче категориягә күчерү</w:t>
      </w:r>
      <w:r w:rsidRPr="00F657D1">
        <w:rPr>
          <w:sz w:val="30"/>
          <w:szCs w:val="30"/>
          <w:lang w:val="tt-RU"/>
        </w:rPr>
        <w:t xml:space="preserve"> турында» </w:t>
      </w:r>
      <w:r w:rsidR="00562FF5" w:rsidRPr="00F657D1">
        <w:rPr>
          <w:sz w:val="30"/>
          <w:szCs w:val="30"/>
          <w:lang w:val="tt-RU"/>
        </w:rPr>
        <w:t xml:space="preserve">Федераль законның 3 статьясына  үзгәрешләр кертү хакында» </w:t>
      </w:r>
      <w:r w:rsidRPr="00F657D1">
        <w:rPr>
          <w:sz w:val="30"/>
          <w:szCs w:val="30"/>
          <w:lang w:val="tt-RU"/>
        </w:rPr>
        <w:t xml:space="preserve">федераль закон проектын Россия Федерациясе Федераль Собраниесе Дәүләт Думасына кертү буенча </w:t>
      </w:r>
      <w:r w:rsidR="00562FF5" w:rsidRPr="00F657D1">
        <w:rPr>
          <w:sz w:val="30"/>
          <w:szCs w:val="30"/>
          <w:lang w:val="tt-RU"/>
        </w:rPr>
        <w:t>Красноярск крае Закон чыгару Собраниесе</w:t>
      </w:r>
      <w:r w:rsidRPr="00F657D1">
        <w:rPr>
          <w:sz w:val="30"/>
          <w:szCs w:val="30"/>
          <w:lang w:val="tt-RU"/>
        </w:rPr>
        <w:t>н</w:t>
      </w:r>
      <w:r w:rsidR="00562FF5" w:rsidRPr="00F657D1">
        <w:rPr>
          <w:sz w:val="30"/>
          <w:szCs w:val="30"/>
          <w:lang w:val="tt-RU"/>
        </w:rPr>
        <w:t>е</w:t>
      </w:r>
      <w:r w:rsidRPr="00F657D1">
        <w:rPr>
          <w:sz w:val="30"/>
          <w:szCs w:val="30"/>
          <w:lang w:val="tt-RU"/>
        </w:rPr>
        <w:t>ң</w:t>
      </w:r>
      <w:r w:rsidRPr="00F657D1">
        <w:rPr>
          <w:noProof/>
          <w:sz w:val="30"/>
          <w:szCs w:val="30"/>
          <w:lang w:val="tt-RU"/>
        </w:rPr>
        <w:t xml:space="preserve"> закон чыгару инициативасы </w:t>
      </w:r>
      <w:r w:rsidR="00562FF5" w:rsidRPr="00F657D1">
        <w:rPr>
          <w:noProof/>
          <w:sz w:val="30"/>
          <w:szCs w:val="30"/>
          <w:lang w:val="tt-RU"/>
        </w:rPr>
        <w:t>тур</w:t>
      </w:r>
      <w:r w:rsidRPr="00F657D1">
        <w:rPr>
          <w:noProof/>
          <w:sz w:val="30"/>
          <w:szCs w:val="30"/>
          <w:lang w:val="tt-RU"/>
        </w:rPr>
        <w:t xml:space="preserve">ында. </w:t>
      </w:r>
    </w:p>
    <w:p w:rsidR="003D4666" w:rsidRPr="00F657D1" w:rsidRDefault="003D4666" w:rsidP="00F657D1">
      <w:pPr>
        <w:suppressAutoHyphens/>
        <w:ind w:firstLine="709"/>
        <w:jc w:val="both"/>
        <w:rPr>
          <w:noProof/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>1</w:t>
      </w:r>
      <w:r w:rsidR="00533FF0" w:rsidRPr="00F657D1">
        <w:rPr>
          <w:sz w:val="30"/>
          <w:szCs w:val="30"/>
          <w:lang w:val="tt-RU"/>
        </w:rPr>
        <w:t>3</w:t>
      </w:r>
      <w:r w:rsidR="00B31E69" w:rsidRPr="00F657D1">
        <w:rPr>
          <w:sz w:val="30"/>
          <w:szCs w:val="30"/>
          <w:lang w:val="tt-RU"/>
        </w:rPr>
        <w:t xml:space="preserve">. </w:t>
      </w:r>
      <w:r w:rsidRPr="00F657D1">
        <w:rPr>
          <w:noProof/>
          <w:sz w:val="30"/>
          <w:szCs w:val="30"/>
          <w:lang w:val="tt-RU"/>
        </w:rPr>
        <w:t>«</w:t>
      </w:r>
      <w:r w:rsidR="00533FF0" w:rsidRPr="00F657D1">
        <w:rPr>
          <w:noProof/>
          <w:sz w:val="30"/>
          <w:szCs w:val="30"/>
          <w:lang w:val="tt-RU"/>
        </w:rPr>
        <w:t xml:space="preserve">Россия Федерациясе Бюджет кодексының </w:t>
      </w:r>
      <w:r w:rsidR="00DF18BF">
        <w:rPr>
          <w:noProof/>
          <w:sz w:val="30"/>
          <w:szCs w:val="30"/>
          <w:lang w:val="tt-RU"/>
        </w:rPr>
        <w:t xml:space="preserve">51 һәм </w:t>
      </w:r>
      <w:r w:rsidR="00533FF0" w:rsidRPr="00F657D1">
        <w:rPr>
          <w:noProof/>
          <w:sz w:val="30"/>
          <w:szCs w:val="30"/>
          <w:lang w:val="tt-RU"/>
        </w:rPr>
        <w:t>57 статья</w:t>
      </w:r>
      <w:r w:rsidR="00DF18BF">
        <w:rPr>
          <w:noProof/>
          <w:sz w:val="30"/>
          <w:szCs w:val="30"/>
          <w:lang w:val="tt-RU"/>
        </w:rPr>
        <w:t>лар</w:t>
      </w:r>
      <w:r w:rsidR="00533FF0" w:rsidRPr="00F657D1">
        <w:rPr>
          <w:noProof/>
          <w:sz w:val="30"/>
          <w:szCs w:val="30"/>
          <w:lang w:val="tt-RU"/>
        </w:rPr>
        <w:t>ына үзгәрешләр кертү</w:t>
      </w:r>
      <w:r w:rsidRPr="00F657D1">
        <w:rPr>
          <w:noProof/>
          <w:sz w:val="30"/>
          <w:szCs w:val="30"/>
          <w:lang w:val="tt-RU"/>
        </w:rPr>
        <w:t xml:space="preserve"> турында</w:t>
      </w:r>
      <w:r w:rsidR="00533FF0" w:rsidRPr="00F657D1">
        <w:rPr>
          <w:noProof/>
          <w:sz w:val="30"/>
          <w:szCs w:val="30"/>
          <w:lang w:val="tt-RU"/>
        </w:rPr>
        <w:t xml:space="preserve">» </w:t>
      </w:r>
      <w:r w:rsidR="009B0BF9" w:rsidRPr="00F657D1">
        <w:rPr>
          <w:noProof/>
          <w:sz w:val="30"/>
          <w:szCs w:val="30"/>
          <w:lang w:val="tt-RU"/>
        </w:rPr>
        <w:t>федераль закон проектын</w:t>
      </w:r>
      <w:r w:rsidRPr="00F657D1">
        <w:rPr>
          <w:noProof/>
          <w:sz w:val="30"/>
          <w:szCs w:val="30"/>
          <w:lang w:val="tt-RU"/>
        </w:rPr>
        <w:t xml:space="preserve"> Россия Федерациясе Федераль Собраниесе Дәүләт Думасына кертү буенча </w:t>
      </w:r>
      <w:r w:rsidR="00533FF0" w:rsidRPr="00F657D1">
        <w:rPr>
          <w:noProof/>
          <w:sz w:val="30"/>
          <w:szCs w:val="30"/>
          <w:lang w:val="tt-RU"/>
        </w:rPr>
        <w:t>Брянск өлкә Думасы</w:t>
      </w:r>
      <w:r w:rsidR="00CD4463" w:rsidRPr="00F657D1">
        <w:rPr>
          <w:noProof/>
          <w:sz w:val="30"/>
          <w:szCs w:val="30"/>
          <w:lang w:val="tt-RU"/>
        </w:rPr>
        <w:t xml:space="preserve">ның </w:t>
      </w:r>
      <w:r w:rsidRPr="00F657D1">
        <w:rPr>
          <w:noProof/>
          <w:sz w:val="30"/>
          <w:szCs w:val="30"/>
          <w:lang w:val="tt-RU"/>
        </w:rPr>
        <w:t xml:space="preserve">закон чыгару инициативасы </w:t>
      </w:r>
      <w:r w:rsidR="00533FF0" w:rsidRPr="00F657D1">
        <w:rPr>
          <w:noProof/>
          <w:sz w:val="30"/>
          <w:szCs w:val="30"/>
          <w:lang w:val="tt-RU"/>
        </w:rPr>
        <w:t>хак</w:t>
      </w:r>
      <w:r w:rsidRPr="00F657D1">
        <w:rPr>
          <w:noProof/>
          <w:sz w:val="30"/>
          <w:szCs w:val="30"/>
          <w:lang w:val="tt-RU"/>
        </w:rPr>
        <w:t xml:space="preserve">ында. </w:t>
      </w:r>
    </w:p>
    <w:p w:rsidR="00533FF0" w:rsidRPr="00F657D1" w:rsidRDefault="00CD4463" w:rsidP="00F657D1">
      <w:pPr>
        <w:suppressAutoHyphens/>
        <w:ind w:firstLine="709"/>
        <w:jc w:val="both"/>
        <w:rPr>
          <w:noProof/>
          <w:sz w:val="30"/>
          <w:szCs w:val="30"/>
          <w:lang w:val="tt-RU"/>
        </w:rPr>
      </w:pPr>
      <w:r w:rsidRPr="00F657D1">
        <w:rPr>
          <w:noProof/>
          <w:sz w:val="30"/>
          <w:szCs w:val="30"/>
          <w:lang w:val="tt-RU"/>
        </w:rPr>
        <w:t>1</w:t>
      </w:r>
      <w:r w:rsidR="00533FF0" w:rsidRPr="00F657D1">
        <w:rPr>
          <w:noProof/>
          <w:sz w:val="30"/>
          <w:szCs w:val="30"/>
          <w:lang w:val="tt-RU"/>
        </w:rPr>
        <w:t>4</w:t>
      </w:r>
      <w:r w:rsidRPr="00F657D1">
        <w:rPr>
          <w:noProof/>
          <w:sz w:val="30"/>
          <w:szCs w:val="30"/>
          <w:lang w:val="tt-RU"/>
        </w:rPr>
        <w:t xml:space="preserve">. </w:t>
      </w:r>
      <w:r w:rsidRPr="00F657D1">
        <w:rPr>
          <w:sz w:val="30"/>
          <w:szCs w:val="30"/>
          <w:lang w:val="tt-RU"/>
        </w:rPr>
        <w:t>«</w:t>
      </w:r>
      <w:r w:rsidR="00533FF0" w:rsidRPr="00F657D1">
        <w:rPr>
          <w:noProof/>
          <w:sz w:val="30"/>
          <w:szCs w:val="30"/>
          <w:lang w:val="tt-RU"/>
        </w:rPr>
        <w:t xml:space="preserve">Россия Федерациясе </w:t>
      </w:r>
      <w:r w:rsidR="008E19B1" w:rsidRPr="00F657D1">
        <w:rPr>
          <w:noProof/>
          <w:sz w:val="30"/>
          <w:szCs w:val="30"/>
          <w:lang w:val="tt-RU"/>
        </w:rPr>
        <w:t>Салым</w:t>
      </w:r>
      <w:r w:rsidR="00533FF0" w:rsidRPr="00F657D1">
        <w:rPr>
          <w:noProof/>
          <w:sz w:val="30"/>
          <w:szCs w:val="30"/>
          <w:lang w:val="tt-RU"/>
        </w:rPr>
        <w:t xml:space="preserve"> кодексының</w:t>
      </w:r>
      <w:r w:rsidR="008E19B1" w:rsidRPr="00F657D1">
        <w:rPr>
          <w:noProof/>
          <w:sz w:val="30"/>
          <w:szCs w:val="30"/>
          <w:lang w:val="tt-RU"/>
        </w:rPr>
        <w:t xml:space="preserve"> икенче өлешендәге</w:t>
      </w:r>
      <w:r w:rsidR="00533FF0" w:rsidRPr="00F657D1">
        <w:rPr>
          <w:noProof/>
          <w:sz w:val="30"/>
          <w:szCs w:val="30"/>
          <w:lang w:val="tt-RU"/>
        </w:rPr>
        <w:t xml:space="preserve"> </w:t>
      </w:r>
      <w:r w:rsidR="008E19B1" w:rsidRPr="00F657D1">
        <w:rPr>
          <w:noProof/>
          <w:sz w:val="30"/>
          <w:szCs w:val="30"/>
          <w:lang w:val="tt-RU"/>
        </w:rPr>
        <w:t>346.38</w:t>
      </w:r>
      <w:r w:rsidR="008E19B1" w:rsidRPr="00F657D1">
        <w:rPr>
          <w:sz w:val="30"/>
          <w:szCs w:val="30"/>
          <w:lang w:val="tt-RU"/>
        </w:rPr>
        <w:t> </w:t>
      </w:r>
      <w:r w:rsidR="00533FF0" w:rsidRPr="00F657D1">
        <w:rPr>
          <w:noProof/>
          <w:sz w:val="30"/>
          <w:szCs w:val="30"/>
          <w:lang w:val="tt-RU"/>
        </w:rPr>
        <w:t xml:space="preserve">статьясына үзгәреш кертү турында» федераль закон проектын Россия Федерациясе Федераль Собраниесе Дәүләт Думасына кертү буенча Брянск өлкә Думасының закон чыгару инициативасы хакында. </w:t>
      </w:r>
    </w:p>
    <w:p w:rsidR="00B31E69" w:rsidRPr="00F657D1" w:rsidRDefault="00CD4463" w:rsidP="00F657D1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>1</w:t>
      </w:r>
      <w:r w:rsidR="00533FF0" w:rsidRPr="00F657D1">
        <w:rPr>
          <w:sz w:val="30"/>
          <w:szCs w:val="30"/>
          <w:lang w:val="tt-RU"/>
        </w:rPr>
        <w:t>5</w:t>
      </w:r>
      <w:r w:rsidR="00B31E69" w:rsidRPr="00F657D1">
        <w:rPr>
          <w:sz w:val="30"/>
          <w:szCs w:val="30"/>
          <w:lang w:val="tt-RU"/>
        </w:rPr>
        <w:t>. Хөкүмәт сәгате: «</w:t>
      </w:r>
      <w:r w:rsidR="00533FF0" w:rsidRPr="00F657D1">
        <w:rPr>
          <w:sz w:val="30"/>
          <w:szCs w:val="30"/>
          <w:lang w:val="tt-RU"/>
        </w:rPr>
        <w:t xml:space="preserve">Татарстан Республикасында архив тармагын </w:t>
      </w:r>
      <w:r w:rsidR="00533FF0" w:rsidRPr="00F657D1">
        <w:rPr>
          <w:sz w:val="30"/>
          <w:szCs w:val="30"/>
        </w:rPr>
        <w:t>ц</w:t>
      </w:r>
      <w:r w:rsidR="00533FF0" w:rsidRPr="00F657D1">
        <w:rPr>
          <w:sz w:val="30"/>
          <w:szCs w:val="30"/>
          <w:lang w:val="tt-RU"/>
        </w:rPr>
        <w:t xml:space="preserve">ифрлаштыру </w:t>
      </w:r>
      <w:r w:rsidRPr="00F657D1">
        <w:rPr>
          <w:sz w:val="30"/>
          <w:szCs w:val="30"/>
          <w:lang w:val="tt-RU"/>
        </w:rPr>
        <w:t xml:space="preserve"> турында</w:t>
      </w:r>
      <w:r w:rsidR="00B31E69" w:rsidRPr="00F657D1">
        <w:rPr>
          <w:sz w:val="30"/>
          <w:szCs w:val="30"/>
          <w:lang w:val="tt-RU"/>
        </w:rPr>
        <w:t>».</w:t>
      </w:r>
    </w:p>
    <w:p w:rsidR="00B31E69" w:rsidRPr="00F657D1" w:rsidRDefault="00B31E69" w:rsidP="00F657D1">
      <w:pPr>
        <w:ind w:firstLine="709"/>
        <w:jc w:val="both"/>
        <w:rPr>
          <w:sz w:val="30"/>
          <w:szCs w:val="30"/>
          <w:lang w:val="tt-RU"/>
        </w:rPr>
      </w:pPr>
    </w:p>
    <w:p w:rsidR="00B31E69" w:rsidRPr="00F657D1" w:rsidRDefault="00B31E69" w:rsidP="00F657D1">
      <w:pPr>
        <w:ind w:firstLine="709"/>
        <w:jc w:val="both"/>
        <w:rPr>
          <w:sz w:val="30"/>
          <w:szCs w:val="30"/>
          <w:lang w:val="tt-RU"/>
        </w:rPr>
      </w:pPr>
    </w:p>
    <w:p w:rsidR="00B31E69" w:rsidRPr="00F657D1" w:rsidRDefault="00B31E69" w:rsidP="00F657D1">
      <w:pPr>
        <w:tabs>
          <w:tab w:val="left" w:pos="7470"/>
        </w:tabs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 xml:space="preserve">Татарстан Республикасы </w:t>
      </w:r>
    </w:p>
    <w:p w:rsidR="00B31E69" w:rsidRPr="00F657D1" w:rsidRDefault="00B31E69" w:rsidP="00F657D1">
      <w:pPr>
        <w:tabs>
          <w:tab w:val="left" w:pos="7470"/>
        </w:tabs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 xml:space="preserve">Дәүләт Советы Рәисе                                                                </w:t>
      </w:r>
    </w:p>
    <w:p w:rsidR="00B31E69" w:rsidRPr="00F657D1" w:rsidRDefault="00533FF0" w:rsidP="00F657D1">
      <w:pPr>
        <w:jc w:val="both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>вазыйфаларын башкаручы</w:t>
      </w:r>
      <w:r w:rsidRPr="00F657D1">
        <w:rPr>
          <w:sz w:val="30"/>
          <w:szCs w:val="30"/>
          <w:lang w:val="tt-RU"/>
        </w:rPr>
        <w:tab/>
      </w:r>
      <w:r w:rsidRPr="00F657D1">
        <w:rPr>
          <w:sz w:val="30"/>
          <w:szCs w:val="30"/>
          <w:lang w:val="tt-RU"/>
        </w:rPr>
        <w:tab/>
      </w:r>
      <w:r w:rsidRPr="00F657D1">
        <w:rPr>
          <w:sz w:val="30"/>
          <w:szCs w:val="30"/>
          <w:lang w:val="tt-RU"/>
        </w:rPr>
        <w:tab/>
      </w:r>
      <w:r w:rsidRPr="00F657D1">
        <w:rPr>
          <w:sz w:val="30"/>
          <w:szCs w:val="30"/>
          <w:lang w:val="tt-RU"/>
        </w:rPr>
        <w:tab/>
      </w:r>
      <w:r w:rsidRPr="00F657D1">
        <w:rPr>
          <w:sz w:val="30"/>
          <w:szCs w:val="30"/>
          <w:lang w:val="tt-RU"/>
        </w:rPr>
        <w:tab/>
      </w:r>
      <w:r w:rsidRPr="00F657D1">
        <w:rPr>
          <w:sz w:val="30"/>
          <w:szCs w:val="30"/>
          <w:lang w:val="tt-RU"/>
        </w:rPr>
        <w:tab/>
      </w:r>
      <w:r w:rsidRPr="00F657D1">
        <w:rPr>
          <w:sz w:val="30"/>
          <w:szCs w:val="30"/>
          <w:lang w:val="tt-RU"/>
        </w:rPr>
        <w:tab/>
        <w:t xml:space="preserve">      М.Г. Әхмәтов</w:t>
      </w:r>
    </w:p>
    <w:p w:rsidR="00B31E69" w:rsidRPr="00F657D1" w:rsidRDefault="00B31E69" w:rsidP="00F657D1">
      <w:pPr>
        <w:jc w:val="both"/>
        <w:rPr>
          <w:sz w:val="30"/>
          <w:szCs w:val="30"/>
          <w:lang w:val="tt-RU"/>
        </w:rPr>
      </w:pPr>
    </w:p>
    <w:p w:rsidR="00533FF0" w:rsidRPr="00F657D1" w:rsidRDefault="00533FF0" w:rsidP="00F657D1">
      <w:pPr>
        <w:jc w:val="both"/>
        <w:rPr>
          <w:sz w:val="30"/>
          <w:szCs w:val="30"/>
          <w:lang w:val="tt-RU"/>
        </w:rPr>
      </w:pPr>
    </w:p>
    <w:p w:rsidR="00B31E69" w:rsidRPr="00F657D1" w:rsidRDefault="00B31E69" w:rsidP="00F657D1">
      <w:pPr>
        <w:suppressAutoHyphens/>
        <w:ind w:right="-55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>Казан шәһәре</w:t>
      </w:r>
    </w:p>
    <w:p w:rsidR="00B31E69" w:rsidRPr="00F657D1" w:rsidRDefault="00B31E69" w:rsidP="00F657D1">
      <w:pPr>
        <w:pStyle w:val="a7"/>
        <w:tabs>
          <w:tab w:val="left" w:pos="1134"/>
          <w:tab w:val="left" w:pos="1276"/>
        </w:tabs>
        <w:suppressAutoHyphens/>
        <w:ind w:left="0" w:firstLine="0"/>
        <w:rPr>
          <w:sz w:val="30"/>
          <w:szCs w:val="30"/>
          <w:lang w:val="tt-RU"/>
        </w:rPr>
      </w:pPr>
      <w:r w:rsidRPr="00F657D1">
        <w:rPr>
          <w:sz w:val="30"/>
          <w:szCs w:val="30"/>
          <w:lang w:val="tt-RU"/>
        </w:rPr>
        <w:t xml:space="preserve">2026 елның </w:t>
      </w:r>
      <w:r w:rsidR="00533FF0" w:rsidRPr="00F657D1">
        <w:rPr>
          <w:sz w:val="30"/>
          <w:szCs w:val="30"/>
          <w:lang w:val="tt-RU"/>
        </w:rPr>
        <w:t>8 апреле</w:t>
      </w:r>
    </w:p>
    <w:p w:rsidR="000C0CE3" w:rsidRPr="00B75E74" w:rsidRDefault="00B75E74" w:rsidP="00075DCE">
      <w:pPr>
        <w:pStyle w:val="a7"/>
        <w:tabs>
          <w:tab w:val="left" w:pos="1134"/>
          <w:tab w:val="left" w:pos="1276"/>
        </w:tabs>
        <w:suppressAutoHyphens/>
        <w:ind w:hanging="720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№ 159-</w:t>
      </w:r>
      <w:r>
        <w:rPr>
          <w:sz w:val="30"/>
          <w:szCs w:val="30"/>
          <w:lang w:val="en-US"/>
        </w:rPr>
        <w:t>VII</w:t>
      </w:r>
      <w:r w:rsidRPr="00CD3D1B">
        <w:rPr>
          <w:sz w:val="30"/>
          <w:szCs w:val="30"/>
        </w:rPr>
        <w:t xml:space="preserve"> ДСП</w:t>
      </w:r>
    </w:p>
    <w:p w:rsidR="0085021F" w:rsidRPr="00B31E69" w:rsidRDefault="0085021F" w:rsidP="00635129">
      <w:pPr>
        <w:rPr>
          <w:sz w:val="30"/>
          <w:szCs w:val="30"/>
          <w:lang w:val="tt-RU"/>
        </w:rPr>
      </w:pPr>
    </w:p>
    <w:sectPr w:rsidR="0085021F" w:rsidRPr="00B31E69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381" w:rsidRDefault="00E73381">
      <w:r>
        <w:separator/>
      </w:r>
    </w:p>
  </w:endnote>
  <w:endnote w:type="continuationSeparator" w:id="0">
    <w:p w:rsidR="00E73381" w:rsidRDefault="00E73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BB" w:rsidRPr="00674129" w:rsidRDefault="00F779BB" w:rsidP="00EE2297">
    <w:pPr>
      <w:pStyle w:val="a5"/>
      <w:spacing w:line="360" w:lineRule="auto"/>
      <w:rPr>
        <w:sz w:val="16"/>
        <w:szCs w:val="16"/>
      </w:rPr>
    </w:pPr>
  </w:p>
  <w:p w:rsidR="00F779BB" w:rsidRPr="00EE2297" w:rsidRDefault="00F779BB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381" w:rsidRDefault="00E73381">
      <w:r>
        <w:separator/>
      </w:r>
    </w:p>
  </w:footnote>
  <w:footnote w:type="continuationSeparator" w:id="0">
    <w:p w:rsidR="00E73381" w:rsidRDefault="00E73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BB" w:rsidRDefault="00843E0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79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79BB" w:rsidRDefault="00F779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BB" w:rsidRDefault="00843E00">
    <w:pPr>
      <w:pStyle w:val="a3"/>
      <w:framePr w:wrap="around" w:vAnchor="text" w:hAnchor="margin" w:xAlign="center" w:y="1"/>
      <w:rPr>
        <w:rStyle w:val="a6"/>
        <w:sz w:val="22"/>
      </w:rPr>
    </w:pPr>
    <w:r>
      <w:rPr>
        <w:rStyle w:val="a6"/>
        <w:sz w:val="22"/>
      </w:rPr>
      <w:fldChar w:fldCharType="begin"/>
    </w:r>
    <w:r w:rsidR="00F779BB">
      <w:rPr>
        <w:rStyle w:val="a6"/>
        <w:sz w:val="22"/>
      </w:rPr>
      <w:instrText xml:space="preserve">PAGE  </w:instrText>
    </w:r>
    <w:r>
      <w:rPr>
        <w:rStyle w:val="a6"/>
        <w:sz w:val="22"/>
      </w:rPr>
      <w:fldChar w:fldCharType="separate"/>
    </w:r>
    <w:r w:rsidR="00075DCE">
      <w:rPr>
        <w:rStyle w:val="a6"/>
        <w:noProof/>
        <w:sz w:val="22"/>
      </w:rPr>
      <w:t>2</w:t>
    </w:r>
    <w:r>
      <w:rPr>
        <w:rStyle w:val="a6"/>
        <w:sz w:val="22"/>
      </w:rPr>
      <w:fldChar w:fldCharType="end"/>
    </w:r>
  </w:p>
  <w:p w:rsidR="00F779BB" w:rsidRDefault="00F779B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F4333"/>
    <w:multiLevelType w:val="hybridMultilevel"/>
    <w:tmpl w:val="976A52DE"/>
    <w:lvl w:ilvl="0" w:tplc="10C0D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95787B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373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1F5C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5DCE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CE3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17B9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3EF4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3E2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30F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666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294D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48F7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3FF0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2FF5"/>
    <w:rsid w:val="0056313C"/>
    <w:rsid w:val="005643C2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0736"/>
    <w:rsid w:val="005F1598"/>
    <w:rsid w:val="005F16D7"/>
    <w:rsid w:val="005F211E"/>
    <w:rsid w:val="005F22C4"/>
    <w:rsid w:val="005F2C65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720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B48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0EFE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392D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3E00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19B1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BA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5787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BF9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823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266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2C7D"/>
    <w:rsid w:val="00A13A04"/>
    <w:rsid w:val="00A1757B"/>
    <w:rsid w:val="00A17795"/>
    <w:rsid w:val="00A204A0"/>
    <w:rsid w:val="00A21815"/>
    <w:rsid w:val="00A224A2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A20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E69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5E74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6B80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280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008D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D1B"/>
    <w:rsid w:val="00CD3EE5"/>
    <w:rsid w:val="00CD4463"/>
    <w:rsid w:val="00CD4B9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DAB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18BF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381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87B44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7B9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6F1"/>
    <w:rsid w:val="00F25E70"/>
    <w:rsid w:val="00F26FAC"/>
    <w:rsid w:val="00F26FB6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7D1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779BB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54E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E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0D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470D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470DE"/>
  </w:style>
  <w:style w:type="character" w:customStyle="1" w:styleId="a4">
    <w:name w:val="Верхний колонтитул Знак"/>
    <w:basedOn w:val="a0"/>
    <w:link w:val="a3"/>
    <w:uiPriority w:val="99"/>
    <w:rsid w:val="00B31E69"/>
    <w:rPr>
      <w:sz w:val="28"/>
    </w:rPr>
  </w:style>
  <w:style w:type="paragraph" w:styleId="a7">
    <w:name w:val="List Paragraph"/>
    <w:basedOn w:val="a"/>
    <w:uiPriority w:val="34"/>
    <w:qFormat/>
    <w:rsid w:val="00B31E69"/>
    <w:pPr>
      <w:ind w:left="720" w:firstLine="720"/>
      <w:contextualSpacing/>
      <w:jc w:val="both"/>
    </w:pPr>
    <w:rPr>
      <w:sz w:val="28"/>
      <w:szCs w:val="20"/>
    </w:rPr>
  </w:style>
  <w:style w:type="character" w:customStyle="1" w:styleId="extended-textshort">
    <w:name w:val="extended-text__short"/>
    <w:basedOn w:val="a0"/>
    <w:rsid w:val="00533FF0"/>
  </w:style>
  <w:style w:type="character" w:customStyle="1" w:styleId="l-content-editortext">
    <w:name w:val="l-content-editor__text"/>
    <w:basedOn w:val="a0"/>
    <w:rsid w:val="00562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muhametshin.rustem</cp:lastModifiedBy>
  <cp:revision>14</cp:revision>
  <cp:lastPrinted>2026-04-07T12:38:00Z</cp:lastPrinted>
  <dcterms:created xsi:type="dcterms:W3CDTF">2026-03-12T10:54:00Z</dcterms:created>
  <dcterms:modified xsi:type="dcterms:W3CDTF">2026-04-08T10:07:00Z</dcterms:modified>
</cp:coreProperties>
</file>