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1384"/>
        <w:gridCol w:w="7229"/>
        <w:gridCol w:w="1701"/>
      </w:tblGrid>
      <w:tr w:rsidR="00100FC0" w:rsidRPr="00F4239E" w:rsidTr="00C24B42">
        <w:tc>
          <w:tcPr>
            <w:tcW w:w="1384" w:type="dxa"/>
          </w:tcPr>
          <w:p w:rsidR="00100FC0" w:rsidRPr="00F4239E" w:rsidRDefault="00100FC0" w:rsidP="00335FE3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7229" w:type="dxa"/>
          </w:tcPr>
          <w:p w:rsidR="00C24B42" w:rsidRDefault="00C24B42" w:rsidP="00335FE3">
            <w:pPr>
              <w:ind w:firstLine="0"/>
              <w:rPr>
                <w:color w:val="000000"/>
                <w:sz w:val="30"/>
                <w:szCs w:val="30"/>
                <w:shd w:val="clear" w:color="auto" w:fill="FFFFFF"/>
                <w:lang w:val="tt-RU"/>
              </w:rPr>
            </w:pPr>
          </w:p>
          <w:p w:rsidR="00C24B42" w:rsidRDefault="00C24B42" w:rsidP="00335FE3">
            <w:pPr>
              <w:ind w:firstLine="0"/>
              <w:rPr>
                <w:color w:val="000000"/>
                <w:sz w:val="30"/>
                <w:szCs w:val="30"/>
                <w:shd w:val="clear" w:color="auto" w:fill="FFFFFF"/>
                <w:lang w:val="tt-RU"/>
              </w:rPr>
            </w:pPr>
          </w:p>
          <w:p w:rsidR="00C24B42" w:rsidRDefault="00C24B42" w:rsidP="00335FE3">
            <w:pPr>
              <w:ind w:firstLine="0"/>
              <w:rPr>
                <w:color w:val="000000"/>
                <w:sz w:val="30"/>
                <w:szCs w:val="30"/>
                <w:shd w:val="clear" w:color="auto" w:fill="FFFFFF"/>
                <w:lang w:val="tt-RU"/>
              </w:rPr>
            </w:pPr>
          </w:p>
          <w:p w:rsidR="00C24B42" w:rsidRDefault="00C24B42" w:rsidP="00335FE3">
            <w:pPr>
              <w:ind w:firstLine="0"/>
              <w:rPr>
                <w:color w:val="000000"/>
                <w:sz w:val="30"/>
                <w:szCs w:val="30"/>
                <w:shd w:val="clear" w:color="auto" w:fill="FFFFFF"/>
                <w:lang w:val="tt-RU"/>
              </w:rPr>
            </w:pPr>
          </w:p>
          <w:p w:rsidR="00C24B42" w:rsidRDefault="00C24B42" w:rsidP="00335FE3">
            <w:pPr>
              <w:ind w:firstLine="0"/>
              <w:rPr>
                <w:color w:val="000000"/>
                <w:sz w:val="30"/>
                <w:szCs w:val="30"/>
                <w:shd w:val="clear" w:color="auto" w:fill="FFFFFF"/>
                <w:lang w:val="tt-RU"/>
              </w:rPr>
            </w:pPr>
          </w:p>
          <w:p w:rsidR="00C24B42" w:rsidRDefault="00C24B42" w:rsidP="00335FE3">
            <w:pPr>
              <w:ind w:firstLine="0"/>
              <w:rPr>
                <w:color w:val="000000"/>
                <w:sz w:val="30"/>
                <w:szCs w:val="30"/>
                <w:shd w:val="clear" w:color="auto" w:fill="FFFFFF"/>
                <w:lang w:val="tt-RU"/>
              </w:rPr>
            </w:pPr>
          </w:p>
          <w:p w:rsidR="00C24B42" w:rsidRDefault="00C24B42" w:rsidP="00335FE3">
            <w:pPr>
              <w:ind w:firstLine="0"/>
              <w:rPr>
                <w:color w:val="000000"/>
                <w:sz w:val="30"/>
                <w:szCs w:val="30"/>
                <w:shd w:val="clear" w:color="auto" w:fill="FFFFFF"/>
                <w:lang w:val="tt-RU"/>
              </w:rPr>
            </w:pPr>
          </w:p>
          <w:p w:rsidR="00C24B42" w:rsidRDefault="00C24B42" w:rsidP="00335FE3">
            <w:pPr>
              <w:ind w:firstLine="0"/>
              <w:rPr>
                <w:color w:val="000000"/>
                <w:sz w:val="30"/>
                <w:szCs w:val="30"/>
                <w:shd w:val="clear" w:color="auto" w:fill="FFFFFF"/>
                <w:lang w:val="tt-RU"/>
              </w:rPr>
            </w:pPr>
          </w:p>
          <w:p w:rsidR="00100FC0" w:rsidRDefault="00714EB0" w:rsidP="00335FE3">
            <w:pPr>
              <w:pBdr>
                <w:bottom w:val="single" w:sz="6" w:space="1" w:color="auto"/>
              </w:pBdr>
              <w:ind w:firstLine="0"/>
              <w:rPr>
                <w:sz w:val="30"/>
                <w:szCs w:val="30"/>
                <w:lang w:val="tt-RU"/>
              </w:rPr>
            </w:pPr>
            <w:r w:rsidRPr="00B16AFB">
              <w:rPr>
                <w:color w:val="000000"/>
                <w:sz w:val="30"/>
                <w:szCs w:val="30"/>
                <w:shd w:val="clear" w:color="auto" w:fill="FFFFFF"/>
                <w:lang w:val="tt-RU"/>
              </w:rPr>
              <w:t>202</w:t>
            </w:r>
            <w:r w:rsidR="00335FE3">
              <w:rPr>
                <w:color w:val="000000"/>
                <w:sz w:val="30"/>
                <w:szCs w:val="30"/>
                <w:shd w:val="clear" w:color="auto" w:fill="FFFFFF"/>
                <w:lang w:val="tt-RU"/>
              </w:rPr>
              <w:t>2</w:t>
            </w:r>
            <w:r w:rsidRPr="00B16AFB">
              <w:rPr>
                <w:color w:val="000000"/>
                <w:sz w:val="30"/>
                <w:szCs w:val="30"/>
                <w:shd w:val="clear" w:color="auto" w:fill="FFFFFF"/>
                <w:lang w:val="tt-RU"/>
              </w:rPr>
              <w:t xml:space="preserve"> елда полиция эшчәнлеге турында Татарстан Республикасы буенча </w:t>
            </w:r>
            <w:r w:rsidR="00335FE3">
              <w:rPr>
                <w:color w:val="000000"/>
                <w:sz w:val="30"/>
                <w:szCs w:val="30"/>
                <w:shd w:val="clear" w:color="auto" w:fill="FFFFFF"/>
                <w:lang w:val="tt-RU"/>
              </w:rPr>
              <w:t>Э</w:t>
            </w:r>
            <w:r w:rsidRPr="00B16AFB">
              <w:rPr>
                <w:color w:val="000000"/>
                <w:sz w:val="30"/>
                <w:szCs w:val="30"/>
                <w:shd w:val="clear" w:color="auto" w:fill="FFFFFF"/>
                <w:lang w:val="tt-RU"/>
              </w:rPr>
              <w:t xml:space="preserve">чке эшләр министры </w:t>
            </w:r>
            <w:r>
              <w:rPr>
                <w:color w:val="000000"/>
                <w:sz w:val="30"/>
                <w:szCs w:val="30"/>
                <w:shd w:val="clear" w:color="auto" w:fill="FFFFFF"/>
                <w:lang w:val="tt-RU"/>
              </w:rPr>
              <w:br/>
            </w:r>
            <w:r w:rsidRPr="00B16AFB">
              <w:rPr>
                <w:color w:val="000000"/>
                <w:sz w:val="30"/>
                <w:szCs w:val="30"/>
                <w:shd w:val="clear" w:color="auto" w:fill="FFFFFF"/>
                <w:lang w:val="tt-RU"/>
              </w:rPr>
              <w:t>хисабы</w:t>
            </w:r>
            <w:r w:rsidRPr="00F4239E">
              <w:rPr>
                <w:sz w:val="30"/>
                <w:szCs w:val="30"/>
                <w:lang w:val="tt-RU"/>
              </w:rPr>
              <w:t xml:space="preserve"> </w:t>
            </w:r>
            <w:r w:rsidR="00100FC0" w:rsidRPr="00F4239E">
              <w:rPr>
                <w:sz w:val="30"/>
                <w:szCs w:val="30"/>
                <w:lang w:val="tt-RU"/>
              </w:rPr>
              <w:t>хакында</w:t>
            </w:r>
          </w:p>
          <w:p w:rsidR="00100FC0" w:rsidRDefault="00100FC0" w:rsidP="00335FE3">
            <w:pPr>
              <w:pStyle w:val="a8"/>
              <w:jc w:val="center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C24B42" w:rsidRPr="00F4239E" w:rsidRDefault="00C24B42" w:rsidP="00335FE3">
            <w:pPr>
              <w:pStyle w:val="a8"/>
              <w:jc w:val="center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</w:tc>
        <w:tc>
          <w:tcPr>
            <w:tcW w:w="1701" w:type="dxa"/>
          </w:tcPr>
          <w:p w:rsidR="00100FC0" w:rsidRPr="00C24B42" w:rsidRDefault="00100FC0" w:rsidP="00335FE3">
            <w:pPr>
              <w:ind w:firstLine="0"/>
              <w:jc w:val="left"/>
              <w:rPr>
                <w:sz w:val="30"/>
                <w:szCs w:val="30"/>
                <w:lang w:val="tt-RU"/>
              </w:rPr>
            </w:pPr>
          </w:p>
          <w:p w:rsidR="00714EB0" w:rsidRDefault="00714EB0" w:rsidP="00335FE3">
            <w:pPr>
              <w:ind w:firstLine="0"/>
              <w:jc w:val="left"/>
              <w:rPr>
                <w:sz w:val="30"/>
                <w:szCs w:val="30"/>
                <w:lang w:val="be-BY"/>
              </w:rPr>
            </w:pPr>
          </w:p>
          <w:p w:rsidR="00714EB0" w:rsidRDefault="00714EB0" w:rsidP="00335FE3">
            <w:pPr>
              <w:ind w:firstLine="0"/>
              <w:jc w:val="left"/>
              <w:rPr>
                <w:sz w:val="30"/>
                <w:szCs w:val="30"/>
                <w:lang w:val="be-BY"/>
              </w:rPr>
            </w:pPr>
          </w:p>
          <w:p w:rsidR="00714EB0" w:rsidRPr="00F4239E" w:rsidRDefault="00714EB0" w:rsidP="00335FE3">
            <w:pPr>
              <w:ind w:firstLine="0"/>
              <w:jc w:val="left"/>
              <w:rPr>
                <w:sz w:val="30"/>
                <w:szCs w:val="30"/>
                <w:lang w:val="be-BY"/>
              </w:rPr>
            </w:pPr>
          </w:p>
        </w:tc>
      </w:tr>
    </w:tbl>
    <w:p w:rsidR="00100FC0" w:rsidRPr="00F4239E" w:rsidRDefault="00100FC0" w:rsidP="00100FC0">
      <w:pPr>
        <w:rPr>
          <w:sz w:val="30"/>
          <w:szCs w:val="30"/>
          <w:lang w:val="tt-RU"/>
        </w:rPr>
      </w:pPr>
      <w:r w:rsidRPr="00F4239E">
        <w:rPr>
          <w:sz w:val="30"/>
          <w:szCs w:val="30"/>
          <w:lang w:val="tt-RU"/>
        </w:rPr>
        <w:t xml:space="preserve">Татарстан Республикасы Дәүләт Советы  </w:t>
      </w:r>
      <w:r w:rsidRPr="00F4239E">
        <w:rPr>
          <w:sz w:val="30"/>
          <w:szCs w:val="30"/>
          <w:u w:val="single"/>
          <w:lang w:val="tt-RU"/>
        </w:rPr>
        <w:t>КАРАР БИРӘ:</w:t>
      </w:r>
    </w:p>
    <w:p w:rsidR="00100FC0" w:rsidRPr="00F4239E" w:rsidRDefault="00100FC0" w:rsidP="00100FC0">
      <w:pPr>
        <w:pStyle w:val="a3"/>
        <w:rPr>
          <w:sz w:val="30"/>
          <w:szCs w:val="30"/>
          <w:lang w:val="tt-RU"/>
        </w:rPr>
      </w:pPr>
    </w:p>
    <w:p w:rsidR="00100FC0" w:rsidRDefault="00335FE3" w:rsidP="00100FC0">
      <w:pPr>
        <w:keepNext/>
        <w:ind w:firstLine="720"/>
        <w:rPr>
          <w:sz w:val="30"/>
          <w:szCs w:val="30"/>
          <w:lang w:val="tt-RU"/>
        </w:rPr>
      </w:pPr>
      <w:r>
        <w:rPr>
          <w:color w:val="000000"/>
          <w:sz w:val="30"/>
          <w:szCs w:val="30"/>
          <w:shd w:val="clear" w:color="auto" w:fill="FFFFFF"/>
          <w:lang w:val="tt-RU"/>
        </w:rPr>
        <w:t xml:space="preserve">1. </w:t>
      </w:r>
      <w:r w:rsidR="00714EB0" w:rsidRPr="00B16AFB">
        <w:rPr>
          <w:color w:val="000000"/>
          <w:sz w:val="30"/>
          <w:szCs w:val="30"/>
          <w:shd w:val="clear" w:color="auto" w:fill="FFFFFF"/>
          <w:lang w:val="tt-RU"/>
        </w:rPr>
        <w:t>202</w:t>
      </w:r>
      <w:r>
        <w:rPr>
          <w:color w:val="000000"/>
          <w:sz w:val="30"/>
          <w:szCs w:val="30"/>
          <w:shd w:val="clear" w:color="auto" w:fill="FFFFFF"/>
          <w:lang w:val="tt-RU"/>
        </w:rPr>
        <w:t xml:space="preserve">2 </w:t>
      </w:r>
      <w:r w:rsidR="00714EB0" w:rsidRPr="00B16AFB">
        <w:rPr>
          <w:color w:val="000000"/>
          <w:sz w:val="30"/>
          <w:szCs w:val="30"/>
          <w:shd w:val="clear" w:color="auto" w:fill="FFFFFF"/>
          <w:lang w:val="tt-RU"/>
        </w:rPr>
        <w:t>елда полиция эшчәнлеге турында</w:t>
      </w:r>
      <w:r>
        <w:rPr>
          <w:color w:val="000000"/>
          <w:sz w:val="30"/>
          <w:szCs w:val="30"/>
          <w:shd w:val="clear" w:color="auto" w:fill="FFFFFF"/>
          <w:lang w:val="tt-RU"/>
        </w:rPr>
        <w:t xml:space="preserve"> Татарстан Республикасы буенча Э</w:t>
      </w:r>
      <w:r w:rsidR="00714EB0" w:rsidRPr="00B16AFB">
        <w:rPr>
          <w:color w:val="000000"/>
          <w:sz w:val="30"/>
          <w:szCs w:val="30"/>
          <w:shd w:val="clear" w:color="auto" w:fill="FFFFFF"/>
          <w:lang w:val="tt-RU"/>
        </w:rPr>
        <w:t>чке эшләр министры хисабы</w:t>
      </w:r>
      <w:r w:rsidR="00714EB0">
        <w:rPr>
          <w:color w:val="000000"/>
          <w:sz w:val="30"/>
          <w:szCs w:val="30"/>
          <w:shd w:val="clear" w:color="auto" w:fill="FFFFFF"/>
          <w:lang w:val="tt-RU"/>
        </w:rPr>
        <w:t>н иг</w:t>
      </w:r>
      <w:r w:rsidR="00714EB0" w:rsidRPr="00714EB0">
        <w:rPr>
          <w:color w:val="000000"/>
          <w:sz w:val="30"/>
          <w:szCs w:val="30"/>
          <w:shd w:val="clear" w:color="auto" w:fill="FFFFFF"/>
          <w:lang w:val="tt-RU"/>
        </w:rPr>
        <w:t xml:space="preserve">ътибарга </w:t>
      </w:r>
      <w:r w:rsidR="00714EB0">
        <w:rPr>
          <w:color w:val="000000"/>
          <w:sz w:val="30"/>
          <w:szCs w:val="30"/>
          <w:shd w:val="clear" w:color="auto" w:fill="FFFFFF"/>
          <w:lang w:val="tt-RU"/>
        </w:rPr>
        <w:t>алырга</w:t>
      </w:r>
      <w:r w:rsidR="00100FC0" w:rsidRPr="00F4239E">
        <w:rPr>
          <w:sz w:val="30"/>
          <w:szCs w:val="30"/>
          <w:lang w:val="tt-RU"/>
        </w:rPr>
        <w:t>.</w:t>
      </w:r>
    </w:p>
    <w:p w:rsidR="00335FE3" w:rsidRDefault="00335FE3" w:rsidP="00335FE3">
      <w:pPr>
        <w:ind w:firstLine="720"/>
        <w:rPr>
          <w:sz w:val="30"/>
          <w:szCs w:val="30"/>
          <w:shd w:val="clear" w:color="auto" w:fill="FFFFFF"/>
          <w:lang w:val="tt-RU"/>
        </w:rPr>
      </w:pPr>
      <w:r>
        <w:rPr>
          <w:sz w:val="30"/>
          <w:szCs w:val="30"/>
          <w:lang w:val="tt-RU"/>
        </w:rPr>
        <w:t xml:space="preserve">2. </w:t>
      </w:r>
      <w:r>
        <w:rPr>
          <w:sz w:val="30"/>
          <w:szCs w:val="30"/>
          <w:shd w:val="clear" w:color="auto" w:fill="FFFFFF"/>
          <w:lang w:val="tt-RU"/>
        </w:rPr>
        <w:t xml:space="preserve">Татарстан Республикасы </w:t>
      </w:r>
      <w:r>
        <w:rPr>
          <w:color w:val="000000"/>
          <w:sz w:val="30"/>
          <w:szCs w:val="30"/>
          <w:shd w:val="clear" w:color="auto" w:fill="FFFFFF"/>
          <w:lang w:val="tt-RU"/>
        </w:rPr>
        <w:t>буенча Э</w:t>
      </w:r>
      <w:r w:rsidRPr="00B16AFB">
        <w:rPr>
          <w:color w:val="000000"/>
          <w:sz w:val="30"/>
          <w:szCs w:val="30"/>
          <w:shd w:val="clear" w:color="auto" w:fill="FFFFFF"/>
          <w:lang w:val="tt-RU"/>
        </w:rPr>
        <w:t>чке эшләр министр</w:t>
      </w:r>
      <w:r>
        <w:rPr>
          <w:color w:val="000000"/>
          <w:sz w:val="30"/>
          <w:szCs w:val="30"/>
          <w:shd w:val="clear" w:color="auto" w:fill="FFFFFF"/>
          <w:lang w:val="tt-RU"/>
        </w:rPr>
        <w:t>лыг</w:t>
      </w:r>
      <w:r w:rsidRPr="00B16AFB">
        <w:rPr>
          <w:color w:val="000000"/>
          <w:sz w:val="30"/>
          <w:szCs w:val="30"/>
          <w:shd w:val="clear" w:color="auto" w:fill="FFFFFF"/>
          <w:lang w:val="tt-RU"/>
        </w:rPr>
        <w:t>ы</w:t>
      </w:r>
      <w:r>
        <w:rPr>
          <w:color w:val="000000"/>
          <w:sz w:val="30"/>
          <w:szCs w:val="30"/>
          <w:shd w:val="clear" w:color="auto" w:fill="FFFFFF"/>
          <w:lang w:val="tt-RU"/>
        </w:rPr>
        <w:t>на</w:t>
      </w:r>
      <w:r w:rsidRPr="00B16AFB">
        <w:rPr>
          <w:color w:val="000000"/>
          <w:sz w:val="30"/>
          <w:szCs w:val="30"/>
          <w:shd w:val="clear" w:color="auto" w:fill="FFFFFF"/>
          <w:lang w:val="tt-RU"/>
        </w:rPr>
        <w:t xml:space="preserve"> </w:t>
      </w:r>
      <w:r>
        <w:rPr>
          <w:sz w:val="30"/>
          <w:szCs w:val="30"/>
          <w:shd w:val="clear" w:color="auto" w:fill="FFFFFF"/>
          <w:lang w:val="tt-RU"/>
        </w:rPr>
        <w:t>түбәндәгеләрне тәкъдим итәргә:</w:t>
      </w:r>
    </w:p>
    <w:p w:rsidR="00335FE3" w:rsidRPr="00335FE3" w:rsidRDefault="00335FE3" w:rsidP="00335FE3">
      <w:pPr>
        <w:ind w:firstLine="720"/>
        <w:rPr>
          <w:sz w:val="30"/>
          <w:szCs w:val="30"/>
          <w:shd w:val="clear" w:color="auto" w:fill="FFFFFF"/>
          <w:lang w:val="tt-RU"/>
        </w:rPr>
      </w:pPr>
      <w:r>
        <w:rPr>
          <w:sz w:val="30"/>
          <w:szCs w:val="30"/>
          <w:shd w:val="clear" w:color="auto" w:fill="FFFFFF"/>
          <w:lang w:val="tt-RU"/>
        </w:rPr>
        <w:t>2.1. Татарстан Республикасы дәүләт хакимияте</w:t>
      </w:r>
      <w:r w:rsidR="00A54C24">
        <w:rPr>
          <w:sz w:val="30"/>
          <w:szCs w:val="30"/>
          <w:shd w:val="clear" w:color="auto" w:fill="FFFFFF"/>
          <w:lang w:val="tt-RU"/>
        </w:rPr>
        <w:t>нең</w:t>
      </w:r>
      <w:r>
        <w:rPr>
          <w:sz w:val="30"/>
          <w:szCs w:val="30"/>
          <w:shd w:val="clear" w:color="auto" w:fill="FFFFFF"/>
          <w:lang w:val="tt-RU"/>
        </w:rPr>
        <w:t xml:space="preserve"> башкарма органнары һәм җирле үзидарә органнары белән </w:t>
      </w:r>
      <w:r w:rsidR="004477FD">
        <w:rPr>
          <w:sz w:val="30"/>
          <w:szCs w:val="30"/>
          <w:shd w:val="clear" w:color="auto" w:fill="FFFFFF"/>
          <w:lang w:val="tt-RU"/>
        </w:rPr>
        <w:t>үзара эшчән</w:t>
      </w:r>
      <w:r>
        <w:rPr>
          <w:sz w:val="30"/>
          <w:szCs w:val="30"/>
          <w:shd w:val="clear" w:color="auto" w:fill="FFFFFF"/>
          <w:lang w:val="tt-RU"/>
        </w:rPr>
        <w:t xml:space="preserve">лектә </w:t>
      </w:r>
      <w:r w:rsidR="00C24B42" w:rsidRPr="00A54C24">
        <w:rPr>
          <w:sz w:val="30"/>
          <w:szCs w:val="30"/>
          <w:shd w:val="clear" w:color="auto" w:fill="FFFFFF"/>
          <w:lang w:val="tt-RU"/>
        </w:rPr>
        <w:t>«2014 – 2025 елларга Татарстан Республикасында җәмәгать тәртибен тәэмин итү һәм җинаятьчелеккә каршы көрәш» дәүләт программасы кысаларында</w:t>
      </w:r>
      <w:r>
        <w:rPr>
          <w:sz w:val="30"/>
          <w:szCs w:val="30"/>
          <w:shd w:val="clear" w:color="auto" w:fill="FFFFFF"/>
          <w:lang w:val="tt-RU"/>
        </w:rPr>
        <w:t xml:space="preserve"> </w:t>
      </w:r>
      <w:r w:rsidRPr="00A54C24">
        <w:rPr>
          <w:sz w:val="30"/>
          <w:szCs w:val="30"/>
          <w:shd w:val="clear" w:color="auto" w:fill="FFFFFF"/>
          <w:lang w:val="tt-RU"/>
        </w:rPr>
        <w:t>комплекслы чараларны гамәлгә ашыруны</w:t>
      </w:r>
      <w:r>
        <w:rPr>
          <w:sz w:val="30"/>
          <w:szCs w:val="30"/>
          <w:shd w:val="clear" w:color="auto" w:fill="FFFFFF"/>
          <w:lang w:val="tt-RU"/>
        </w:rPr>
        <w:t xml:space="preserve"> дәвам итүне.</w:t>
      </w:r>
    </w:p>
    <w:p w:rsidR="00A54C24" w:rsidRDefault="00A54C24" w:rsidP="00A54C24">
      <w:pPr>
        <w:ind w:firstLine="720"/>
        <w:rPr>
          <w:sz w:val="30"/>
          <w:szCs w:val="30"/>
          <w:shd w:val="clear" w:color="auto" w:fill="FFFFFF"/>
          <w:lang w:val="tt-RU"/>
        </w:rPr>
      </w:pPr>
      <w:r>
        <w:rPr>
          <w:sz w:val="30"/>
          <w:szCs w:val="30"/>
          <w:lang w:val="tt-RU"/>
        </w:rPr>
        <w:t xml:space="preserve">2.2. </w:t>
      </w:r>
      <w:r>
        <w:rPr>
          <w:sz w:val="30"/>
          <w:szCs w:val="30"/>
          <w:shd w:val="clear" w:color="auto" w:fill="FFFFFF"/>
          <w:lang w:val="tt-RU"/>
        </w:rPr>
        <w:t>Татарстан Республикасы гавами хакимият органнары, иҗтимагый берләшмәләр, тради</w:t>
      </w:r>
      <w:r w:rsidRPr="00A54C24">
        <w:rPr>
          <w:sz w:val="30"/>
          <w:szCs w:val="30"/>
          <w:shd w:val="clear" w:color="auto" w:fill="FFFFFF"/>
          <w:lang w:val="tt-RU"/>
        </w:rPr>
        <w:t>цион конфессия</w:t>
      </w:r>
      <w:r>
        <w:rPr>
          <w:sz w:val="30"/>
          <w:szCs w:val="30"/>
          <w:shd w:val="clear" w:color="auto" w:fill="FFFFFF"/>
          <w:lang w:val="tt-RU"/>
        </w:rPr>
        <w:t xml:space="preserve">ләрнең дини оешмалары, милли-мәдәни автономияләр белән </w:t>
      </w:r>
      <w:r w:rsidR="005E205E">
        <w:rPr>
          <w:sz w:val="30"/>
          <w:szCs w:val="30"/>
          <w:shd w:val="clear" w:color="auto" w:fill="FFFFFF"/>
          <w:lang w:val="tt-RU"/>
        </w:rPr>
        <w:t xml:space="preserve">үзара эшчәнлектә </w:t>
      </w:r>
      <w:r w:rsidRPr="00A54C24">
        <w:rPr>
          <w:sz w:val="30"/>
          <w:szCs w:val="30"/>
          <w:shd w:val="clear" w:color="auto" w:fill="FFFFFF"/>
          <w:lang w:val="tt-RU"/>
        </w:rPr>
        <w:t>җә</w:t>
      </w:r>
      <w:r>
        <w:rPr>
          <w:sz w:val="30"/>
          <w:szCs w:val="30"/>
          <w:shd w:val="clear" w:color="auto" w:fill="FFFFFF"/>
          <w:lang w:val="tt-RU"/>
        </w:rPr>
        <w:t>мгыят</w:t>
      </w:r>
      <w:r w:rsidRPr="00A54C24">
        <w:rPr>
          <w:sz w:val="30"/>
          <w:szCs w:val="30"/>
          <w:shd w:val="clear" w:color="auto" w:fill="FFFFFF"/>
          <w:lang w:val="tt-RU"/>
        </w:rPr>
        <w:t>ь</w:t>
      </w:r>
      <w:r>
        <w:rPr>
          <w:sz w:val="30"/>
          <w:szCs w:val="30"/>
          <w:shd w:val="clear" w:color="auto" w:fill="FFFFFF"/>
          <w:lang w:val="tt-RU"/>
        </w:rPr>
        <w:t>кә милли, раса, дини экстремизм идеологиясе һәм ксенофобия үтеп керүгә каршы тору, мөмкин булган милләтара низагларны булдырмау өлкәсендә</w:t>
      </w:r>
      <w:r w:rsidRPr="00A54C24">
        <w:rPr>
          <w:sz w:val="30"/>
          <w:szCs w:val="30"/>
          <w:shd w:val="clear" w:color="auto" w:fill="FFFFFF"/>
          <w:lang w:val="tt-RU"/>
        </w:rPr>
        <w:t xml:space="preserve"> чаралар </w:t>
      </w:r>
      <w:r>
        <w:rPr>
          <w:sz w:val="30"/>
          <w:szCs w:val="30"/>
          <w:shd w:val="clear" w:color="auto" w:fill="FFFFFF"/>
          <w:lang w:val="tt-RU"/>
        </w:rPr>
        <w:t>үткәрүне дәвам итүне.</w:t>
      </w:r>
    </w:p>
    <w:p w:rsidR="005E205E" w:rsidRPr="005E205E" w:rsidRDefault="005E205E" w:rsidP="00A54C24">
      <w:pPr>
        <w:ind w:firstLine="720"/>
        <w:rPr>
          <w:sz w:val="30"/>
          <w:szCs w:val="30"/>
          <w:shd w:val="clear" w:color="auto" w:fill="FFFFFF"/>
          <w:lang w:val="tt-RU"/>
        </w:rPr>
      </w:pPr>
      <w:r>
        <w:rPr>
          <w:sz w:val="30"/>
          <w:szCs w:val="30"/>
          <w:shd w:val="clear" w:color="auto" w:fill="FFFFFF"/>
          <w:lang w:val="tt-RU"/>
        </w:rPr>
        <w:t xml:space="preserve">2.3. Татарстан Республикасы шәһәрләрендә һәм башка торак пунктларында </w:t>
      </w:r>
      <w:r w:rsidRPr="00A54C24">
        <w:rPr>
          <w:sz w:val="30"/>
          <w:szCs w:val="30"/>
          <w:shd w:val="clear" w:color="auto" w:fill="FFFFFF"/>
          <w:lang w:val="tt-RU"/>
        </w:rPr>
        <w:t xml:space="preserve">җәмәгать тәртибен </w:t>
      </w:r>
      <w:r w:rsidR="00C24B42">
        <w:rPr>
          <w:sz w:val="30"/>
          <w:szCs w:val="30"/>
          <w:shd w:val="clear" w:color="auto" w:fill="FFFFFF"/>
          <w:lang w:val="tt-RU"/>
        </w:rPr>
        <w:t>саклау</w:t>
      </w:r>
      <w:r>
        <w:rPr>
          <w:sz w:val="30"/>
          <w:szCs w:val="30"/>
          <w:shd w:val="clear" w:color="auto" w:fill="FFFFFF"/>
          <w:lang w:val="tt-RU"/>
        </w:rPr>
        <w:t xml:space="preserve">га юнәлдерелгән, шул исәптән гражданнар оборонасы өлкәсендә чаралар үткәргәндә Татарстан Республикасы Гражданнар оборонасы һәм гадәттән тыш хәлләр министрлыгы белән үзара эшчәнлектә,  </w:t>
      </w:r>
      <w:r w:rsidR="00C24B42">
        <w:rPr>
          <w:sz w:val="30"/>
          <w:szCs w:val="30"/>
          <w:shd w:val="clear" w:color="auto" w:fill="FFFFFF"/>
          <w:lang w:val="tt-RU"/>
        </w:rPr>
        <w:t xml:space="preserve">чаралар </w:t>
      </w:r>
      <w:r>
        <w:rPr>
          <w:sz w:val="30"/>
          <w:szCs w:val="30"/>
          <w:shd w:val="clear" w:color="auto" w:fill="FFFFFF"/>
          <w:lang w:val="tt-RU"/>
        </w:rPr>
        <w:t>үткәрүне дәвам итүне.</w:t>
      </w:r>
    </w:p>
    <w:p w:rsidR="00F61915" w:rsidRDefault="00A54C24" w:rsidP="00F61915">
      <w:pPr>
        <w:ind w:firstLine="720"/>
        <w:rPr>
          <w:sz w:val="30"/>
          <w:szCs w:val="30"/>
          <w:shd w:val="clear" w:color="auto" w:fill="FFFFFF"/>
          <w:lang w:val="tt-RU"/>
        </w:rPr>
      </w:pPr>
      <w:r>
        <w:rPr>
          <w:sz w:val="30"/>
          <w:szCs w:val="30"/>
          <w:shd w:val="clear" w:color="auto" w:fill="FFFFFF"/>
          <w:lang w:val="tt-RU"/>
        </w:rPr>
        <w:t xml:space="preserve">2.4. </w:t>
      </w:r>
      <w:r w:rsidR="00F61915">
        <w:rPr>
          <w:sz w:val="30"/>
          <w:szCs w:val="30"/>
          <w:shd w:val="clear" w:color="auto" w:fill="FFFFFF"/>
          <w:lang w:val="tt-RU"/>
        </w:rPr>
        <w:t>Ба</w:t>
      </w:r>
      <w:r>
        <w:rPr>
          <w:sz w:val="30"/>
          <w:szCs w:val="30"/>
          <w:shd w:val="clear" w:color="auto" w:fill="FFFFFF"/>
          <w:lang w:val="tt-RU"/>
        </w:rPr>
        <w:t>лиг</w:t>
      </w:r>
      <w:r w:rsidR="00F61915" w:rsidRPr="00F61915">
        <w:rPr>
          <w:sz w:val="30"/>
          <w:szCs w:val="30"/>
          <w:shd w:val="clear" w:color="auto" w:fill="FFFFFF"/>
          <w:lang w:val="tt-RU"/>
        </w:rPr>
        <w:t xml:space="preserve">ъ </w:t>
      </w:r>
      <w:r w:rsidR="005E205E">
        <w:rPr>
          <w:sz w:val="30"/>
          <w:szCs w:val="30"/>
          <w:shd w:val="clear" w:color="auto" w:fill="FFFFFF"/>
          <w:lang w:val="tt-RU"/>
        </w:rPr>
        <w:t>булмаган</w:t>
      </w:r>
      <w:r>
        <w:rPr>
          <w:sz w:val="30"/>
          <w:szCs w:val="30"/>
          <w:shd w:val="clear" w:color="auto" w:fill="FFFFFF"/>
          <w:lang w:val="tt-RU"/>
        </w:rPr>
        <w:t>нар</w:t>
      </w:r>
      <w:r w:rsidR="00F61915">
        <w:rPr>
          <w:sz w:val="30"/>
          <w:szCs w:val="30"/>
          <w:shd w:val="clear" w:color="auto" w:fill="FFFFFF"/>
          <w:lang w:val="tt-RU"/>
        </w:rPr>
        <w:t>ны җинаят</w:t>
      </w:r>
      <w:r w:rsidR="00F61915" w:rsidRPr="00F61915">
        <w:rPr>
          <w:sz w:val="30"/>
          <w:szCs w:val="30"/>
          <w:shd w:val="clear" w:color="auto" w:fill="FFFFFF"/>
          <w:lang w:val="tt-RU"/>
        </w:rPr>
        <w:t xml:space="preserve">ь </w:t>
      </w:r>
      <w:r w:rsidR="00F61915">
        <w:rPr>
          <w:sz w:val="30"/>
          <w:szCs w:val="30"/>
          <w:shd w:val="clear" w:color="auto" w:fill="FFFFFF"/>
          <w:lang w:val="tt-RU"/>
        </w:rPr>
        <w:t>эшчәнлегенә җәлеп итүгә каршы тору максатында балиг</w:t>
      </w:r>
      <w:r w:rsidR="00F61915" w:rsidRPr="00F61915">
        <w:rPr>
          <w:sz w:val="30"/>
          <w:szCs w:val="30"/>
          <w:shd w:val="clear" w:color="auto" w:fill="FFFFFF"/>
          <w:lang w:val="tt-RU"/>
        </w:rPr>
        <w:t xml:space="preserve">ъ </w:t>
      </w:r>
      <w:r w:rsidR="00F61915">
        <w:rPr>
          <w:sz w:val="30"/>
          <w:szCs w:val="30"/>
          <w:shd w:val="clear" w:color="auto" w:fill="FFFFFF"/>
          <w:lang w:val="tt-RU"/>
        </w:rPr>
        <w:t>булмаганнар</w:t>
      </w:r>
      <w:r>
        <w:rPr>
          <w:sz w:val="30"/>
          <w:szCs w:val="30"/>
          <w:shd w:val="clear" w:color="auto" w:fill="FFFFFF"/>
          <w:lang w:val="tt-RU"/>
        </w:rPr>
        <w:t xml:space="preserve"> арасында хокук бозуларны профилактикалау эшен көчәйтүне.</w:t>
      </w:r>
    </w:p>
    <w:p w:rsidR="00100FC0" w:rsidRDefault="00F61915" w:rsidP="00F61915">
      <w:pPr>
        <w:ind w:firstLine="720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2.5. Массакүләм мәгълүмат чараларында гражданнарның шәхси иминлеге, аларның акчаларын һәм мөлкәтен саклау мәсьәләләрен аңлата торган, хокук бозулар кылуның хокукый нәтиҗәләрен һәм асс</w:t>
      </w:r>
      <w:r w:rsidRPr="00F61915">
        <w:rPr>
          <w:sz w:val="30"/>
          <w:szCs w:val="30"/>
          <w:lang w:val="tt-RU"/>
        </w:rPr>
        <w:t>оциаль т</w:t>
      </w:r>
      <w:r>
        <w:rPr>
          <w:sz w:val="30"/>
          <w:szCs w:val="30"/>
          <w:lang w:val="tt-RU"/>
        </w:rPr>
        <w:t>ә</w:t>
      </w:r>
      <w:r w:rsidRPr="00F61915">
        <w:rPr>
          <w:sz w:val="30"/>
          <w:szCs w:val="30"/>
          <w:lang w:val="tt-RU"/>
        </w:rPr>
        <w:t>ртипне булдырмау турында</w:t>
      </w:r>
      <w:r>
        <w:rPr>
          <w:sz w:val="30"/>
          <w:szCs w:val="30"/>
          <w:lang w:val="tt-RU"/>
        </w:rPr>
        <w:t xml:space="preserve"> мәгълүмат бир</w:t>
      </w:r>
      <w:r w:rsidR="00BF0488">
        <w:rPr>
          <w:sz w:val="30"/>
          <w:szCs w:val="30"/>
          <w:lang w:val="tt-RU"/>
        </w:rPr>
        <w:t>ә торган</w:t>
      </w:r>
      <w:r>
        <w:rPr>
          <w:sz w:val="30"/>
          <w:szCs w:val="30"/>
          <w:lang w:val="tt-RU"/>
        </w:rPr>
        <w:t xml:space="preserve">, шулай ук эчке эшләр органнары </w:t>
      </w:r>
      <w:r>
        <w:rPr>
          <w:sz w:val="30"/>
          <w:szCs w:val="30"/>
          <w:lang w:val="tt-RU"/>
        </w:rPr>
        <w:lastRenderedPageBreak/>
        <w:t xml:space="preserve">эше турында халыкта уңай фикер </w:t>
      </w:r>
      <w:r w:rsidR="005E205E">
        <w:rPr>
          <w:sz w:val="30"/>
          <w:szCs w:val="30"/>
          <w:lang w:val="tt-RU"/>
        </w:rPr>
        <w:t>булды</w:t>
      </w:r>
      <w:r>
        <w:rPr>
          <w:sz w:val="30"/>
          <w:szCs w:val="30"/>
          <w:lang w:val="tt-RU"/>
        </w:rPr>
        <w:t>р</w:t>
      </w:r>
      <w:r w:rsidR="00BF0488">
        <w:rPr>
          <w:sz w:val="30"/>
          <w:szCs w:val="30"/>
          <w:lang w:val="tt-RU"/>
        </w:rPr>
        <w:t xml:space="preserve">а торган </w:t>
      </w:r>
      <w:r>
        <w:rPr>
          <w:sz w:val="30"/>
          <w:szCs w:val="30"/>
          <w:lang w:val="tt-RU"/>
        </w:rPr>
        <w:t>материалларны урнаштыру эшен дәвам итүне.</w:t>
      </w:r>
      <w:r w:rsidRPr="00F61915">
        <w:rPr>
          <w:sz w:val="30"/>
          <w:szCs w:val="30"/>
          <w:lang w:val="tt-RU"/>
        </w:rPr>
        <w:t xml:space="preserve"> </w:t>
      </w:r>
    </w:p>
    <w:p w:rsidR="00F61915" w:rsidRDefault="00F61915" w:rsidP="00F61915">
      <w:pPr>
        <w:ind w:firstLine="720"/>
        <w:rPr>
          <w:sz w:val="30"/>
          <w:szCs w:val="30"/>
          <w:shd w:val="clear" w:color="auto" w:fill="FFFFFF"/>
          <w:lang w:val="tt-RU"/>
        </w:rPr>
      </w:pPr>
      <w:r>
        <w:rPr>
          <w:sz w:val="30"/>
          <w:szCs w:val="30"/>
          <w:lang w:val="tt-RU"/>
        </w:rPr>
        <w:t xml:space="preserve">3. Татарстан Республикасы Министрлар Кабинетына </w:t>
      </w:r>
      <w:r w:rsidRPr="00A54C24">
        <w:rPr>
          <w:sz w:val="30"/>
          <w:szCs w:val="30"/>
          <w:shd w:val="clear" w:color="auto" w:fill="FFFFFF"/>
          <w:lang w:val="tt-RU"/>
        </w:rPr>
        <w:t>«2014 – 2025</w:t>
      </w:r>
      <w:r w:rsidR="00C24B42">
        <w:rPr>
          <w:sz w:val="30"/>
          <w:szCs w:val="30"/>
          <w:shd w:val="clear" w:color="auto" w:fill="FFFFFF"/>
          <w:lang w:val="tt-RU"/>
        </w:rPr>
        <w:t> </w:t>
      </w:r>
      <w:r w:rsidRPr="00A54C24">
        <w:rPr>
          <w:sz w:val="30"/>
          <w:szCs w:val="30"/>
          <w:shd w:val="clear" w:color="auto" w:fill="FFFFFF"/>
          <w:lang w:val="tt-RU"/>
        </w:rPr>
        <w:t xml:space="preserve">елларга Татарстан Республикасында җәмәгать тәртибен тәэмин итү һәм җинаятьчелеккә </w:t>
      </w:r>
      <w:r>
        <w:rPr>
          <w:sz w:val="30"/>
          <w:szCs w:val="30"/>
          <w:shd w:val="clear" w:color="auto" w:fill="FFFFFF"/>
          <w:lang w:val="tt-RU"/>
        </w:rPr>
        <w:t>каршы көрәш» дәүләт программасын гамәлгә ашыру һәм үз вакытында финанслау эшен дәвам итүне тәкъдим итәргә</w:t>
      </w:r>
      <w:r w:rsidR="005E205E">
        <w:rPr>
          <w:sz w:val="30"/>
          <w:szCs w:val="30"/>
          <w:shd w:val="clear" w:color="auto" w:fill="FFFFFF"/>
          <w:lang w:val="tt-RU"/>
        </w:rPr>
        <w:t>.</w:t>
      </w:r>
    </w:p>
    <w:p w:rsidR="00F61915" w:rsidRDefault="00F61915" w:rsidP="00F61915">
      <w:pPr>
        <w:ind w:firstLine="720"/>
        <w:rPr>
          <w:sz w:val="30"/>
          <w:szCs w:val="30"/>
          <w:shd w:val="clear" w:color="auto" w:fill="FFFFFF"/>
          <w:lang w:val="tt-RU"/>
        </w:rPr>
      </w:pPr>
      <w:r>
        <w:rPr>
          <w:sz w:val="30"/>
          <w:szCs w:val="30"/>
          <w:lang w:val="tt-RU"/>
        </w:rPr>
        <w:t xml:space="preserve">4. Җирле үзидарә органнарына </w:t>
      </w:r>
      <w:r>
        <w:rPr>
          <w:sz w:val="30"/>
          <w:szCs w:val="30"/>
          <w:shd w:val="clear" w:color="auto" w:fill="FFFFFF"/>
          <w:lang w:val="tt-RU"/>
        </w:rPr>
        <w:t>түбәндәгеләрне тәкъдим итәргә:</w:t>
      </w:r>
    </w:p>
    <w:p w:rsidR="00F61915" w:rsidRDefault="00F61915" w:rsidP="00F61915">
      <w:pPr>
        <w:ind w:firstLine="720"/>
        <w:rPr>
          <w:sz w:val="30"/>
          <w:szCs w:val="30"/>
          <w:shd w:val="clear" w:color="auto" w:fill="FFFFFF"/>
          <w:lang w:val="tt-RU"/>
        </w:rPr>
      </w:pPr>
      <w:r>
        <w:rPr>
          <w:sz w:val="30"/>
          <w:szCs w:val="30"/>
          <w:shd w:val="clear" w:color="auto" w:fill="FFFFFF"/>
          <w:lang w:val="tt-RU"/>
        </w:rPr>
        <w:t xml:space="preserve">4.1. </w:t>
      </w:r>
      <w:r w:rsidR="00C24B42">
        <w:rPr>
          <w:sz w:val="30"/>
          <w:szCs w:val="30"/>
          <w:shd w:val="clear" w:color="auto" w:fill="FFFFFF"/>
          <w:lang w:val="tt-RU"/>
        </w:rPr>
        <w:t>М</w:t>
      </w:r>
      <w:r>
        <w:rPr>
          <w:sz w:val="30"/>
          <w:szCs w:val="30"/>
          <w:shd w:val="clear" w:color="auto" w:fill="FFFFFF"/>
          <w:lang w:val="tt-RU"/>
        </w:rPr>
        <w:t>униципаль берәмлекләр территория</w:t>
      </w:r>
      <w:r w:rsidR="00BF0488">
        <w:rPr>
          <w:sz w:val="30"/>
          <w:szCs w:val="30"/>
          <w:shd w:val="clear" w:color="auto" w:fill="FFFFFF"/>
          <w:lang w:val="tt-RU"/>
        </w:rPr>
        <w:t>ләр</w:t>
      </w:r>
      <w:r>
        <w:rPr>
          <w:sz w:val="30"/>
          <w:szCs w:val="30"/>
          <w:shd w:val="clear" w:color="auto" w:fill="FFFFFF"/>
          <w:lang w:val="tt-RU"/>
        </w:rPr>
        <w:t xml:space="preserve">ендә </w:t>
      </w:r>
      <w:r w:rsidRPr="00A54C24">
        <w:rPr>
          <w:sz w:val="30"/>
          <w:szCs w:val="30"/>
          <w:shd w:val="clear" w:color="auto" w:fill="FFFFFF"/>
          <w:lang w:val="tt-RU"/>
        </w:rPr>
        <w:t xml:space="preserve">җәмәгать тәртибен </w:t>
      </w:r>
      <w:r>
        <w:rPr>
          <w:sz w:val="30"/>
          <w:szCs w:val="30"/>
          <w:shd w:val="clear" w:color="auto" w:fill="FFFFFF"/>
          <w:lang w:val="tt-RU"/>
        </w:rPr>
        <w:t xml:space="preserve">саклау </w:t>
      </w:r>
      <w:r w:rsidR="00C24B42">
        <w:rPr>
          <w:sz w:val="30"/>
          <w:szCs w:val="30"/>
          <w:shd w:val="clear" w:color="auto" w:fill="FFFFFF"/>
          <w:lang w:val="tt-RU"/>
        </w:rPr>
        <w:t xml:space="preserve">оештыру </w:t>
      </w:r>
      <w:r>
        <w:rPr>
          <w:sz w:val="30"/>
          <w:szCs w:val="30"/>
          <w:shd w:val="clear" w:color="auto" w:fill="FFFFFF"/>
          <w:lang w:val="tt-RU"/>
        </w:rPr>
        <w:t>һәм гражданнарның ими</w:t>
      </w:r>
      <w:r w:rsidR="004477FD">
        <w:rPr>
          <w:sz w:val="30"/>
          <w:szCs w:val="30"/>
          <w:shd w:val="clear" w:color="auto" w:fill="FFFFFF"/>
          <w:lang w:val="tt-RU"/>
        </w:rPr>
        <w:t xml:space="preserve">нлеге буенча </w:t>
      </w:r>
      <w:r w:rsidR="00C24B42">
        <w:rPr>
          <w:sz w:val="30"/>
          <w:szCs w:val="30"/>
          <w:shd w:val="clear" w:color="auto" w:fill="FFFFFF"/>
          <w:lang w:val="tt-RU"/>
        </w:rPr>
        <w:t xml:space="preserve">хокук саклау органнары белән </w:t>
      </w:r>
      <w:r w:rsidR="00B727F8">
        <w:rPr>
          <w:sz w:val="30"/>
          <w:szCs w:val="30"/>
          <w:shd w:val="clear" w:color="auto" w:fill="FFFFFF"/>
          <w:lang w:val="tt-RU"/>
        </w:rPr>
        <w:t>үзара эшчән</w:t>
      </w:r>
      <w:r>
        <w:rPr>
          <w:sz w:val="30"/>
          <w:szCs w:val="30"/>
          <w:shd w:val="clear" w:color="auto" w:fill="FFFFFF"/>
          <w:lang w:val="tt-RU"/>
        </w:rPr>
        <w:t>лекне активлаштыр</w:t>
      </w:r>
      <w:r w:rsidR="004477FD">
        <w:rPr>
          <w:sz w:val="30"/>
          <w:szCs w:val="30"/>
          <w:shd w:val="clear" w:color="auto" w:fill="FFFFFF"/>
          <w:lang w:val="tt-RU"/>
        </w:rPr>
        <w:t>уны</w:t>
      </w:r>
      <w:r>
        <w:rPr>
          <w:sz w:val="30"/>
          <w:szCs w:val="30"/>
          <w:shd w:val="clear" w:color="auto" w:fill="FFFFFF"/>
          <w:lang w:val="tt-RU"/>
        </w:rPr>
        <w:t>.</w:t>
      </w:r>
    </w:p>
    <w:p w:rsidR="004477FD" w:rsidRDefault="004477FD" w:rsidP="00F61915">
      <w:pPr>
        <w:ind w:firstLine="720"/>
        <w:rPr>
          <w:sz w:val="30"/>
          <w:szCs w:val="30"/>
          <w:shd w:val="clear" w:color="auto" w:fill="FFFFFF"/>
          <w:lang w:val="tt-RU"/>
        </w:rPr>
      </w:pPr>
      <w:r>
        <w:rPr>
          <w:sz w:val="30"/>
          <w:szCs w:val="30"/>
          <w:shd w:val="clear" w:color="auto" w:fill="FFFFFF"/>
          <w:lang w:val="tt-RU"/>
        </w:rPr>
        <w:t>4.2. Җирле үзидарә органнары</w:t>
      </w:r>
      <w:r w:rsidR="00C24B42">
        <w:rPr>
          <w:sz w:val="30"/>
          <w:szCs w:val="30"/>
          <w:shd w:val="clear" w:color="auto" w:fill="FFFFFF"/>
          <w:lang w:val="tt-RU"/>
        </w:rPr>
        <w:t xml:space="preserve"> вазыйфаи затлары</w:t>
      </w:r>
      <w:r>
        <w:rPr>
          <w:sz w:val="30"/>
          <w:szCs w:val="30"/>
          <w:shd w:val="clear" w:color="auto" w:fill="FFFFFF"/>
          <w:lang w:val="tt-RU"/>
        </w:rPr>
        <w:t>ның административ хокук бозулар</w:t>
      </w:r>
      <w:r w:rsidR="00C24B42">
        <w:rPr>
          <w:sz w:val="30"/>
          <w:szCs w:val="30"/>
          <w:shd w:val="clear" w:color="auto" w:fill="FFFFFF"/>
          <w:lang w:val="tt-RU"/>
        </w:rPr>
        <w:t>ны</w:t>
      </w:r>
      <w:r>
        <w:rPr>
          <w:sz w:val="30"/>
          <w:szCs w:val="30"/>
          <w:shd w:val="clear" w:color="auto" w:fill="FFFFFF"/>
          <w:lang w:val="tt-RU"/>
        </w:rPr>
        <w:t xml:space="preserve"> ачыклау һәм тиешле беркетмәләр төзү эшчәнлеге</w:t>
      </w:r>
      <w:r w:rsidR="00C24B42">
        <w:rPr>
          <w:sz w:val="30"/>
          <w:szCs w:val="30"/>
          <w:shd w:val="clear" w:color="auto" w:fill="FFFFFF"/>
          <w:lang w:val="tt-RU"/>
        </w:rPr>
        <w:t>нең</w:t>
      </w:r>
      <w:r>
        <w:rPr>
          <w:sz w:val="30"/>
          <w:szCs w:val="30"/>
          <w:shd w:val="clear" w:color="auto" w:fill="FFFFFF"/>
          <w:lang w:val="tt-RU"/>
        </w:rPr>
        <w:t xml:space="preserve"> нәтиҗәлелеген арттыруны.</w:t>
      </w:r>
    </w:p>
    <w:p w:rsidR="004477FD" w:rsidRDefault="004477FD" w:rsidP="00F61915">
      <w:pPr>
        <w:ind w:firstLine="720"/>
        <w:rPr>
          <w:sz w:val="30"/>
          <w:szCs w:val="30"/>
          <w:shd w:val="clear" w:color="auto" w:fill="FFFFFF"/>
          <w:lang w:val="tt-RU"/>
        </w:rPr>
      </w:pPr>
      <w:r>
        <w:rPr>
          <w:sz w:val="30"/>
          <w:szCs w:val="30"/>
          <w:shd w:val="clear" w:color="auto" w:fill="FFFFFF"/>
          <w:lang w:val="tt-RU"/>
        </w:rPr>
        <w:t>4.3. Халык дру</w:t>
      </w:r>
      <w:r w:rsidRPr="004477FD">
        <w:rPr>
          <w:sz w:val="30"/>
          <w:szCs w:val="30"/>
          <w:shd w:val="clear" w:color="auto" w:fill="FFFFFF"/>
          <w:lang w:val="tt-RU"/>
        </w:rPr>
        <w:t>жиналары</w:t>
      </w:r>
      <w:r w:rsidR="00C24B42">
        <w:rPr>
          <w:sz w:val="30"/>
          <w:szCs w:val="30"/>
          <w:shd w:val="clear" w:color="auto" w:fill="FFFFFF"/>
          <w:lang w:val="tt-RU"/>
        </w:rPr>
        <w:t>ның</w:t>
      </w:r>
      <w:r>
        <w:rPr>
          <w:sz w:val="30"/>
          <w:szCs w:val="30"/>
          <w:shd w:val="clear" w:color="auto" w:fill="FFFFFF"/>
          <w:lang w:val="tt-RU"/>
        </w:rPr>
        <w:t xml:space="preserve"> нәтиҗәле эшен тәэмин итүгә юнәлдерелгән эшчәнлекне активлаштыруны.</w:t>
      </w:r>
    </w:p>
    <w:p w:rsidR="00F61915" w:rsidRPr="00F4239E" w:rsidRDefault="004477FD" w:rsidP="00F61915">
      <w:pPr>
        <w:ind w:firstLine="720"/>
        <w:rPr>
          <w:sz w:val="30"/>
          <w:szCs w:val="30"/>
          <w:lang w:val="tt-RU"/>
        </w:rPr>
      </w:pPr>
      <w:r>
        <w:rPr>
          <w:sz w:val="30"/>
          <w:szCs w:val="30"/>
          <w:shd w:val="clear" w:color="auto" w:fill="FFFFFF"/>
          <w:lang w:val="tt-RU"/>
        </w:rPr>
        <w:t xml:space="preserve">4.4. </w:t>
      </w:r>
      <w:r w:rsidRPr="00A54C24">
        <w:rPr>
          <w:sz w:val="30"/>
          <w:szCs w:val="30"/>
          <w:shd w:val="clear" w:color="auto" w:fill="FFFFFF"/>
          <w:lang w:val="tt-RU"/>
        </w:rPr>
        <w:t xml:space="preserve">Җәмәгать тәртибен </w:t>
      </w:r>
      <w:r>
        <w:rPr>
          <w:sz w:val="30"/>
          <w:szCs w:val="30"/>
          <w:shd w:val="clear" w:color="auto" w:fill="FFFFFF"/>
          <w:lang w:val="tt-RU"/>
        </w:rPr>
        <w:t>саклауда актив катнашучы гражданнарны бүләкләү эшен дәвам итүне.</w:t>
      </w:r>
    </w:p>
    <w:p w:rsidR="004477FD" w:rsidRDefault="004477FD" w:rsidP="00100FC0">
      <w:pPr>
        <w:keepNext/>
        <w:ind w:firstLine="720"/>
        <w:rPr>
          <w:sz w:val="30"/>
          <w:szCs w:val="30"/>
          <w:lang w:val="tt-RU"/>
        </w:rPr>
      </w:pPr>
    </w:p>
    <w:p w:rsidR="004477FD" w:rsidRPr="00F4239E" w:rsidRDefault="004477FD" w:rsidP="00100FC0">
      <w:pPr>
        <w:keepNext/>
        <w:ind w:firstLine="720"/>
        <w:rPr>
          <w:sz w:val="30"/>
          <w:szCs w:val="30"/>
          <w:lang w:val="tt-RU"/>
        </w:rPr>
      </w:pPr>
    </w:p>
    <w:tbl>
      <w:tblPr>
        <w:tblW w:w="0" w:type="auto"/>
        <w:tblLook w:val="01E0"/>
      </w:tblPr>
      <w:tblGrid>
        <w:gridCol w:w="5062"/>
        <w:gridCol w:w="5359"/>
      </w:tblGrid>
      <w:tr w:rsidR="00100FC0" w:rsidRPr="00F61915" w:rsidTr="00335FE3">
        <w:tc>
          <w:tcPr>
            <w:tcW w:w="5210" w:type="dxa"/>
          </w:tcPr>
          <w:p w:rsidR="00100FC0" w:rsidRPr="00F4239E" w:rsidRDefault="00100FC0" w:rsidP="00335FE3">
            <w:pPr>
              <w:keepNext/>
              <w:keepLines/>
              <w:ind w:firstLine="0"/>
              <w:rPr>
                <w:color w:val="000000"/>
                <w:sz w:val="30"/>
                <w:szCs w:val="30"/>
                <w:lang w:val="tt-RU"/>
              </w:rPr>
            </w:pPr>
            <w:r w:rsidRPr="00F4239E">
              <w:rPr>
                <w:color w:val="000000"/>
                <w:sz w:val="30"/>
                <w:szCs w:val="30"/>
                <w:lang w:val="tt-RU"/>
              </w:rPr>
              <w:t xml:space="preserve">Татарстан Республикасы </w:t>
            </w:r>
          </w:p>
          <w:p w:rsidR="00100FC0" w:rsidRPr="00F4239E" w:rsidRDefault="00100FC0" w:rsidP="00335FE3">
            <w:pPr>
              <w:keepNext/>
              <w:keepLines/>
              <w:ind w:firstLine="0"/>
              <w:rPr>
                <w:color w:val="000000"/>
                <w:sz w:val="30"/>
                <w:szCs w:val="30"/>
                <w:lang w:val="tt-RU"/>
              </w:rPr>
            </w:pPr>
            <w:r w:rsidRPr="00F4239E">
              <w:rPr>
                <w:color w:val="000000"/>
                <w:sz w:val="30"/>
                <w:szCs w:val="30"/>
                <w:lang w:val="tt-RU"/>
              </w:rPr>
              <w:t xml:space="preserve">Дәүләт Советы Рәисе </w:t>
            </w:r>
          </w:p>
        </w:tc>
        <w:tc>
          <w:tcPr>
            <w:tcW w:w="5518" w:type="dxa"/>
          </w:tcPr>
          <w:p w:rsidR="001A69D0" w:rsidRDefault="001A69D0" w:rsidP="00335FE3">
            <w:pPr>
              <w:keepNext/>
              <w:keepLines/>
              <w:jc w:val="right"/>
              <w:rPr>
                <w:sz w:val="30"/>
                <w:szCs w:val="30"/>
                <w:shd w:val="clear" w:color="auto" w:fill="FFFFFF"/>
                <w:lang w:val="tt-RU"/>
              </w:rPr>
            </w:pPr>
          </w:p>
          <w:p w:rsidR="00100FC0" w:rsidRPr="00F4239E" w:rsidRDefault="001A69D0" w:rsidP="00335FE3">
            <w:pPr>
              <w:keepNext/>
              <w:keepLines/>
              <w:jc w:val="right"/>
              <w:rPr>
                <w:color w:val="000000"/>
                <w:sz w:val="30"/>
                <w:szCs w:val="30"/>
                <w:lang w:val="tt-RU"/>
              </w:rPr>
            </w:pP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>Ф.Х. Мөхәммәтшин</w:t>
            </w:r>
          </w:p>
        </w:tc>
      </w:tr>
      <w:tr w:rsidR="00100FC0" w:rsidRPr="00F61915" w:rsidTr="00335FE3">
        <w:tc>
          <w:tcPr>
            <w:tcW w:w="5210" w:type="dxa"/>
          </w:tcPr>
          <w:p w:rsidR="00100FC0" w:rsidRPr="00F4239E" w:rsidRDefault="00100FC0" w:rsidP="00335FE3">
            <w:pPr>
              <w:keepNext/>
              <w:keepLines/>
              <w:ind w:firstLine="0"/>
              <w:rPr>
                <w:color w:val="000000"/>
                <w:sz w:val="30"/>
                <w:szCs w:val="30"/>
                <w:lang w:val="tt-RU"/>
              </w:rPr>
            </w:pPr>
          </w:p>
        </w:tc>
        <w:tc>
          <w:tcPr>
            <w:tcW w:w="5518" w:type="dxa"/>
          </w:tcPr>
          <w:p w:rsidR="00100FC0" w:rsidRPr="00F4239E" w:rsidRDefault="00100FC0" w:rsidP="00335FE3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</w:p>
        </w:tc>
      </w:tr>
      <w:tr w:rsidR="00100FC0" w:rsidRPr="00F61915" w:rsidTr="00335FE3">
        <w:tc>
          <w:tcPr>
            <w:tcW w:w="5210" w:type="dxa"/>
          </w:tcPr>
          <w:p w:rsidR="001A69D0" w:rsidRPr="00383B2A" w:rsidRDefault="00100FC0" w:rsidP="001A69D0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F4239E">
              <w:rPr>
                <w:sz w:val="30"/>
                <w:szCs w:val="30"/>
                <w:lang w:val="tt-RU"/>
              </w:rPr>
              <w:t xml:space="preserve"> </w:t>
            </w:r>
            <w:r w:rsidR="001A69D0" w:rsidRPr="00383B2A">
              <w:rPr>
                <w:sz w:val="30"/>
                <w:szCs w:val="30"/>
                <w:shd w:val="clear" w:color="auto" w:fill="FFFFFF"/>
                <w:lang w:val="tt-RU"/>
              </w:rPr>
              <w:t>Казан шәһәре,</w:t>
            </w:r>
          </w:p>
          <w:p w:rsidR="001A69D0" w:rsidRDefault="001A69D0" w:rsidP="001A69D0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>202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3</w:t>
            </w: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 xml:space="preserve"> елның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22 феврале</w:t>
            </w:r>
          </w:p>
          <w:p w:rsidR="00100FC0" w:rsidRPr="00F4239E" w:rsidRDefault="001A69D0" w:rsidP="001A69D0">
            <w:pPr>
              <w:keepNext/>
              <w:keepLines/>
              <w:ind w:firstLine="0"/>
              <w:rPr>
                <w:color w:val="000000"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shd w:val="clear" w:color="auto" w:fill="FFFFFF"/>
                <w:lang w:val="tt-RU"/>
              </w:rPr>
              <w:t>№ 1836-</w:t>
            </w:r>
            <w:r>
              <w:rPr>
                <w:sz w:val="30"/>
                <w:szCs w:val="30"/>
                <w:shd w:val="clear" w:color="auto" w:fill="FFFFFF"/>
                <w:lang w:val="en-US"/>
              </w:rPr>
              <w:t>VI</w:t>
            </w:r>
            <w:r w:rsidRPr="001267A9">
              <w:rPr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ДС</w:t>
            </w:r>
          </w:p>
        </w:tc>
        <w:tc>
          <w:tcPr>
            <w:tcW w:w="5518" w:type="dxa"/>
          </w:tcPr>
          <w:p w:rsidR="00100FC0" w:rsidRPr="00F4239E" w:rsidRDefault="00100FC0" w:rsidP="00335FE3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</w:p>
        </w:tc>
      </w:tr>
    </w:tbl>
    <w:p w:rsidR="00100FC0" w:rsidRPr="00F61915" w:rsidRDefault="00100FC0" w:rsidP="00100FC0">
      <w:pPr>
        <w:rPr>
          <w:sz w:val="30"/>
          <w:szCs w:val="30"/>
          <w:lang w:val="tt-RU"/>
        </w:rPr>
      </w:pPr>
    </w:p>
    <w:p w:rsidR="00B325D1" w:rsidRPr="00F61915" w:rsidRDefault="00B325D1">
      <w:pPr>
        <w:rPr>
          <w:sz w:val="30"/>
          <w:szCs w:val="30"/>
          <w:lang w:val="tt-RU"/>
        </w:rPr>
      </w:pPr>
    </w:p>
    <w:sectPr w:rsidR="00B325D1" w:rsidRPr="00F61915" w:rsidSect="00335FE3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B3" w:rsidRDefault="008B7CB3" w:rsidP="00932E14">
      <w:r>
        <w:separator/>
      </w:r>
    </w:p>
  </w:endnote>
  <w:endnote w:type="continuationSeparator" w:id="0">
    <w:p w:rsidR="008B7CB3" w:rsidRDefault="008B7CB3" w:rsidP="00932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5E" w:rsidRPr="00674129" w:rsidRDefault="005E205E" w:rsidP="00335FE3">
    <w:pPr>
      <w:pStyle w:val="a5"/>
      <w:spacing w:line="360" w:lineRule="auto"/>
      <w:ind w:firstLine="0"/>
      <w:rPr>
        <w:sz w:val="16"/>
        <w:szCs w:val="16"/>
      </w:rPr>
    </w:pPr>
  </w:p>
  <w:p w:rsidR="005E205E" w:rsidRPr="00EE2297" w:rsidRDefault="005E205E" w:rsidP="00335FE3">
    <w:pPr>
      <w:pStyle w:val="a5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B3" w:rsidRDefault="008B7CB3" w:rsidP="00932E14">
      <w:r>
        <w:separator/>
      </w:r>
    </w:p>
  </w:footnote>
  <w:footnote w:type="continuationSeparator" w:id="0">
    <w:p w:rsidR="008B7CB3" w:rsidRDefault="008B7CB3" w:rsidP="00932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5E" w:rsidRDefault="00C632A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20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205E" w:rsidRDefault="005E20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5E" w:rsidRDefault="00C632A2">
    <w:pPr>
      <w:pStyle w:val="a3"/>
      <w:framePr w:wrap="around" w:vAnchor="text" w:hAnchor="margin" w:xAlign="center" w:y="1"/>
      <w:rPr>
        <w:rStyle w:val="a7"/>
        <w:sz w:val="22"/>
      </w:rPr>
    </w:pPr>
    <w:r>
      <w:rPr>
        <w:rStyle w:val="a7"/>
        <w:sz w:val="22"/>
      </w:rPr>
      <w:fldChar w:fldCharType="begin"/>
    </w:r>
    <w:r w:rsidR="005E205E">
      <w:rPr>
        <w:rStyle w:val="a7"/>
        <w:sz w:val="22"/>
      </w:rPr>
      <w:instrText xml:space="preserve">PAGE  </w:instrText>
    </w:r>
    <w:r>
      <w:rPr>
        <w:rStyle w:val="a7"/>
        <w:sz w:val="22"/>
      </w:rPr>
      <w:fldChar w:fldCharType="separate"/>
    </w:r>
    <w:r w:rsidR="00BF0488">
      <w:rPr>
        <w:rStyle w:val="a7"/>
        <w:noProof/>
        <w:sz w:val="22"/>
      </w:rPr>
      <w:t>2</w:t>
    </w:r>
    <w:r>
      <w:rPr>
        <w:rStyle w:val="a7"/>
        <w:sz w:val="22"/>
      </w:rPr>
      <w:fldChar w:fldCharType="end"/>
    </w:r>
  </w:p>
  <w:p w:rsidR="005E205E" w:rsidRDefault="005E20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FC0"/>
    <w:rsid w:val="000949EC"/>
    <w:rsid w:val="00100FC0"/>
    <w:rsid w:val="00172AE3"/>
    <w:rsid w:val="001A69D0"/>
    <w:rsid w:val="00333E7E"/>
    <w:rsid w:val="00335FE3"/>
    <w:rsid w:val="00337E9A"/>
    <w:rsid w:val="004414EA"/>
    <w:rsid w:val="004477FD"/>
    <w:rsid w:val="005C0453"/>
    <w:rsid w:val="005D11F3"/>
    <w:rsid w:val="005E205E"/>
    <w:rsid w:val="00602B27"/>
    <w:rsid w:val="006664CE"/>
    <w:rsid w:val="00714EB0"/>
    <w:rsid w:val="00847BCC"/>
    <w:rsid w:val="00853276"/>
    <w:rsid w:val="008B7CB3"/>
    <w:rsid w:val="00932E14"/>
    <w:rsid w:val="009A3804"/>
    <w:rsid w:val="00A54C24"/>
    <w:rsid w:val="00A723C1"/>
    <w:rsid w:val="00A95E82"/>
    <w:rsid w:val="00B325D1"/>
    <w:rsid w:val="00B42188"/>
    <w:rsid w:val="00B727F8"/>
    <w:rsid w:val="00B9188A"/>
    <w:rsid w:val="00BB5AC2"/>
    <w:rsid w:val="00BF0488"/>
    <w:rsid w:val="00C24B42"/>
    <w:rsid w:val="00C632A2"/>
    <w:rsid w:val="00D338B1"/>
    <w:rsid w:val="00E2256B"/>
    <w:rsid w:val="00E92511"/>
    <w:rsid w:val="00F4239E"/>
    <w:rsid w:val="00F52C04"/>
    <w:rsid w:val="00F61915"/>
    <w:rsid w:val="00F85D58"/>
    <w:rsid w:val="00F8668B"/>
    <w:rsid w:val="00FE2533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C0"/>
    <w:pPr>
      <w:ind w:firstLine="709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0FC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00FC0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rsid w:val="00100FC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00FC0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rsid w:val="00100FC0"/>
  </w:style>
  <w:style w:type="paragraph" w:styleId="a8">
    <w:name w:val="Body Text"/>
    <w:basedOn w:val="a"/>
    <w:link w:val="a9"/>
    <w:rsid w:val="00100FC0"/>
    <w:pPr>
      <w:ind w:firstLine="0"/>
    </w:pPr>
    <w:rPr>
      <w:rFonts w:ascii="SL_Times New Roman" w:hAnsi="SL_Times New Roman"/>
      <w:szCs w:val="28"/>
      <w:lang w:val="be-BY"/>
    </w:rPr>
  </w:style>
  <w:style w:type="character" w:customStyle="1" w:styleId="a9">
    <w:name w:val="Основной текст Знак"/>
    <w:basedOn w:val="a0"/>
    <w:link w:val="a8"/>
    <w:rsid w:val="00100FC0"/>
    <w:rPr>
      <w:rFonts w:ascii="SL_Times New Roman" w:eastAsia="Times New Roman" w:hAnsi="SL_Times New Roman" w:cs="Times New Roman"/>
      <w:szCs w:val="28"/>
      <w:lang w:val="be-BY" w:eastAsia="ru-RU"/>
    </w:rPr>
  </w:style>
  <w:style w:type="paragraph" w:styleId="aa">
    <w:name w:val="List Paragraph"/>
    <w:basedOn w:val="a"/>
    <w:uiPriority w:val="34"/>
    <w:qFormat/>
    <w:rsid w:val="00335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9</cp:revision>
  <cp:lastPrinted>2023-02-27T12:55:00Z</cp:lastPrinted>
  <dcterms:created xsi:type="dcterms:W3CDTF">2020-10-26T11:30:00Z</dcterms:created>
  <dcterms:modified xsi:type="dcterms:W3CDTF">2023-02-28T07:29:00Z</dcterms:modified>
</cp:coreProperties>
</file>