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8E7" w:rsidRPr="00A758B8" w:rsidRDefault="00C928E7" w:rsidP="00E63C0D">
      <w:pPr>
        <w:rPr>
          <w:sz w:val="30"/>
          <w:szCs w:val="30"/>
          <w:lang w:val="tt-RU"/>
        </w:rPr>
      </w:pPr>
    </w:p>
    <w:tbl>
      <w:tblPr>
        <w:tblW w:w="10431" w:type="dxa"/>
        <w:tblLook w:val="01E0"/>
      </w:tblPr>
      <w:tblGrid>
        <w:gridCol w:w="1101"/>
        <w:gridCol w:w="8505"/>
        <w:gridCol w:w="825"/>
      </w:tblGrid>
      <w:tr w:rsidR="005C6F92" w:rsidRPr="00A758B8" w:rsidTr="007F3AB0">
        <w:tc>
          <w:tcPr>
            <w:tcW w:w="1101" w:type="dxa"/>
          </w:tcPr>
          <w:p w:rsidR="005C6F92" w:rsidRPr="00A758B8" w:rsidRDefault="005C6F92" w:rsidP="00E63C0D">
            <w:pPr>
              <w:jc w:val="right"/>
              <w:rPr>
                <w:sz w:val="30"/>
                <w:szCs w:val="30"/>
                <w:lang w:val="tt-RU"/>
              </w:rPr>
            </w:pPr>
          </w:p>
        </w:tc>
        <w:tc>
          <w:tcPr>
            <w:tcW w:w="8505" w:type="dxa"/>
          </w:tcPr>
          <w:p w:rsidR="003777B6" w:rsidRPr="00A758B8" w:rsidRDefault="003777B6" w:rsidP="00E63C0D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shd w:val="clear" w:color="auto" w:fill="FFFFFF"/>
                <w:lang w:val="tt-RU"/>
              </w:rPr>
            </w:pPr>
          </w:p>
          <w:p w:rsidR="003777B6" w:rsidRPr="00A758B8" w:rsidRDefault="003777B6" w:rsidP="00E63C0D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shd w:val="clear" w:color="auto" w:fill="FFFFFF"/>
                <w:lang w:val="tt-RU"/>
              </w:rPr>
            </w:pPr>
          </w:p>
          <w:p w:rsidR="003777B6" w:rsidRPr="00A758B8" w:rsidRDefault="003777B6" w:rsidP="00E63C0D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shd w:val="clear" w:color="auto" w:fill="FFFFFF"/>
                <w:lang w:val="tt-RU"/>
              </w:rPr>
            </w:pPr>
          </w:p>
          <w:p w:rsidR="003777B6" w:rsidRPr="00A758B8" w:rsidRDefault="003777B6" w:rsidP="00E63C0D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shd w:val="clear" w:color="auto" w:fill="FFFFFF"/>
                <w:lang w:val="tt-RU"/>
              </w:rPr>
            </w:pPr>
          </w:p>
          <w:p w:rsidR="003777B6" w:rsidRDefault="003777B6" w:rsidP="00E63C0D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shd w:val="clear" w:color="auto" w:fill="FFFFFF"/>
                <w:lang w:val="tt-RU"/>
              </w:rPr>
            </w:pPr>
          </w:p>
          <w:p w:rsidR="005B2E45" w:rsidRPr="00A758B8" w:rsidRDefault="005B2E45" w:rsidP="00E63C0D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shd w:val="clear" w:color="auto" w:fill="FFFFFF"/>
                <w:lang w:val="tt-RU"/>
              </w:rPr>
            </w:pPr>
          </w:p>
          <w:p w:rsidR="003777B6" w:rsidRPr="00A758B8" w:rsidRDefault="003777B6" w:rsidP="00E63C0D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shd w:val="clear" w:color="auto" w:fill="FFFFFF"/>
                <w:lang w:val="tt-RU"/>
              </w:rPr>
            </w:pPr>
          </w:p>
          <w:p w:rsidR="005C6F92" w:rsidRPr="00A758B8" w:rsidRDefault="007F3AB0" w:rsidP="00E63C0D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lang w:val="tt-RU"/>
              </w:rPr>
            </w:pPr>
            <w:r w:rsidRPr="00A758B8">
              <w:rPr>
                <w:rStyle w:val="l-content-editortext"/>
                <w:sz w:val="30"/>
                <w:szCs w:val="30"/>
                <w:lang w:val="tt-RU"/>
              </w:rPr>
              <w:t>Татарстан Республикасында янгын куркынычсызлыгы</w:t>
            </w:r>
            <w:r w:rsidR="00725508" w:rsidRPr="00A758B8">
              <w:rPr>
                <w:rStyle w:val="l-content-editortext"/>
                <w:sz w:val="30"/>
                <w:szCs w:val="30"/>
                <w:lang w:val="tt-RU"/>
              </w:rPr>
              <w:t xml:space="preserve"> турында</w:t>
            </w:r>
            <w:r w:rsidR="00682FB2" w:rsidRPr="00A758B8">
              <w:rPr>
                <w:sz w:val="30"/>
                <w:szCs w:val="30"/>
                <w:lang w:val="tt-RU"/>
              </w:rPr>
              <w:t xml:space="preserve"> </w:t>
            </w:r>
            <w:r w:rsidR="005C6F92" w:rsidRPr="00A758B8">
              <w:rPr>
                <w:sz w:val="30"/>
                <w:szCs w:val="30"/>
                <w:lang w:val="tt-RU"/>
              </w:rPr>
              <w:t xml:space="preserve"> </w:t>
            </w:r>
          </w:p>
          <w:p w:rsidR="005C6F92" w:rsidRPr="00A758B8" w:rsidRDefault="005C6F92" w:rsidP="00E63C0D">
            <w:pPr>
              <w:jc w:val="center"/>
              <w:rPr>
                <w:sz w:val="30"/>
                <w:szCs w:val="30"/>
                <w:lang w:val="tt-RU"/>
              </w:rPr>
            </w:pPr>
          </w:p>
          <w:p w:rsidR="005C6F92" w:rsidRPr="00A758B8" w:rsidRDefault="005C6F92" w:rsidP="005B2E45">
            <w:pPr>
              <w:jc w:val="center"/>
              <w:rPr>
                <w:sz w:val="30"/>
                <w:szCs w:val="30"/>
                <w:lang w:val="tt-RU"/>
              </w:rPr>
            </w:pPr>
          </w:p>
        </w:tc>
        <w:tc>
          <w:tcPr>
            <w:tcW w:w="825" w:type="dxa"/>
          </w:tcPr>
          <w:p w:rsidR="005C6F92" w:rsidRPr="00A758B8" w:rsidRDefault="005C6F92" w:rsidP="00E63C0D">
            <w:pPr>
              <w:rPr>
                <w:sz w:val="30"/>
                <w:szCs w:val="30"/>
                <w:lang w:val="tt-RU"/>
              </w:rPr>
            </w:pPr>
          </w:p>
        </w:tc>
      </w:tr>
    </w:tbl>
    <w:p w:rsidR="00C928E7" w:rsidRPr="00A758B8" w:rsidRDefault="0052580D" w:rsidP="00340B9C">
      <w:pPr>
        <w:ind w:firstLine="709"/>
        <w:jc w:val="both"/>
        <w:rPr>
          <w:sz w:val="30"/>
          <w:szCs w:val="30"/>
          <w:shd w:val="clear" w:color="auto" w:fill="FFFFFF"/>
          <w:lang w:val="tt-RU"/>
        </w:rPr>
      </w:pPr>
      <w:r w:rsidRPr="00A758B8">
        <w:rPr>
          <w:sz w:val="30"/>
          <w:szCs w:val="30"/>
          <w:lang w:val="tt-RU"/>
        </w:rPr>
        <w:t>«</w:t>
      </w:r>
      <w:r w:rsidR="0065339D" w:rsidRPr="00A758B8">
        <w:rPr>
          <w:sz w:val="30"/>
          <w:szCs w:val="30"/>
          <w:lang w:val="tt-RU"/>
        </w:rPr>
        <w:t>Хөкүмәт сәгате</w:t>
      </w:r>
      <w:r w:rsidRPr="00A758B8">
        <w:rPr>
          <w:sz w:val="30"/>
          <w:szCs w:val="30"/>
          <w:lang w:val="tt-RU"/>
        </w:rPr>
        <w:t xml:space="preserve">» </w:t>
      </w:r>
      <w:r w:rsidR="0065339D" w:rsidRPr="00A758B8">
        <w:rPr>
          <w:sz w:val="30"/>
          <w:szCs w:val="30"/>
          <w:lang w:val="tt-RU"/>
        </w:rPr>
        <w:t xml:space="preserve">кысаларында </w:t>
      </w:r>
      <w:r w:rsidR="007F3AB0" w:rsidRPr="00A758B8">
        <w:rPr>
          <w:sz w:val="30"/>
          <w:szCs w:val="30"/>
          <w:lang w:val="tt-RU"/>
        </w:rPr>
        <w:t xml:space="preserve">Гражданнар оборонасы эшләре, гадәттән тыш хәлләр һәм табигый бәла-казалардан килгән зыяннарны бетерү буенча Россия Федерациясе министрлыгының Татарстан Республикасы буенча баш идарәсе башлыгы И.И. Кадамовның Татарстан Республикасында янгын куркынычсызлыгы </w:t>
      </w:r>
      <w:r w:rsidR="0065339D" w:rsidRPr="00A758B8">
        <w:rPr>
          <w:rStyle w:val="l-content-editortext"/>
          <w:sz w:val="30"/>
          <w:szCs w:val="30"/>
          <w:lang w:val="tt-RU"/>
        </w:rPr>
        <w:t>турындагы</w:t>
      </w:r>
      <w:r w:rsidR="00340B9C" w:rsidRPr="00A758B8">
        <w:rPr>
          <w:sz w:val="30"/>
          <w:szCs w:val="30"/>
          <w:shd w:val="clear" w:color="auto" w:fill="FFFFFF"/>
          <w:lang w:val="tt-RU"/>
        </w:rPr>
        <w:t xml:space="preserve"> </w:t>
      </w:r>
      <w:r w:rsidR="00064618" w:rsidRPr="00A758B8">
        <w:rPr>
          <w:sz w:val="30"/>
          <w:szCs w:val="30"/>
          <w:shd w:val="clear" w:color="auto" w:fill="FFFFFF"/>
          <w:lang w:val="tt-RU"/>
        </w:rPr>
        <w:t>мәгълүматын тыңлап фикер алышканнан соң,</w:t>
      </w:r>
      <w:r w:rsidR="00064618" w:rsidRPr="00A758B8">
        <w:rPr>
          <w:sz w:val="30"/>
          <w:szCs w:val="30"/>
          <w:lang w:val="tt-RU"/>
        </w:rPr>
        <w:t xml:space="preserve"> Татарстан Республикасы Дәүләт Советы </w:t>
      </w:r>
      <w:r w:rsidR="00064618" w:rsidRPr="00A758B8">
        <w:rPr>
          <w:sz w:val="30"/>
          <w:szCs w:val="30"/>
          <w:u w:val="single"/>
          <w:lang w:val="tt-RU"/>
        </w:rPr>
        <w:t>КАРАР БИРӘ:</w:t>
      </w:r>
      <w:r w:rsidR="00C928E7" w:rsidRPr="00A758B8">
        <w:rPr>
          <w:sz w:val="30"/>
          <w:szCs w:val="30"/>
          <w:lang w:val="tt-RU"/>
        </w:rPr>
        <w:t xml:space="preserve"> </w:t>
      </w:r>
    </w:p>
    <w:p w:rsidR="00C928E7" w:rsidRPr="00A758B8" w:rsidRDefault="00C928E7" w:rsidP="00E63C0D">
      <w:pPr>
        <w:ind w:firstLine="720"/>
        <w:jc w:val="both"/>
        <w:rPr>
          <w:sz w:val="30"/>
          <w:szCs w:val="30"/>
          <w:lang w:val="tt-RU"/>
        </w:rPr>
      </w:pPr>
    </w:p>
    <w:p w:rsidR="00286454" w:rsidRPr="00A758B8" w:rsidRDefault="005C6F92" w:rsidP="00E63C0D">
      <w:pPr>
        <w:pStyle w:val="a6"/>
        <w:tabs>
          <w:tab w:val="left" w:pos="709"/>
        </w:tabs>
        <w:ind w:left="0" w:firstLine="709"/>
        <w:jc w:val="both"/>
        <w:rPr>
          <w:sz w:val="30"/>
          <w:szCs w:val="30"/>
          <w:lang w:val="tt-RU"/>
        </w:rPr>
      </w:pPr>
      <w:r w:rsidRPr="00A758B8">
        <w:rPr>
          <w:sz w:val="30"/>
          <w:szCs w:val="30"/>
          <w:lang w:val="tt-RU"/>
        </w:rPr>
        <w:t xml:space="preserve">1. </w:t>
      </w:r>
      <w:r w:rsidR="005C079C" w:rsidRPr="00A758B8">
        <w:rPr>
          <w:sz w:val="30"/>
          <w:szCs w:val="30"/>
          <w:lang w:val="tt-RU"/>
        </w:rPr>
        <w:t>Т</w:t>
      </w:r>
      <w:r w:rsidR="005C079C" w:rsidRPr="00A758B8">
        <w:rPr>
          <w:rStyle w:val="l-content-editortext"/>
          <w:sz w:val="30"/>
          <w:szCs w:val="30"/>
          <w:lang w:val="tt-RU"/>
        </w:rPr>
        <w:t xml:space="preserve">атарстан Республикасында янгын куркынычсызлыгы </w:t>
      </w:r>
      <w:r w:rsidR="00F8039C" w:rsidRPr="00A758B8">
        <w:rPr>
          <w:rStyle w:val="l-content-editortext"/>
          <w:sz w:val="30"/>
          <w:szCs w:val="30"/>
          <w:lang w:val="tt-RU"/>
        </w:rPr>
        <w:t>турындагы</w:t>
      </w:r>
      <w:r w:rsidR="00F8039C" w:rsidRPr="00A758B8">
        <w:rPr>
          <w:sz w:val="30"/>
          <w:szCs w:val="30"/>
          <w:shd w:val="clear" w:color="auto" w:fill="FFFFFF"/>
          <w:lang w:val="tt-RU"/>
        </w:rPr>
        <w:t xml:space="preserve"> мәгълүмат</w:t>
      </w:r>
      <w:r w:rsidR="005C079C" w:rsidRPr="00A758B8">
        <w:rPr>
          <w:sz w:val="30"/>
          <w:szCs w:val="30"/>
          <w:shd w:val="clear" w:color="auto" w:fill="FFFFFF"/>
          <w:lang w:val="tt-RU"/>
        </w:rPr>
        <w:t>ны</w:t>
      </w:r>
      <w:r w:rsidR="006B4A53" w:rsidRPr="00A758B8">
        <w:rPr>
          <w:sz w:val="30"/>
          <w:szCs w:val="30"/>
          <w:lang w:val="tt-RU"/>
        </w:rPr>
        <w:t xml:space="preserve"> </w:t>
      </w:r>
      <w:r w:rsidR="00286454" w:rsidRPr="00A758B8">
        <w:rPr>
          <w:sz w:val="30"/>
          <w:szCs w:val="30"/>
          <w:lang w:val="tt-RU"/>
        </w:rPr>
        <w:t>игътибарга алырга.</w:t>
      </w:r>
    </w:p>
    <w:p w:rsidR="005C079C" w:rsidRPr="00A758B8" w:rsidRDefault="00FE452F" w:rsidP="00E63C0D">
      <w:pPr>
        <w:pStyle w:val="a6"/>
        <w:tabs>
          <w:tab w:val="left" w:pos="709"/>
        </w:tabs>
        <w:ind w:left="0" w:firstLine="709"/>
        <w:jc w:val="both"/>
        <w:rPr>
          <w:sz w:val="30"/>
          <w:szCs w:val="30"/>
          <w:lang w:val="tt-RU"/>
        </w:rPr>
      </w:pPr>
      <w:r w:rsidRPr="00A758B8">
        <w:rPr>
          <w:sz w:val="30"/>
          <w:szCs w:val="30"/>
          <w:lang w:val="tt-RU"/>
        </w:rPr>
        <w:t xml:space="preserve">2. </w:t>
      </w:r>
      <w:r w:rsidR="000036D7" w:rsidRPr="00A758B8">
        <w:rPr>
          <w:sz w:val="30"/>
          <w:szCs w:val="30"/>
          <w:lang w:val="tt-RU"/>
        </w:rPr>
        <w:t xml:space="preserve">Татарстан Республикасы Дәүләт Советының </w:t>
      </w:r>
      <w:r w:rsidR="005C079C" w:rsidRPr="00A758B8">
        <w:rPr>
          <w:sz w:val="30"/>
          <w:szCs w:val="30"/>
          <w:lang w:val="tt-RU"/>
        </w:rPr>
        <w:t>Законлылык һәм хокук тәртибе комитетына</w:t>
      </w:r>
      <w:r w:rsidR="000036D7" w:rsidRPr="00A758B8">
        <w:rPr>
          <w:sz w:val="30"/>
          <w:szCs w:val="30"/>
          <w:lang w:val="tt-RU"/>
        </w:rPr>
        <w:t xml:space="preserve"> </w:t>
      </w:r>
      <w:r w:rsidR="005C079C" w:rsidRPr="00A758B8">
        <w:rPr>
          <w:sz w:val="30"/>
          <w:szCs w:val="30"/>
          <w:lang w:val="tt-RU"/>
        </w:rPr>
        <w:t>«Янгын куркынычсызлыгы турында» 1993 елның 18</w:t>
      </w:r>
      <w:r w:rsidR="00A758B8" w:rsidRPr="00A758B8">
        <w:rPr>
          <w:sz w:val="30"/>
          <w:szCs w:val="30"/>
          <w:lang w:val="tt-RU"/>
        </w:rPr>
        <w:t> </w:t>
      </w:r>
      <w:r w:rsidR="005C079C" w:rsidRPr="00A758B8">
        <w:rPr>
          <w:sz w:val="30"/>
          <w:szCs w:val="30"/>
          <w:lang w:val="tt-RU"/>
        </w:rPr>
        <w:t>маендагы 1866-XII номерлы һәм «Татарстан Республикасында янгыннан ирекле саклау турында» 2011 елның 1 августындагы 48-ТРЗ номерлы Татарстан Республикасы законнарын гамәлгә ашыруны тикшереп тору эшен дәвам итәргә.</w:t>
      </w:r>
    </w:p>
    <w:p w:rsidR="00032885" w:rsidRPr="00A758B8" w:rsidRDefault="003370E4" w:rsidP="007160B9">
      <w:pPr>
        <w:pStyle w:val="a6"/>
        <w:tabs>
          <w:tab w:val="left" w:pos="709"/>
        </w:tabs>
        <w:ind w:left="0" w:firstLine="709"/>
        <w:jc w:val="both"/>
        <w:rPr>
          <w:sz w:val="30"/>
          <w:szCs w:val="30"/>
          <w:lang w:val="tt-RU"/>
        </w:rPr>
      </w:pPr>
      <w:r w:rsidRPr="00A758B8">
        <w:rPr>
          <w:sz w:val="30"/>
          <w:szCs w:val="30"/>
          <w:lang w:val="tt-RU"/>
        </w:rPr>
        <w:t>3</w:t>
      </w:r>
      <w:r w:rsidR="00286454" w:rsidRPr="00A758B8">
        <w:rPr>
          <w:sz w:val="30"/>
          <w:szCs w:val="30"/>
          <w:lang w:val="tt-RU"/>
        </w:rPr>
        <w:t xml:space="preserve">. </w:t>
      </w:r>
      <w:r w:rsidR="007160B9" w:rsidRPr="00A758B8">
        <w:rPr>
          <w:sz w:val="30"/>
          <w:szCs w:val="30"/>
          <w:lang w:val="tt-RU"/>
        </w:rPr>
        <w:t xml:space="preserve">Татарстан Республикасы Министрлар Кабинетына </w:t>
      </w:r>
      <w:r w:rsidR="00032885" w:rsidRPr="00A758B8">
        <w:rPr>
          <w:sz w:val="30"/>
          <w:szCs w:val="30"/>
          <w:lang w:val="tt-RU"/>
        </w:rPr>
        <w:t>түбәндәгеләрне тәкъдим итәргә:</w:t>
      </w:r>
    </w:p>
    <w:p w:rsidR="005C079C" w:rsidRPr="00A758B8" w:rsidRDefault="003370E4" w:rsidP="0067631B">
      <w:pPr>
        <w:pStyle w:val="a6"/>
        <w:ind w:left="0" w:firstLine="709"/>
        <w:jc w:val="both"/>
        <w:rPr>
          <w:sz w:val="30"/>
          <w:szCs w:val="30"/>
          <w:lang w:val="tt-RU"/>
        </w:rPr>
      </w:pPr>
      <w:r w:rsidRPr="00A758B8">
        <w:rPr>
          <w:sz w:val="30"/>
          <w:szCs w:val="30"/>
          <w:lang w:val="tt-RU"/>
        </w:rPr>
        <w:t>3</w:t>
      </w:r>
      <w:r w:rsidR="00032885" w:rsidRPr="00A758B8">
        <w:rPr>
          <w:sz w:val="30"/>
          <w:szCs w:val="30"/>
          <w:lang w:val="tt-RU"/>
        </w:rPr>
        <w:t>.1.</w:t>
      </w:r>
      <w:r w:rsidR="007033E7" w:rsidRPr="00A758B8">
        <w:rPr>
          <w:sz w:val="30"/>
          <w:szCs w:val="30"/>
          <w:lang w:val="tt-RU"/>
        </w:rPr>
        <w:t xml:space="preserve"> </w:t>
      </w:r>
      <w:r w:rsidR="005C079C" w:rsidRPr="00A758B8">
        <w:rPr>
          <w:sz w:val="30"/>
          <w:szCs w:val="30"/>
          <w:lang w:val="tt-RU"/>
        </w:rPr>
        <w:t>Җиденче чакырылыш Татарстан Республикасы Дәүләт Советының унөченче утырышында «хөкүмәт сәгате» кысаларында бәян ителгән мәсьәләләрне хәл итү һәм тәкъдимнәрне гамәлгә ашыру буенча өстәмә чаралар күрергә.</w:t>
      </w:r>
    </w:p>
    <w:p w:rsidR="00032885" w:rsidRPr="00A758B8" w:rsidRDefault="00885B2B" w:rsidP="00C41F6A">
      <w:pPr>
        <w:pStyle w:val="a6"/>
        <w:ind w:left="0" w:firstLine="709"/>
        <w:jc w:val="both"/>
        <w:rPr>
          <w:bCs/>
          <w:sz w:val="30"/>
          <w:szCs w:val="30"/>
          <w:lang w:val="tt-RU"/>
        </w:rPr>
      </w:pPr>
      <w:r w:rsidRPr="00A758B8">
        <w:rPr>
          <w:sz w:val="30"/>
          <w:szCs w:val="30"/>
          <w:lang w:val="tt-RU"/>
        </w:rPr>
        <w:t>3</w:t>
      </w:r>
      <w:r w:rsidR="00F755D2" w:rsidRPr="00A758B8">
        <w:rPr>
          <w:sz w:val="30"/>
          <w:szCs w:val="30"/>
          <w:lang w:val="tt-RU"/>
        </w:rPr>
        <w:t xml:space="preserve">.2. </w:t>
      </w:r>
      <w:r w:rsidR="005C079C" w:rsidRPr="00A758B8">
        <w:rPr>
          <w:sz w:val="30"/>
          <w:szCs w:val="30"/>
          <w:shd w:val="clear" w:color="auto" w:fill="FFFFFF"/>
          <w:lang w:val="tt-RU"/>
        </w:rPr>
        <w:t>Гражданнарның</w:t>
      </w:r>
      <w:r w:rsidR="007F2BE5" w:rsidRPr="00A758B8">
        <w:rPr>
          <w:sz w:val="30"/>
          <w:szCs w:val="30"/>
          <w:shd w:val="clear" w:color="auto" w:fill="FFFFFF"/>
          <w:lang w:val="tt-RU"/>
        </w:rPr>
        <w:t xml:space="preserve"> торак йортларына (фатирларын</w:t>
      </w:r>
      <w:r w:rsidR="005C079C" w:rsidRPr="00A758B8">
        <w:rPr>
          <w:sz w:val="30"/>
          <w:szCs w:val="30"/>
          <w:shd w:val="clear" w:color="auto" w:fill="FFFFFF"/>
          <w:lang w:val="tt-RU"/>
        </w:rPr>
        <w:t xml:space="preserve">а) </w:t>
      </w:r>
      <w:r w:rsidR="007F2BE5" w:rsidRPr="00A758B8">
        <w:rPr>
          <w:sz w:val="30"/>
          <w:szCs w:val="30"/>
          <w:shd w:val="clear" w:color="auto" w:fill="FFFFFF"/>
          <w:lang w:val="tt-RU"/>
        </w:rPr>
        <w:t xml:space="preserve">төтен </w:t>
      </w:r>
      <w:r w:rsidR="007F2BE5" w:rsidRPr="00A758B8">
        <w:rPr>
          <w:sz w:val="30"/>
          <w:szCs w:val="30"/>
          <w:lang w:val="tt-RU"/>
        </w:rPr>
        <w:t xml:space="preserve">хакында хәбәр итә торган янгын автоном җайланмаларын </w:t>
      </w:r>
      <w:r w:rsidR="005C079C" w:rsidRPr="00A758B8">
        <w:rPr>
          <w:sz w:val="30"/>
          <w:szCs w:val="30"/>
          <w:shd w:val="clear" w:color="auto" w:fill="FFFFFF"/>
          <w:lang w:val="tt-RU"/>
        </w:rPr>
        <w:t>урнаштыруны финанслау мөмкинлекләрен карарга.</w:t>
      </w:r>
    </w:p>
    <w:p w:rsidR="0028778A" w:rsidRPr="00A758B8" w:rsidRDefault="0071779C" w:rsidP="00C41F6A">
      <w:pPr>
        <w:pStyle w:val="a6"/>
        <w:ind w:left="0" w:firstLine="709"/>
        <w:jc w:val="both"/>
        <w:rPr>
          <w:bCs/>
          <w:sz w:val="30"/>
          <w:szCs w:val="30"/>
          <w:lang w:val="tt-RU"/>
        </w:rPr>
      </w:pPr>
      <w:r w:rsidRPr="00A758B8">
        <w:rPr>
          <w:bCs/>
          <w:sz w:val="30"/>
          <w:szCs w:val="30"/>
          <w:lang w:val="tt-RU"/>
        </w:rPr>
        <w:t>3</w:t>
      </w:r>
      <w:r w:rsidR="0028778A" w:rsidRPr="00A758B8">
        <w:rPr>
          <w:bCs/>
          <w:sz w:val="30"/>
          <w:szCs w:val="30"/>
          <w:lang w:val="tt-RU"/>
        </w:rPr>
        <w:t xml:space="preserve">.3. </w:t>
      </w:r>
      <w:r w:rsidR="00E37C34" w:rsidRPr="00A758B8">
        <w:rPr>
          <w:bCs/>
          <w:sz w:val="30"/>
          <w:szCs w:val="30"/>
          <w:lang w:val="tt-RU"/>
        </w:rPr>
        <w:t>Янгын куркынычсызлыгын тәэмин итү өлкәсендәге мәсьәләләрне республика башкарма хакимият органнары тарафыннан федераль башкарма хакимият органнарының территориаль органнары, Татарстан Республикасында җирле үзидарә органнары һәм оешмалар белән үзара хезмәттәшлектә</w:t>
      </w:r>
      <w:r w:rsidR="008643BA" w:rsidRPr="00A758B8">
        <w:rPr>
          <w:bCs/>
          <w:sz w:val="30"/>
          <w:szCs w:val="30"/>
          <w:lang w:val="tt-RU"/>
        </w:rPr>
        <w:t>, шул исәптән һәлакәттән коткару штаттан тыш формированиеләрен һәм янгыннан ирекле саклау буенча</w:t>
      </w:r>
      <w:r w:rsidR="008643BA" w:rsidRPr="00A758B8">
        <w:rPr>
          <w:sz w:val="30"/>
          <w:szCs w:val="30"/>
          <w:lang w:val="tt-RU"/>
        </w:rPr>
        <w:t xml:space="preserve"> бүлекчәләрне </w:t>
      </w:r>
      <w:r w:rsidR="008643BA" w:rsidRPr="00A758B8">
        <w:rPr>
          <w:bCs/>
          <w:sz w:val="30"/>
          <w:szCs w:val="30"/>
          <w:lang w:val="tt-RU"/>
        </w:rPr>
        <w:t>җәлеп итеп,</w:t>
      </w:r>
      <w:r w:rsidR="00E37C34" w:rsidRPr="00A758B8">
        <w:rPr>
          <w:bCs/>
          <w:sz w:val="30"/>
          <w:szCs w:val="30"/>
          <w:lang w:val="tt-RU"/>
        </w:rPr>
        <w:t xml:space="preserve"> комплекслы хәл итүне тәэмин итәргә.</w:t>
      </w:r>
    </w:p>
    <w:p w:rsidR="00D14D47" w:rsidRPr="00A758B8" w:rsidRDefault="00D14D47" w:rsidP="00C41F6A">
      <w:pPr>
        <w:pStyle w:val="a6"/>
        <w:ind w:left="0" w:firstLine="709"/>
        <w:jc w:val="both"/>
        <w:rPr>
          <w:bCs/>
          <w:sz w:val="30"/>
          <w:szCs w:val="30"/>
          <w:lang w:val="tt-RU"/>
        </w:rPr>
      </w:pPr>
      <w:r w:rsidRPr="00A758B8">
        <w:rPr>
          <w:bCs/>
          <w:sz w:val="30"/>
          <w:szCs w:val="30"/>
          <w:lang w:val="tt-RU"/>
        </w:rPr>
        <w:lastRenderedPageBreak/>
        <w:t xml:space="preserve">3.4. Янгыннарны сүндерүдә турыдан-туры катнашучы затларны бүләкләү, шулай ук Татарстан Республикасы территориясендә теркәлгән </w:t>
      </w:r>
      <w:r w:rsidR="006C78D4" w:rsidRPr="00A758B8">
        <w:rPr>
          <w:bCs/>
          <w:sz w:val="30"/>
          <w:szCs w:val="30"/>
          <w:lang w:val="tt-RU"/>
        </w:rPr>
        <w:t>ирекле янгын сүндерү командаларына ярдәм күрсәтү мөмкинлеген карарга.</w:t>
      </w:r>
    </w:p>
    <w:p w:rsidR="006C78D4" w:rsidRPr="00A758B8" w:rsidRDefault="006C78D4" w:rsidP="00C41F6A">
      <w:pPr>
        <w:pStyle w:val="a6"/>
        <w:ind w:left="0" w:firstLine="709"/>
        <w:jc w:val="both"/>
        <w:rPr>
          <w:bCs/>
          <w:sz w:val="30"/>
          <w:szCs w:val="30"/>
          <w:lang w:val="tt-RU"/>
        </w:rPr>
      </w:pPr>
      <w:r w:rsidRPr="00A758B8">
        <w:rPr>
          <w:bCs/>
          <w:sz w:val="30"/>
          <w:szCs w:val="30"/>
          <w:lang w:val="tt-RU"/>
        </w:rPr>
        <w:t>3.5. Халыкны янгын куркынычсызлыгы чараларына өйрәтүне оештыру тәртибен билгеләргә.</w:t>
      </w:r>
    </w:p>
    <w:p w:rsidR="006C78D4" w:rsidRPr="00A758B8" w:rsidRDefault="0047221A" w:rsidP="00C41F6A">
      <w:pPr>
        <w:pStyle w:val="a6"/>
        <w:ind w:left="0" w:firstLine="709"/>
        <w:jc w:val="both"/>
        <w:rPr>
          <w:sz w:val="30"/>
          <w:szCs w:val="30"/>
          <w:lang w:val="tt-RU"/>
        </w:rPr>
      </w:pPr>
      <w:r w:rsidRPr="00A758B8">
        <w:rPr>
          <w:sz w:val="30"/>
          <w:szCs w:val="30"/>
          <w:shd w:val="clear" w:color="auto" w:fill="FFFFFF"/>
          <w:lang w:val="tt-RU"/>
        </w:rPr>
        <w:t>4</w:t>
      </w:r>
      <w:r w:rsidR="006D6970" w:rsidRPr="00A758B8">
        <w:rPr>
          <w:sz w:val="30"/>
          <w:szCs w:val="30"/>
          <w:shd w:val="clear" w:color="auto" w:fill="FFFFFF"/>
          <w:lang w:val="tt-RU"/>
        </w:rPr>
        <w:t xml:space="preserve">. </w:t>
      </w:r>
      <w:r w:rsidR="006C78D4" w:rsidRPr="00A758B8">
        <w:rPr>
          <w:sz w:val="30"/>
          <w:szCs w:val="30"/>
          <w:lang w:val="tt-RU"/>
        </w:rPr>
        <w:t xml:space="preserve">Гражданнар оборонасы эшләре, гадәттән тыш хәлләр һәм табигый бәла-казалардан килгән зыяннарны бетерү буенча Россия Федерациясе министрлыгының Татарстан Республикасы буенча баш идарәсенә </w:t>
      </w:r>
      <w:r w:rsidR="00114303" w:rsidRPr="00A758B8">
        <w:rPr>
          <w:sz w:val="30"/>
          <w:szCs w:val="30"/>
          <w:lang w:val="tt-RU"/>
        </w:rPr>
        <w:t>кешеләр күп җыела торган урыннарда һәм кешеләр тәүлек буе була торган объектларда янгын куркынычсызлыгы таләпләре үтәлү өлешендә профилактика, тикшерү (күзәтү) ча</w:t>
      </w:r>
      <w:r w:rsidR="00A758B8">
        <w:rPr>
          <w:sz w:val="30"/>
          <w:szCs w:val="30"/>
          <w:lang w:val="tt-RU"/>
        </w:rPr>
        <w:t xml:space="preserve">раларын үткәрү эшен көчәйтергә </w:t>
      </w:r>
      <w:r w:rsidR="00114303" w:rsidRPr="00A758B8">
        <w:rPr>
          <w:sz w:val="30"/>
          <w:szCs w:val="30"/>
          <w:lang w:val="tt-RU"/>
        </w:rPr>
        <w:t>тәкъдим итәргә.</w:t>
      </w:r>
    </w:p>
    <w:p w:rsidR="00114303" w:rsidRPr="00A758B8" w:rsidRDefault="00114303" w:rsidP="00C41F6A">
      <w:pPr>
        <w:pStyle w:val="a6"/>
        <w:ind w:left="0" w:firstLine="709"/>
        <w:jc w:val="both"/>
        <w:rPr>
          <w:sz w:val="30"/>
          <w:szCs w:val="30"/>
          <w:lang w:val="tt-RU"/>
        </w:rPr>
      </w:pPr>
      <w:r w:rsidRPr="00A758B8">
        <w:rPr>
          <w:sz w:val="30"/>
          <w:szCs w:val="30"/>
          <w:lang w:val="tt-RU"/>
        </w:rPr>
        <w:t>5. «Татмедиа» республика матбугат һәм массакүләм коммуникацияләр агентлыгына</w:t>
      </w:r>
      <w:r w:rsidR="00A758B8">
        <w:rPr>
          <w:sz w:val="30"/>
          <w:szCs w:val="30"/>
          <w:lang w:val="tt-RU"/>
        </w:rPr>
        <w:t xml:space="preserve"> </w:t>
      </w:r>
      <w:r w:rsidRPr="00A758B8">
        <w:rPr>
          <w:sz w:val="30"/>
          <w:szCs w:val="30"/>
          <w:lang w:val="tt-RU"/>
        </w:rPr>
        <w:t xml:space="preserve">халыкка янгын куркынычсызлыгы чаралары турында </w:t>
      </w:r>
      <w:r w:rsidR="00A758B8">
        <w:rPr>
          <w:sz w:val="30"/>
          <w:szCs w:val="30"/>
          <w:lang w:val="tt-RU"/>
        </w:rPr>
        <w:t>хәбә</w:t>
      </w:r>
      <w:r w:rsidRPr="00A758B8">
        <w:rPr>
          <w:sz w:val="30"/>
          <w:szCs w:val="30"/>
          <w:lang w:val="tt-RU"/>
        </w:rPr>
        <w:t>р итүдә Татарстан Республикасы Министрлар Кабинеты</w:t>
      </w:r>
      <w:r w:rsidR="00A758B8">
        <w:rPr>
          <w:sz w:val="30"/>
          <w:szCs w:val="30"/>
          <w:lang w:val="tt-RU"/>
        </w:rPr>
        <w:t>на булышлык күрсә</w:t>
      </w:r>
      <w:r w:rsidRPr="00A758B8">
        <w:rPr>
          <w:sz w:val="30"/>
          <w:szCs w:val="30"/>
          <w:lang w:val="tt-RU"/>
        </w:rPr>
        <w:t>тергә тәкъдим итәргә.</w:t>
      </w:r>
    </w:p>
    <w:p w:rsidR="00854DA9" w:rsidRPr="00A758B8" w:rsidRDefault="00114303" w:rsidP="008B1197">
      <w:pPr>
        <w:pStyle w:val="a6"/>
        <w:ind w:left="0" w:firstLine="709"/>
        <w:jc w:val="both"/>
        <w:rPr>
          <w:sz w:val="30"/>
          <w:szCs w:val="30"/>
          <w:shd w:val="clear" w:color="auto" w:fill="FFFFFF"/>
          <w:lang w:val="tt-RU"/>
        </w:rPr>
      </w:pPr>
      <w:r w:rsidRPr="00A758B8">
        <w:rPr>
          <w:sz w:val="30"/>
          <w:szCs w:val="30"/>
          <w:shd w:val="clear" w:color="auto" w:fill="FFFFFF"/>
          <w:lang w:val="tt-RU"/>
        </w:rPr>
        <w:t>6</w:t>
      </w:r>
      <w:r w:rsidR="00F66DF4" w:rsidRPr="00A758B8">
        <w:rPr>
          <w:sz w:val="30"/>
          <w:szCs w:val="30"/>
          <w:shd w:val="clear" w:color="auto" w:fill="FFFFFF"/>
          <w:lang w:val="tt-RU"/>
        </w:rPr>
        <w:t xml:space="preserve">. </w:t>
      </w:r>
      <w:r w:rsidR="00F66DF4" w:rsidRPr="00A758B8">
        <w:rPr>
          <w:rStyle w:val="ezkurwreuab5ozgtqnkl"/>
          <w:sz w:val="30"/>
          <w:szCs w:val="30"/>
          <w:lang w:val="tt-RU"/>
        </w:rPr>
        <w:t>Әлеге</w:t>
      </w:r>
      <w:r w:rsidR="00F66DF4" w:rsidRPr="00A758B8">
        <w:rPr>
          <w:sz w:val="30"/>
          <w:szCs w:val="30"/>
          <w:lang w:val="tt-RU"/>
        </w:rPr>
        <w:t xml:space="preserve"> </w:t>
      </w:r>
      <w:r w:rsidR="00F66DF4" w:rsidRPr="00A758B8">
        <w:rPr>
          <w:rStyle w:val="ezkurwreuab5ozgtqnkl"/>
          <w:sz w:val="30"/>
          <w:szCs w:val="30"/>
          <w:lang w:val="tt-RU"/>
        </w:rPr>
        <w:t>карарны</w:t>
      </w:r>
      <w:r w:rsidRPr="00A758B8">
        <w:rPr>
          <w:rStyle w:val="ezkurwreuab5ozgtqnkl"/>
          <w:sz w:val="30"/>
          <w:szCs w:val="30"/>
          <w:lang w:val="tt-RU"/>
        </w:rPr>
        <w:t>ң 3 – 5 пунктларын</w:t>
      </w:r>
      <w:r w:rsidR="00F66DF4" w:rsidRPr="00A758B8">
        <w:rPr>
          <w:sz w:val="30"/>
          <w:szCs w:val="30"/>
          <w:lang w:val="tt-RU"/>
        </w:rPr>
        <w:t xml:space="preserve"> </w:t>
      </w:r>
      <w:r w:rsidR="00F66DF4" w:rsidRPr="00A758B8">
        <w:rPr>
          <w:rStyle w:val="ezkurwreuab5ozgtqnkl"/>
          <w:sz w:val="30"/>
          <w:szCs w:val="30"/>
          <w:lang w:val="tt-RU"/>
        </w:rPr>
        <w:t xml:space="preserve">үтәү барышы </w:t>
      </w:r>
      <w:r w:rsidR="00F66DF4" w:rsidRPr="00A758B8">
        <w:rPr>
          <w:rStyle w:val="l-content-editortext"/>
          <w:sz w:val="30"/>
          <w:szCs w:val="30"/>
          <w:lang w:val="tt-RU"/>
        </w:rPr>
        <w:t>турындагы</w:t>
      </w:r>
      <w:r w:rsidR="00F66DF4" w:rsidRPr="00A758B8">
        <w:rPr>
          <w:sz w:val="30"/>
          <w:szCs w:val="30"/>
          <w:shd w:val="clear" w:color="auto" w:fill="FFFFFF"/>
          <w:lang w:val="tt-RU"/>
        </w:rPr>
        <w:t xml:space="preserve"> мәгълүматны 2026 елның </w:t>
      </w:r>
      <w:r w:rsidRPr="00A758B8">
        <w:rPr>
          <w:sz w:val="30"/>
          <w:szCs w:val="30"/>
          <w:shd w:val="clear" w:color="auto" w:fill="FFFFFF"/>
          <w:lang w:val="tt-RU"/>
        </w:rPr>
        <w:t xml:space="preserve">1 декабренә </w:t>
      </w:r>
      <w:r w:rsidR="00F66DF4" w:rsidRPr="00A758B8">
        <w:rPr>
          <w:sz w:val="30"/>
          <w:szCs w:val="30"/>
          <w:shd w:val="clear" w:color="auto" w:fill="FFFFFF"/>
          <w:lang w:val="tt-RU"/>
        </w:rPr>
        <w:t xml:space="preserve">кадәр Татарстан Республикасы Дәүләт Советының </w:t>
      </w:r>
      <w:r w:rsidRPr="00A758B8">
        <w:rPr>
          <w:sz w:val="30"/>
          <w:szCs w:val="30"/>
          <w:shd w:val="clear" w:color="auto" w:fill="FFFFFF"/>
          <w:lang w:val="tt-RU"/>
        </w:rPr>
        <w:t>Законлылык һәм хокук тәртибе комитетына</w:t>
      </w:r>
      <w:r w:rsidR="00F66DF4" w:rsidRPr="00A758B8">
        <w:rPr>
          <w:sz w:val="30"/>
          <w:szCs w:val="30"/>
          <w:shd w:val="clear" w:color="auto" w:fill="FFFFFF"/>
          <w:lang w:val="tt-RU"/>
        </w:rPr>
        <w:t xml:space="preserve"> җибәрергә.</w:t>
      </w:r>
    </w:p>
    <w:p w:rsidR="00715F37" w:rsidRPr="00A758B8" w:rsidRDefault="00114303" w:rsidP="008B1197">
      <w:pPr>
        <w:pStyle w:val="a6"/>
        <w:ind w:left="0" w:firstLine="709"/>
        <w:jc w:val="both"/>
        <w:rPr>
          <w:rStyle w:val="ezkurwreuab5ozgtqnkl"/>
          <w:sz w:val="30"/>
          <w:szCs w:val="30"/>
          <w:lang w:val="tt-RU"/>
        </w:rPr>
      </w:pPr>
      <w:r w:rsidRPr="00A758B8">
        <w:rPr>
          <w:sz w:val="30"/>
          <w:szCs w:val="30"/>
          <w:shd w:val="clear" w:color="auto" w:fill="FFFFFF"/>
          <w:lang w:val="tt-RU"/>
        </w:rPr>
        <w:t>7</w:t>
      </w:r>
      <w:r w:rsidR="00715F37" w:rsidRPr="00A758B8">
        <w:rPr>
          <w:sz w:val="30"/>
          <w:szCs w:val="30"/>
          <w:shd w:val="clear" w:color="auto" w:fill="FFFFFF"/>
          <w:lang w:val="tt-RU"/>
        </w:rPr>
        <w:t xml:space="preserve">. </w:t>
      </w:r>
      <w:r w:rsidR="00D33CEA" w:rsidRPr="00A758B8">
        <w:rPr>
          <w:rStyle w:val="ezkurwreuab5ozgtqnkl"/>
          <w:sz w:val="30"/>
          <w:szCs w:val="30"/>
          <w:lang w:val="tt-RU"/>
        </w:rPr>
        <w:t>Әлеге</w:t>
      </w:r>
      <w:r w:rsidR="00D33CEA" w:rsidRPr="00A758B8">
        <w:rPr>
          <w:sz w:val="30"/>
          <w:szCs w:val="30"/>
          <w:lang w:val="tt-RU"/>
        </w:rPr>
        <w:t xml:space="preserve"> </w:t>
      </w:r>
      <w:r w:rsidR="00D33CEA" w:rsidRPr="00A758B8">
        <w:rPr>
          <w:rStyle w:val="ezkurwreuab5ozgtqnkl"/>
          <w:sz w:val="30"/>
          <w:szCs w:val="30"/>
          <w:lang w:val="tt-RU"/>
        </w:rPr>
        <w:t>карарның</w:t>
      </w:r>
      <w:r w:rsidR="00D33CEA" w:rsidRPr="00A758B8">
        <w:rPr>
          <w:sz w:val="30"/>
          <w:szCs w:val="30"/>
          <w:lang w:val="tt-RU"/>
        </w:rPr>
        <w:t xml:space="preserve"> </w:t>
      </w:r>
      <w:r w:rsidR="00D33CEA" w:rsidRPr="00A758B8">
        <w:rPr>
          <w:rStyle w:val="ezkurwreuab5ozgtqnkl"/>
          <w:sz w:val="30"/>
          <w:szCs w:val="30"/>
          <w:lang w:val="tt-RU"/>
        </w:rPr>
        <w:t>үтәлешен</w:t>
      </w:r>
      <w:r w:rsidR="00D33CEA" w:rsidRPr="00A758B8">
        <w:rPr>
          <w:sz w:val="30"/>
          <w:szCs w:val="30"/>
          <w:lang w:val="tt-RU"/>
        </w:rPr>
        <w:t xml:space="preserve"> </w:t>
      </w:r>
      <w:r w:rsidR="00D33CEA" w:rsidRPr="00A758B8">
        <w:rPr>
          <w:rStyle w:val="ezkurwreuab5ozgtqnkl"/>
          <w:sz w:val="30"/>
          <w:szCs w:val="30"/>
          <w:lang w:val="tt-RU"/>
        </w:rPr>
        <w:t>тикшереп торуны Татарстан Республикасы Дәүл</w:t>
      </w:r>
      <w:r w:rsidR="00B65DDE" w:rsidRPr="00A758B8">
        <w:rPr>
          <w:rStyle w:val="ezkurwreuab5ozgtqnkl"/>
          <w:sz w:val="30"/>
          <w:szCs w:val="30"/>
          <w:lang w:val="tt-RU"/>
        </w:rPr>
        <w:t>әт С</w:t>
      </w:r>
      <w:r w:rsidR="00920BA2" w:rsidRPr="00A758B8">
        <w:rPr>
          <w:rStyle w:val="ezkurwreuab5ozgtqnkl"/>
          <w:sz w:val="30"/>
          <w:szCs w:val="30"/>
          <w:lang w:val="tt-RU"/>
        </w:rPr>
        <w:t xml:space="preserve">оветы Рәисе урынбасары </w:t>
      </w:r>
      <w:r w:rsidRPr="00A758B8">
        <w:rPr>
          <w:rStyle w:val="ezkurwreuab5ozgtqnkl"/>
          <w:sz w:val="30"/>
          <w:szCs w:val="30"/>
          <w:lang w:val="tt-RU"/>
        </w:rPr>
        <w:t>Ю.З. Камалтыновка</w:t>
      </w:r>
      <w:r w:rsidR="00D33CEA" w:rsidRPr="00A758B8">
        <w:rPr>
          <w:rStyle w:val="ezkurwreuab5ozgtqnkl"/>
          <w:sz w:val="30"/>
          <w:szCs w:val="30"/>
          <w:lang w:val="tt-RU"/>
        </w:rPr>
        <w:t xml:space="preserve"> йөкләргә.</w:t>
      </w:r>
    </w:p>
    <w:p w:rsidR="0078031C" w:rsidRPr="00A758B8" w:rsidRDefault="0078031C" w:rsidP="008B1197">
      <w:pPr>
        <w:pStyle w:val="a6"/>
        <w:ind w:left="0" w:firstLine="709"/>
        <w:jc w:val="both"/>
        <w:rPr>
          <w:rStyle w:val="ezkurwreuab5ozgtqnkl"/>
          <w:sz w:val="30"/>
          <w:szCs w:val="30"/>
          <w:lang w:val="tt-RU"/>
        </w:rPr>
      </w:pPr>
    </w:p>
    <w:p w:rsidR="0078031C" w:rsidRPr="00A758B8" w:rsidRDefault="0078031C" w:rsidP="008B1197">
      <w:pPr>
        <w:pStyle w:val="a6"/>
        <w:ind w:left="0" w:firstLine="709"/>
        <w:jc w:val="both"/>
        <w:rPr>
          <w:rStyle w:val="ezkurwreuab5ozgtqnkl"/>
          <w:sz w:val="30"/>
          <w:szCs w:val="30"/>
          <w:lang w:val="tt-RU"/>
        </w:rPr>
      </w:pPr>
    </w:p>
    <w:tbl>
      <w:tblPr>
        <w:tblW w:w="0" w:type="auto"/>
        <w:tblLook w:val="01E0"/>
      </w:tblPr>
      <w:tblGrid>
        <w:gridCol w:w="5920"/>
        <w:gridCol w:w="4501"/>
      </w:tblGrid>
      <w:tr w:rsidR="0078031C" w:rsidRPr="00A758B8" w:rsidTr="008501B9">
        <w:tc>
          <w:tcPr>
            <w:tcW w:w="5920" w:type="dxa"/>
          </w:tcPr>
          <w:p w:rsidR="0078031C" w:rsidRPr="00A758B8" w:rsidRDefault="0078031C" w:rsidP="008501B9">
            <w:pPr>
              <w:rPr>
                <w:sz w:val="30"/>
                <w:szCs w:val="30"/>
                <w:lang w:val="tt-RU"/>
              </w:rPr>
            </w:pPr>
            <w:r w:rsidRPr="00A758B8">
              <w:rPr>
                <w:sz w:val="30"/>
                <w:szCs w:val="30"/>
                <w:lang w:val="tt-RU"/>
              </w:rPr>
              <w:t xml:space="preserve">Татарстан Республикасы </w:t>
            </w:r>
          </w:p>
          <w:p w:rsidR="0078031C" w:rsidRPr="00A758B8" w:rsidRDefault="0078031C" w:rsidP="008501B9">
            <w:pPr>
              <w:rPr>
                <w:sz w:val="30"/>
                <w:szCs w:val="30"/>
                <w:lang w:val="tt-RU"/>
              </w:rPr>
            </w:pPr>
            <w:r w:rsidRPr="00A758B8">
              <w:rPr>
                <w:sz w:val="30"/>
                <w:szCs w:val="30"/>
                <w:lang w:val="tt-RU"/>
              </w:rPr>
              <w:t xml:space="preserve">Дәүләт Советы Рәисе </w:t>
            </w:r>
          </w:p>
        </w:tc>
        <w:tc>
          <w:tcPr>
            <w:tcW w:w="4501" w:type="dxa"/>
          </w:tcPr>
          <w:p w:rsidR="0078031C" w:rsidRPr="00A758B8" w:rsidRDefault="0078031C" w:rsidP="008501B9">
            <w:pPr>
              <w:rPr>
                <w:sz w:val="30"/>
                <w:szCs w:val="30"/>
                <w:lang w:val="tt-RU"/>
              </w:rPr>
            </w:pPr>
          </w:p>
          <w:p w:rsidR="0078031C" w:rsidRPr="00A758B8" w:rsidRDefault="005B2E45" w:rsidP="008501B9">
            <w:pPr>
              <w:jc w:val="right"/>
              <w:rPr>
                <w:sz w:val="30"/>
                <w:szCs w:val="30"/>
                <w:lang w:val="tt-RU"/>
              </w:rPr>
            </w:pPr>
            <w:r>
              <w:rPr>
                <w:sz w:val="30"/>
                <w:szCs w:val="30"/>
                <w:lang w:val="tt-RU"/>
              </w:rPr>
              <w:t>Ф.Х. Мөхәммәтшин</w:t>
            </w:r>
          </w:p>
        </w:tc>
      </w:tr>
    </w:tbl>
    <w:p w:rsidR="005306A2" w:rsidRPr="00A758B8" w:rsidRDefault="005306A2" w:rsidP="00606D31">
      <w:pPr>
        <w:pStyle w:val="a6"/>
        <w:tabs>
          <w:tab w:val="left" w:pos="709"/>
        </w:tabs>
        <w:ind w:left="0" w:firstLine="709"/>
        <w:jc w:val="both"/>
        <w:rPr>
          <w:sz w:val="30"/>
          <w:szCs w:val="30"/>
          <w:lang w:val="tt-RU"/>
        </w:rPr>
      </w:pPr>
    </w:p>
    <w:p w:rsidR="00114303" w:rsidRDefault="00114303" w:rsidP="00606D31">
      <w:pPr>
        <w:pStyle w:val="a6"/>
        <w:tabs>
          <w:tab w:val="left" w:pos="709"/>
        </w:tabs>
        <w:ind w:left="0" w:firstLine="709"/>
        <w:jc w:val="both"/>
        <w:rPr>
          <w:sz w:val="30"/>
          <w:szCs w:val="30"/>
          <w:lang w:val="tt-RU"/>
        </w:rPr>
      </w:pPr>
    </w:p>
    <w:p w:rsidR="005B2E45" w:rsidRPr="00A758B8" w:rsidRDefault="005B2E45" w:rsidP="005B2E45">
      <w:pPr>
        <w:pStyle w:val="a6"/>
        <w:tabs>
          <w:tab w:val="left" w:pos="709"/>
        </w:tabs>
        <w:ind w:left="0"/>
        <w:jc w:val="both"/>
        <w:rPr>
          <w:sz w:val="30"/>
          <w:szCs w:val="30"/>
          <w:lang w:val="tt-RU"/>
        </w:rPr>
      </w:pPr>
      <w:r w:rsidRPr="00A758B8">
        <w:rPr>
          <w:sz w:val="30"/>
          <w:szCs w:val="30"/>
          <w:lang w:val="tt-RU"/>
        </w:rPr>
        <w:t>Казан шәһәре</w:t>
      </w:r>
    </w:p>
    <w:p w:rsidR="005B2E45" w:rsidRDefault="005B2E45" w:rsidP="005B2E45">
      <w:pPr>
        <w:pStyle w:val="a6"/>
        <w:tabs>
          <w:tab w:val="left" w:pos="709"/>
        </w:tabs>
        <w:ind w:left="0"/>
        <w:jc w:val="both"/>
        <w:rPr>
          <w:sz w:val="30"/>
          <w:szCs w:val="30"/>
          <w:lang w:val="tt-RU"/>
        </w:rPr>
      </w:pPr>
      <w:r w:rsidRPr="00A758B8">
        <w:rPr>
          <w:sz w:val="30"/>
          <w:szCs w:val="30"/>
          <w:lang w:val="tt-RU"/>
        </w:rPr>
        <w:t>2025 елның 25 сентябре</w:t>
      </w:r>
    </w:p>
    <w:p w:rsidR="00704BE5" w:rsidRPr="004710B8" w:rsidRDefault="00704BE5" w:rsidP="005B2E45">
      <w:pPr>
        <w:pStyle w:val="a6"/>
        <w:tabs>
          <w:tab w:val="left" w:pos="709"/>
        </w:tabs>
        <w:ind w:left="0"/>
        <w:jc w:val="both"/>
        <w:rPr>
          <w:sz w:val="30"/>
          <w:szCs w:val="30"/>
          <w:lang w:val="tt-RU"/>
        </w:rPr>
      </w:pPr>
      <w:r w:rsidRPr="004710B8">
        <w:rPr>
          <w:sz w:val="30"/>
          <w:szCs w:val="30"/>
          <w:lang w:val="tt-RU"/>
        </w:rPr>
        <w:t>№ 421-VII ДС</w:t>
      </w:r>
    </w:p>
    <w:p w:rsidR="005B2E45" w:rsidRPr="00A758B8" w:rsidRDefault="005B2E45" w:rsidP="00606D31">
      <w:pPr>
        <w:pStyle w:val="a6"/>
        <w:tabs>
          <w:tab w:val="left" w:pos="709"/>
        </w:tabs>
        <w:ind w:left="0" w:firstLine="709"/>
        <w:jc w:val="both"/>
        <w:rPr>
          <w:sz w:val="30"/>
          <w:szCs w:val="30"/>
          <w:lang w:val="tt-RU"/>
        </w:rPr>
      </w:pPr>
    </w:p>
    <w:sectPr w:rsidR="005B2E45" w:rsidRPr="00A758B8" w:rsidSect="00441BC0">
      <w:headerReference w:type="even" r:id="rId7"/>
      <w:headerReference w:type="default" r:id="rId8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CF6" w:rsidRDefault="00C15CF6" w:rsidP="005C6F92">
      <w:r>
        <w:separator/>
      </w:r>
    </w:p>
  </w:endnote>
  <w:endnote w:type="continuationSeparator" w:id="0">
    <w:p w:rsidR="00C15CF6" w:rsidRDefault="00C15CF6" w:rsidP="005C6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CF6" w:rsidRDefault="00C15CF6" w:rsidP="005C6F92">
      <w:r>
        <w:separator/>
      </w:r>
    </w:p>
  </w:footnote>
  <w:footnote w:type="continuationSeparator" w:id="0">
    <w:p w:rsidR="00C15CF6" w:rsidRDefault="00C15CF6" w:rsidP="005C6F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B6E" w:rsidRDefault="00F954D7" w:rsidP="00BC71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4B6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4B6E" w:rsidRDefault="000F4B6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B6E" w:rsidRPr="005306A2" w:rsidRDefault="00F954D7" w:rsidP="00BC7125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5306A2">
      <w:rPr>
        <w:rStyle w:val="a5"/>
        <w:sz w:val="24"/>
        <w:szCs w:val="24"/>
      </w:rPr>
      <w:fldChar w:fldCharType="begin"/>
    </w:r>
    <w:r w:rsidR="000F4B6E" w:rsidRPr="005306A2">
      <w:rPr>
        <w:rStyle w:val="a5"/>
        <w:sz w:val="24"/>
        <w:szCs w:val="24"/>
      </w:rPr>
      <w:instrText xml:space="preserve">PAGE  </w:instrText>
    </w:r>
    <w:r w:rsidRPr="005306A2">
      <w:rPr>
        <w:rStyle w:val="a5"/>
        <w:sz w:val="24"/>
        <w:szCs w:val="24"/>
      </w:rPr>
      <w:fldChar w:fldCharType="separate"/>
    </w:r>
    <w:r w:rsidR="004710B8">
      <w:rPr>
        <w:rStyle w:val="a5"/>
        <w:noProof/>
        <w:sz w:val="24"/>
        <w:szCs w:val="24"/>
      </w:rPr>
      <w:t>2</w:t>
    </w:r>
    <w:r w:rsidRPr="005306A2">
      <w:rPr>
        <w:rStyle w:val="a5"/>
        <w:sz w:val="24"/>
        <w:szCs w:val="24"/>
      </w:rPr>
      <w:fldChar w:fldCharType="end"/>
    </w:r>
  </w:p>
  <w:p w:rsidR="000F4B6E" w:rsidRDefault="000F4B6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11768"/>
    <w:multiLevelType w:val="hybridMultilevel"/>
    <w:tmpl w:val="F95CD818"/>
    <w:lvl w:ilvl="0" w:tplc="D94E2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28E7"/>
    <w:rsid w:val="0000133B"/>
    <w:rsid w:val="000036D7"/>
    <w:rsid w:val="000039E8"/>
    <w:rsid w:val="00003DA3"/>
    <w:rsid w:val="0002097D"/>
    <w:rsid w:val="000267E9"/>
    <w:rsid w:val="00032885"/>
    <w:rsid w:val="00034103"/>
    <w:rsid w:val="000465FA"/>
    <w:rsid w:val="00051963"/>
    <w:rsid w:val="000523CB"/>
    <w:rsid w:val="00064618"/>
    <w:rsid w:val="000648D8"/>
    <w:rsid w:val="00064ECD"/>
    <w:rsid w:val="00073FE8"/>
    <w:rsid w:val="00075696"/>
    <w:rsid w:val="00086041"/>
    <w:rsid w:val="000922F9"/>
    <w:rsid w:val="00092335"/>
    <w:rsid w:val="000A08BE"/>
    <w:rsid w:val="000B2A96"/>
    <w:rsid w:val="000C69F7"/>
    <w:rsid w:val="000F4B6E"/>
    <w:rsid w:val="000F7187"/>
    <w:rsid w:val="001070D5"/>
    <w:rsid w:val="001108FF"/>
    <w:rsid w:val="00114303"/>
    <w:rsid w:val="00117634"/>
    <w:rsid w:val="00122C56"/>
    <w:rsid w:val="0013609D"/>
    <w:rsid w:val="0014064E"/>
    <w:rsid w:val="00150130"/>
    <w:rsid w:val="00162590"/>
    <w:rsid w:val="001677FD"/>
    <w:rsid w:val="00182394"/>
    <w:rsid w:val="00187451"/>
    <w:rsid w:val="00194F52"/>
    <w:rsid w:val="001979DD"/>
    <w:rsid w:val="00197FA7"/>
    <w:rsid w:val="001C1D47"/>
    <w:rsid w:val="001C5470"/>
    <w:rsid w:val="001D4A92"/>
    <w:rsid w:val="001D4AC3"/>
    <w:rsid w:val="001F179B"/>
    <w:rsid w:val="001F3B9E"/>
    <w:rsid w:val="00205822"/>
    <w:rsid w:val="00210EAB"/>
    <w:rsid w:val="00213E3C"/>
    <w:rsid w:val="0021638C"/>
    <w:rsid w:val="00225AC6"/>
    <w:rsid w:val="002555F0"/>
    <w:rsid w:val="00266655"/>
    <w:rsid w:val="0027088B"/>
    <w:rsid w:val="0028155A"/>
    <w:rsid w:val="00286454"/>
    <w:rsid w:val="0028778A"/>
    <w:rsid w:val="002928EF"/>
    <w:rsid w:val="002954C7"/>
    <w:rsid w:val="00295F77"/>
    <w:rsid w:val="002C27B5"/>
    <w:rsid w:val="002D0460"/>
    <w:rsid w:val="002D57A8"/>
    <w:rsid w:val="002F02A0"/>
    <w:rsid w:val="002F5447"/>
    <w:rsid w:val="002F7F1A"/>
    <w:rsid w:val="00313F67"/>
    <w:rsid w:val="003307A6"/>
    <w:rsid w:val="00332672"/>
    <w:rsid w:val="00335909"/>
    <w:rsid w:val="003370E4"/>
    <w:rsid w:val="00340B9C"/>
    <w:rsid w:val="003445A9"/>
    <w:rsid w:val="0034686A"/>
    <w:rsid w:val="00355868"/>
    <w:rsid w:val="00360F81"/>
    <w:rsid w:val="003777B6"/>
    <w:rsid w:val="0038765F"/>
    <w:rsid w:val="00387A5B"/>
    <w:rsid w:val="00395960"/>
    <w:rsid w:val="003A4951"/>
    <w:rsid w:val="003B0054"/>
    <w:rsid w:val="003B1913"/>
    <w:rsid w:val="003B34AE"/>
    <w:rsid w:val="003B4405"/>
    <w:rsid w:val="003B5B7E"/>
    <w:rsid w:val="003B6860"/>
    <w:rsid w:val="003B78EE"/>
    <w:rsid w:val="003C1702"/>
    <w:rsid w:val="003E3B3F"/>
    <w:rsid w:val="003E3B98"/>
    <w:rsid w:val="003E7A57"/>
    <w:rsid w:val="003F1FD6"/>
    <w:rsid w:val="004114D6"/>
    <w:rsid w:val="00414136"/>
    <w:rsid w:val="00423DEF"/>
    <w:rsid w:val="00440593"/>
    <w:rsid w:val="00441BC0"/>
    <w:rsid w:val="00442E9B"/>
    <w:rsid w:val="004478DC"/>
    <w:rsid w:val="00455C2C"/>
    <w:rsid w:val="0045651A"/>
    <w:rsid w:val="00460557"/>
    <w:rsid w:val="004710B8"/>
    <w:rsid w:val="0047221A"/>
    <w:rsid w:val="00476C7D"/>
    <w:rsid w:val="00492992"/>
    <w:rsid w:val="004B43CD"/>
    <w:rsid w:val="004C6A69"/>
    <w:rsid w:val="004C6B26"/>
    <w:rsid w:val="004D0DFE"/>
    <w:rsid w:val="004F132A"/>
    <w:rsid w:val="00510F28"/>
    <w:rsid w:val="0051448F"/>
    <w:rsid w:val="00515408"/>
    <w:rsid w:val="00521469"/>
    <w:rsid w:val="005226A4"/>
    <w:rsid w:val="00525257"/>
    <w:rsid w:val="0052580D"/>
    <w:rsid w:val="005306A2"/>
    <w:rsid w:val="00534AB9"/>
    <w:rsid w:val="00555374"/>
    <w:rsid w:val="00560580"/>
    <w:rsid w:val="00564997"/>
    <w:rsid w:val="00564C94"/>
    <w:rsid w:val="005740E3"/>
    <w:rsid w:val="005A00DE"/>
    <w:rsid w:val="005B2E45"/>
    <w:rsid w:val="005B4EAB"/>
    <w:rsid w:val="005B537D"/>
    <w:rsid w:val="005B5FA2"/>
    <w:rsid w:val="005C079C"/>
    <w:rsid w:val="005C0FA9"/>
    <w:rsid w:val="005C39C5"/>
    <w:rsid w:val="005C6F92"/>
    <w:rsid w:val="005D2A5E"/>
    <w:rsid w:val="005D4AED"/>
    <w:rsid w:val="005D7A01"/>
    <w:rsid w:val="005E1005"/>
    <w:rsid w:val="00606D31"/>
    <w:rsid w:val="00620EBA"/>
    <w:rsid w:val="00625BBB"/>
    <w:rsid w:val="00626E1C"/>
    <w:rsid w:val="00627E1C"/>
    <w:rsid w:val="00631A9B"/>
    <w:rsid w:val="00636B94"/>
    <w:rsid w:val="00642671"/>
    <w:rsid w:val="00643698"/>
    <w:rsid w:val="0064762B"/>
    <w:rsid w:val="0065339D"/>
    <w:rsid w:val="00655915"/>
    <w:rsid w:val="0066134D"/>
    <w:rsid w:val="00661CCA"/>
    <w:rsid w:val="006648BB"/>
    <w:rsid w:val="0067501B"/>
    <w:rsid w:val="0067631B"/>
    <w:rsid w:val="00682FB2"/>
    <w:rsid w:val="00690928"/>
    <w:rsid w:val="00690F4E"/>
    <w:rsid w:val="006927EA"/>
    <w:rsid w:val="006A18F1"/>
    <w:rsid w:val="006A569E"/>
    <w:rsid w:val="006B02F4"/>
    <w:rsid w:val="006B4A53"/>
    <w:rsid w:val="006B6D0D"/>
    <w:rsid w:val="006C1D9E"/>
    <w:rsid w:val="006C3E7B"/>
    <w:rsid w:val="006C78D4"/>
    <w:rsid w:val="006D6970"/>
    <w:rsid w:val="006F76B3"/>
    <w:rsid w:val="007033E7"/>
    <w:rsid w:val="00704BE5"/>
    <w:rsid w:val="00710103"/>
    <w:rsid w:val="00710616"/>
    <w:rsid w:val="00713873"/>
    <w:rsid w:val="00715F37"/>
    <w:rsid w:val="007160B9"/>
    <w:rsid w:val="0071779C"/>
    <w:rsid w:val="00723F93"/>
    <w:rsid w:val="00725508"/>
    <w:rsid w:val="007257C1"/>
    <w:rsid w:val="00730438"/>
    <w:rsid w:val="00730CD6"/>
    <w:rsid w:val="00731E8D"/>
    <w:rsid w:val="00740237"/>
    <w:rsid w:val="007423D2"/>
    <w:rsid w:val="00742664"/>
    <w:rsid w:val="00757105"/>
    <w:rsid w:val="00765588"/>
    <w:rsid w:val="00776D6B"/>
    <w:rsid w:val="0078031C"/>
    <w:rsid w:val="00781ACE"/>
    <w:rsid w:val="00781F64"/>
    <w:rsid w:val="00793460"/>
    <w:rsid w:val="007966ED"/>
    <w:rsid w:val="0079740D"/>
    <w:rsid w:val="007A5BE7"/>
    <w:rsid w:val="007B0AB4"/>
    <w:rsid w:val="007B2986"/>
    <w:rsid w:val="007B38D7"/>
    <w:rsid w:val="007C0B5E"/>
    <w:rsid w:val="007C5BDD"/>
    <w:rsid w:val="007C758C"/>
    <w:rsid w:val="007D4827"/>
    <w:rsid w:val="007E71D6"/>
    <w:rsid w:val="007F2BE5"/>
    <w:rsid w:val="007F3AB0"/>
    <w:rsid w:val="0080422A"/>
    <w:rsid w:val="00807704"/>
    <w:rsid w:val="00811E30"/>
    <w:rsid w:val="008139C6"/>
    <w:rsid w:val="00823E65"/>
    <w:rsid w:val="00832A66"/>
    <w:rsid w:val="00836566"/>
    <w:rsid w:val="00851083"/>
    <w:rsid w:val="008547E2"/>
    <w:rsid w:val="00854DA9"/>
    <w:rsid w:val="00856461"/>
    <w:rsid w:val="00860679"/>
    <w:rsid w:val="008643BA"/>
    <w:rsid w:val="008719C2"/>
    <w:rsid w:val="00873C87"/>
    <w:rsid w:val="008821AC"/>
    <w:rsid w:val="00885B2B"/>
    <w:rsid w:val="008A5975"/>
    <w:rsid w:val="008A65C3"/>
    <w:rsid w:val="008A712C"/>
    <w:rsid w:val="008A76FC"/>
    <w:rsid w:val="008B0F9C"/>
    <w:rsid w:val="008B1197"/>
    <w:rsid w:val="008B3C94"/>
    <w:rsid w:val="008C4EF5"/>
    <w:rsid w:val="008C5D5F"/>
    <w:rsid w:val="008D59E6"/>
    <w:rsid w:val="0092099A"/>
    <w:rsid w:val="00920BA2"/>
    <w:rsid w:val="00941717"/>
    <w:rsid w:val="00956783"/>
    <w:rsid w:val="00961742"/>
    <w:rsid w:val="00993A88"/>
    <w:rsid w:val="00994D6E"/>
    <w:rsid w:val="009E28D9"/>
    <w:rsid w:val="00A00EBE"/>
    <w:rsid w:val="00A11EEF"/>
    <w:rsid w:val="00A455C0"/>
    <w:rsid w:val="00A54853"/>
    <w:rsid w:val="00A62941"/>
    <w:rsid w:val="00A74974"/>
    <w:rsid w:val="00A758B8"/>
    <w:rsid w:val="00A8051F"/>
    <w:rsid w:val="00A829E9"/>
    <w:rsid w:val="00A8693B"/>
    <w:rsid w:val="00A92C07"/>
    <w:rsid w:val="00AA5F55"/>
    <w:rsid w:val="00AB6ADF"/>
    <w:rsid w:val="00AC1D15"/>
    <w:rsid w:val="00AD1DA9"/>
    <w:rsid w:val="00AD3F63"/>
    <w:rsid w:val="00AD5535"/>
    <w:rsid w:val="00AF0D90"/>
    <w:rsid w:val="00AF23C9"/>
    <w:rsid w:val="00AF4613"/>
    <w:rsid w:val="00B122D0"/>
    <w:rsid w:val="00B123DE"/>
    <w:rsid w:val="00B305C3"/>
    <w:rsid w:val="00B329D8"/>
    <w:rsid w:val="00B35D1D"/>
    <w:rsid w:val="00B647AE"/>
    <w:rsid w:val="00B65DDE"/>
    <w:rsid w:val="00B71031"/>
    <w:rsid w:val="00B80145"/>
    <w:rsid w:val="00B84880"/>
    <w:rsid w:val="00B84E20"/>
    <w:rsid w:val="00B86FC4"/>
    <w:rsid w:val="00BA3807"/>
    <w:rsid w:val="00BC7125"/>
    <w:rsid w:val="00BD5D55"/>
    <w:rsid w:val="00BE4C99"/>
    <w:rsid w:val="00BF1682"/>
    <w:rsid w:val="00C030B4"/>
    <w:rsid w:val="00C13BCA"/>
    <w:rsid w:val="00C15CF6"/>
    <w:rsid w:val="00C173E0"/>
    <w:rsid w:val="00C17A24"/>
    <w:rsid w:val="00C27911"/>
    <w:rsid w:val="00C41F6A"/>
    <w:rsid w:val="00C75298"/>
    <w:rsid w:val="00C76F1A"/>
    <w:rsid w:val="00C77B44"/>
    <w:rsid w:val="00C850AE"/>
    <w:rsid w:val="00C853E4"/>
    <w:rsid w:val="00C9028A"/>
    <w:rsid w:val="00C928E7"/>
    <w:rsid w:val="00CA36A3"/>
    <w:rsid w:val="00CA7E10"/>
    <w:rsid w:val="00CB095E"/>
    <w:rsid w:val="00CC1F02"/>
    <w:rsid w:val="00CD1F8A"/>
    <w:rsid w:val="00CD4575"/>
    <w:rsid w:val="00CE1976"/>
    <w:rsid w:val="00CE3BE0"/>
    <w:rsid w:val="00CF03E3"/>
    <w:rsid w:val="00CF19F2"/>
    <w:rsid w:val="00CF4F1D"/>
    <w:rsid w:val="00D14D47"/>
    <w:rsid w:val="00D15004"/>
    <w:rsid w:val="00D15841"/>
    <w:rsid w:val="00D24564"/>
    <w:rsid w:val="00D274F7"/>
    <w:rsid w:val="00D33CEA"/>
    <w:rsid w:val="00D34AC5"/>
    <w:rsid w:val="00D421C3"/>
    <w:rsid w:val="00D470E8"/>
    <w:rsid w:val="00D47ECA"/>
    <w:rsid w:val="00D516A9"/>
    <w:rsid w:val="00D51B46"/>
    <w:rsid w:val="00D56DB4"/>
    <w:rsid w:val="00D61506"/>
    <w:rsid w:val="00D6281D"/>
    <w:rsid w:val="00D65792"/>
    <w:rsid w:val="00D677D0"/>
    <w:rsid w:val="00D73B82"/>
    <w:rsid w:val="00D86E7F"/>
    <w:rsid w:val="00D9216B"/>
    <w:rsid w:val="00D9336E"/>
    <w:rsid w:val="00D938E5"/>
    <w:rsid w:val="00DA5B61"/>
    <w:rsid w:val="00DB47C8"/>
    <w:rsid w:val="00DD2C5D"/>
    <w:rsid w:val="00DE6298"/>
    <w:rsid w:val="00DE7EE2"/>
    <w:rsid w:val="00DF68E8"/>
    <w:rsid w:val="00E05E51"/>
    <w:rsid w:val="00E140D0"/>
    <w:rsid w:val="00E23C9B"/>
    <w:rsid w:val="00E243AB"/>
    <w:rsid w:val="00E260EE"/>
    <w:rsid w:val="00E26F5A"/>
    <w:rsid w:val="00E37C34"/>
    <w:rsid w:val="00E5373F"/>
    <w:rsid w:val="00E552A7"/>
    <w:rsid w:val="00E61BFD"/>
    <w:rsid w:val="00E63C0D"/>
    <w:rsid w:val="00E65A9F"/>
    <w:rsid w:val="00E668AF"/>
    <w:rsid w:val="00E67EB3"/>
    <w:rsid w:val="00E73582"/>
    <w:rsid w:val="00E75343"/>
    <w:rsid w:val="00E83921"/>
    <w:rsid w:val="00E83B44"/>
    <w:rsid w:val="00E86FFD"/>
    <w:rsid w:val="00EA4678"/>
    <w:rsid w:val="00EA508F"/>
    <w:rsid w:val="00EA5CB9"/>
    <w:rsid w:val="00EA7923"/>
    <w:rsid w:val="00EB0C90"/>
    <w:rsid w:val="00EB4781"/>
    <w:rsid w:val="00EC2D9F"/>
    <w:rsid w:val="00EC7F9F"/>
    <w:rsid w:val="00ED0966"/>
    <w:rsid w:val="00EE1601"/>
    <w:rsid w:val="00EE164A"/>
    <w:rsid w:val="00EF076E"/>
    <w:rsid w:val="00EF0C50"/>
    <w:rsid w:val="00F00510"/>
    <w:rsid w:val="00F00707"/>
    <w:rsid w:val="00F105D8"/>
    <w:rsid w:val="00F10B29"/>
    <w:rsid w:val="00F121D9"/>
    <w:rsid w:val="00F127A7"/>
    <w:rsid w:val="00F1290E"/>
    <w:rsid w:val="00F173DB"/>
    <w:rsid w:val="00F20122"/>
    <w:rsid w:val="00F201C7"/>
    <w:rsid w:val="00F227B3"/>
    <w:rsid w:val="00F2336C"/>
    <w:rsid w:val="00F32857"/>
    <w:rsid w:val="00F4709E"/>
    <w:rsid w:val="00F66DF4"/>
    <w:rsid w:val="00F72C66"/>
    <w:rsid w:val="00F755D2"/>
    <w:rsid w:val="00F75706"/>
    <w:rsid w:val="00F8039C"/>
    <w:rsid w:val="00F832DD"/>
    <w:rsid w:val="00F8747D"/>
    <w:rsid w:val="00F92FA4"/>
    <w:rsid w:val="00F954D7"/>
    <w:rsid w:val="00FA1B9C"/>
    <w:rsid w:val="00FA7BBE"/>
    <w:rsid w:val="00FB2F02"/>
    <w:rsid w:val="00FB590E"/>
    <w:rsid w:val="00FB74A2"/>
    <w:rsid w:val="00FC2258"/>
    <w:rsid w:val="00FC522C"/>
    <w:rsid w:val="00FE4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E7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928E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C928E7"/>
  </w:style>
  <w:style w:type="paragraph" w:styleId="a6">
    <w:name w:val="List Paragraph"/>
    <w:basedOn w:val="a"/>
    <w:uiPriority w:val="34"/>
    <w:qFormat/>
    <w:rsid w:val="00C928E7"/>
    <w:pPr>
      <w:ind w:left="720"/>
      <w:contextualSpacing/>
    </w:pPr>
  </w:style>
  <w:style w:type="paragraph" w:styleId="a7">
    <w:name w:val="footer"/>
    <w:basedOn w:val="a"/>
    <w:link w:val="a8"/>
    <w:uiPriority w:val="99"/>
    <w:semiHidden/>
    <w:unhideWhenUsed/>
    <w:rsid w:val="0064369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43698"/>
    <w:rPr>
      <w:rFonts w:ascii="Times New Roman" w:eastAsia="Times New Roman" w:hAnsi="Times New Roman"/>
      <w:sz w:val="28"/>
      <w:szCs w:val="28"/>
    </w:rPr>
  </w:style>
  <w:style w:type="character" w:customStyle="1" w:styleId="ezkurwreuab5ozgtqnkl">
    <w:name w:val="ezkurwreuab5ozgtqnkl"/>
    <w:basedOn w:val="a0"/>
    <w:rsid w:val="00D33CEA"/>
  </w:style>
  <w:style w:type="character" w:customStyle="1" w:styleId="l-content-editortext">
    <w:name w:val="l-content-editor__text"/>
    <w:basedOn w:val="a0"/>
    <w:rsid w:val="00725508"/>
  </w:style>
  <w:style w:type="paragraph" w:styleId="a9">
    <w:name w:val="Balloon Text"/>
    <w:basedOn w:val="a"/>
    <w:link w:val="aa"/>
    <w:uiPriority w:val="99"/>
    <w:semiHidden/>
    <w:unhideWhenUsed/>
    <w:rsid w:val="00A758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58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hafizova.ilsiya</dc:creator>
  <cp:lastModifiedBy>ahmetova.endzhe</cp:lastModifiedBy>
  <cp:revision>10</cp:revision>
  <cp:lastPrinted>2025-09-25T09:33:00Z</cp:lastPrinted>
  <dcterms:created xsi:type="dcterms:W3CDTF">2025-09-24T08:38:00Z</dcterms:created>
  <dcterms:modified xsi:type="dcterms:W3CDTF">2025-09-26T13:10:00Z</dcterms:modified>
</cp:coreProperties>
</file>