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BE9" w:rsidRPr="00FC4BE9" w:rsidRDefault="00FC4BE9" w:rsidP="008B75ED">
      <w:pPr>
        <w:tabs>
          <w:tab w:val="left" w:pos="426"/>
        </w:tabs>
        <w:suppressAutoHyphens/>
        <w:spacing w:line="252" w:lineRule="auto"/>
        <w:jc w:val="right"/>
        <w:rPr>
          <w:color w:val="000000"/>
          <w:spacing w:val="6"/>
          <w:sz w:val="30"/>
          <w:szCs w:val="30"/>
          <w:lang w:val="tt-RU"/>
        </w:rPr>
      </w:pPr>
    </w:p>
    <w:p w:rsidR="00FC4BE9" w:rsidRPr="00FC4BE9" w:rsidRDefault="00FC4BE9" w:rsidP="008B75ED">
      <w:pPr>
        <w:tabs>
          <w:tab w:val="left" w:pos="426"/>
        </w:tabs>
        <w:suppressAutoHyphens/>
        <w:spacing w:line="252" w:lineRule="auto"/>
        <w:jc w:val="center"/>
        <w:rPr>
          <w:color w:val="000000"/>
          <w:spacing w:val="6"/>
          <w:sz w:val="30"/>
          <w:szCs w:val="30"/>
          <w:lang w:val="tt-RU"/>
        </w:rPr>
      </w:pPr>
    </w:p>
    <w:p w:rsidR="00FC4BE9" w:rsidRPr="00FC4BE9" w:rsidRDefault="00FC4BE9" w:rsidP="008B75ED">
      <w:pPr>
        <w:pStyle w:val="a3"/>
        <w:tabs>
          <w:tab w:val="left" w:pos="426"/>
          <w:tab w:val="left" w:pos="993"/>
          <w:tab w:val="left" w:pos="1134"/>
        </w:tabs>
        <w:suppressAutoHyphens/>
        <w:spacing w:line="252" w:lineRule="auto"/>
        <w:rPr>
          <w:sz w:val="30"/>
          <w:szCs w:val="30"/>
          <w:lang w:val="tt-RU"/>
        </w:rPr>
      </w:pPr>
    </w:p>
    <w:p w:rsidR="00FC4BE9" w:rsidRPr="00FC4BE9" w:rsidRDefault="00FC4BE9" w:rsidP="008B75ED">
      <w:pPr>
        <w:pStyle w:val="a3"/>
        <w:tabs>
          <w:tab w:val="left" w:pos="426"/>
          <w:tab w:val="left" w:pos="993"/>
          <w:tab w:val="left" w:pos="1134"/>
        </w:tabs>
        <w:suppressAutoHyphens/>
        <w:spacing w:line="252" w:lineRule="auto"/>
        <w:rPr>
          <w:sz w:val="30"/>
          <w:szCs w:val="30"/>
          <w:lang w:val="tt-RU"/>
        </w:rPr>
      </w:pPr>
    </w:p>
    <w:p w:rsidR="00FC4BE9" w:rsidRPr="00FC4BE9" w:rsidRDefault="00FC4BE9" w:rsidP="008B75ED">
      <w:pPr>
        <w:pStyle w:val="a3"/>
        <w:tabs>
          <w:tab w:val="left" w:pos="426"/>
          <w:tab w:val="left" w:pos="993"/>
          <w:tab w:val="left" w:pos="1134"/>
        </w:tabs>
        <w:suppressAutoHyphens/>
        <w:spacing w:line="252" w:lineRule="auto"/>
        <w:rPr>
          <w:sz w:val="30"/>
          <w:szCs w:val="30"/>
          <w:lang w:val="tt-RU"/>
        </w:rPr>
      </w:pPr>
    </w:p>
    <w:p w:rsidR="00FC4BE9" w:rsidRDefault="00FC4BE9" w:rsidP="008B75ED">
      <w:pPr>
        <w:pStyle w:val="a3"/>
        <w:tabs>
          <w:tab w:val="left" w:pos="426"/>
          <w:tab w:val="left" w:pos="993"/>
          <w:tab w:val="left" w:pos="1134"/>
        </w:tabs>
        <w:suppressAutoHyphens/>
        <w:spacing w:line="252" w:lineRule="auto"/>
        <w:rPr>
          <w:sz w:val="30"/>
          <w:szCs w:val="30"/>
          <w:lang w:val="tt-RU"/>
        </w:rPr>
      </w:pPr>
    </w:p>
    <w:p w:rsidR="00646DB6" w:rsidRDefault="00646DB6" w:rsidP="008B75ED">
      <w:pPr>
        <w:pStyle w:val="a3"/>
        <w:tabs>
          <w:tab w:val="left" w:pos="426"/>
          <w:tab w:val="left" w:pos="993"/>
          <w:tab w:val="left" w:pos="1134"/>
        </w:tabs>
        <w:suppressAutoHyphens/>
        <w:spacing w:line="252" w:lineRule="auto"/>
        <w:rPr>
          <w:sz w:val="30"/>
          <w:szCs w:val="30"/>
          <w:lang w:val="tt-RU"/>
        </w:rPr>
      </w:pPr>
    </w:p>
    <w:p w:rsidR="00646DB6" w:rsidRPr="00FC4BE9" w:rsidRDefault="00646DB6" w:rsidP="008B75ED">
      <w:pPr>
        <w:pStyle w:val="a3"/>
        <w:tabs>
          <w:tab w:val="left" w:pos="426"/>
          <w:tab w:val="left" w:pos="993"/>
          <w:tab w:val="left" w:pos="1134"/>
        </w:tabs>
        <w:suppressAutoHyphens/>
        <w:spacing w:line="252" w:lineRule="auto"/>
        <w:rPr>
          <w:sz w:val="30"/>
          <w:szCs w:val="30"/>
          <w:lang w:val="tt-RU"/>
        </w:rPr>
      </w:pPr>
    </w:p>
    <w:p w:rsidR="00FC4BE9" w:rsidRPr="00FC4BE9" w:rsidRDefault="00FC4BE9" w:rsidP="008B75ED">
      <w:pPr>
        <w:pStyle w:val="a3"/>
        <w:tabs>
          <w:tab w:val="left" w:pos="426"/>
          <w:tab w:val="left" w:pos="993"/>
          <w:tab w:val="left" w:pos="1134"/>
        </w:tabs>
        <w:suppressAutoHyphens/>
        <w:spacing w:line="252" w:lineRule="auto"/>
        <w:rPr>
          <w:sz w:val="30"/>
          <w:szCs w:val="30"/>
          <w:lang w:val="tt-RU"/>
        </w:rPr>
      </w:pPr>
    </w:p>
    <w:tbl>
      <w:tblPr>
        <w:tblW w:w="7654" w:type="dxa"/>
        <w:tblInd w:w="1668" w:type="dxa"/>
        <w:tblBorders>
          <w:bottom w:val="single" w:sz="4" w:space="0" w:color="auto"/>
        </w:tblBorders>
        <w:tblLook w:val="01E0"/>
      </w:tblPr>
      <w:tblGrid>
        <w:gridCol w:w="7654"/>
      </w:tblGrid>
      <w:tr w:rsidR="00FC4BE9" w:rsidRPr="009D0A00" w:rsidTr="00597705">
        <w:trPr>
          <w:trHeight w:val="838"/>
        </w:trPr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C4BE9" w:rsidRPr="00FC4BE9" w:rsidRDefault="00FC4BE9" w:rsidP="008B75ED">
            <w:pPr>
              <w:pStyle w:val="a3"/>
              <w:tabs>
                <w:tab w:val="left" w:pos="426"/>
                <w:tab w:val="left" w:pos="605"/>
                <w:tab w:val="right" w:pos="9818"/>
              </w:tabs>
              <w:suppressAutoHyphens/>
              <w:spacing w:line="252" w:lineRule="auto"/>
              <w:ind w:right="169" w:firstLine="0"/>
              <w:rPr>
                <w:sz w:val="30"/>
                <w:szCs w:val="30"/>
                <w:lang w:val="tt-RU"/>
              </w:rPr>
            </w:pPr>
            <w:r w:rsidRPr="00FC4BE9">
              <w:rPr>
                <w:sz w:val="30"/>
                <w:szCs w:val="30"/>
                <w:lang w:val="tt-RU"/>
              </w:rPr>
              <w:t xml:space="preserve">Җиденче чакырылыш Татарстан Республикасы Дәүләт Советының унсигезенче утырышы </w:t>
            </w:r>
            <w:r w:rsidR="00EE1C58">
              <w:rPr>
                <w:sz w:val="30"/>
                <w:szCs w:val="30"/>
                <w:lang w:val="tt-RU"/>
              </w:rPr>
              <w:t>көн тәртибе</w:t>
            </w:r>
            <w:r w:rsidRPr="00FC4BE9">
              <w:rPr>
                <w:sz w:val="30"/>
                <w:szCs w:val="30"/>
                <w:lang w:val="tt-RU"/>
              </w:rPr>
              <w:t xml:space="preserve"> турында</w:t>
            </w:r>
          </w:p>
        </w:tc>
      </w:tr>
    </w:tbl>
    <w:p w:rsidR="00FC4BE9" w:rsidRPr="00646DB6" w:rsidRDefault="00FC4BE9" w:rsidP="008B75ED">
      <w:pPr>
        <w:pStyle w:val="a3"/>
        <w:tabs>
          <w:tab w:val="left" w:pos="426"/>
          <w:tab w:val="left" w:pos="993"/>
          <w:tab w:val="left" w:pos="1134"/>
        </w:tabs>
        <w:suppressAutoHyphens/>
        <w:spacing w:line="252" w:lineRule="auto"/>
        <w:rPr>
          <w:sz w:val="30"/>
          <w:szCs w:val="30"/>
          <w:lang w:val="tt-RU"/>
        </w:rPr>
      </w:pPr>
    </w:p>
    <w:p w:rsidR="00FC4BE9" w:rsidRPr="00646DB6" w:rsidRDefault="00FC4BE9" w:rsidP="008B75ED">
      <w:pPr>
        <w:pStyle w:val="a3"/>
        <w:tabs>
          <w:tab w:val="left" w:pos="567"/>
          <w:tab w:val="left" w:pos="993"/>
          <w:tab w:val="left" w:pos="1134"/>
        </w:tabs>
        <w:suppressAutoHyphens/>
        <w:spacing w:line="252" w:lineRule="auto"/>
        <w:rPr>
          <w:sz w:val="30"/>
          <w:szCs w:val="30"/>
          <w:lang w:val="tt-RU"/>
        </w:rPr>
      </w:pPr>
    </w:p>
    <w:p w:rsidR="00FC4BE9" w:rsidRPr="00646DB6" w:rsidRDefault="00FC4BE9" w:rsidP="008B75ED">
      <w:pPr>
        <w:pStyle w:val="a3"/>
        <w:tabs>
          <w:tab w:val="left" w:pos="426"/>
          <w:tab w:val="left" w:pos="567"/>
          <w:tab w:val="left" w:pos="1134"/>
        </w:tabs>
        <w:suppressAutoHyphens/>
        <w:spacing w:line="252" w:lineRule="auto"/>
        <w:ind w:firstLine="709"/>
        <w:rPr>
          <w:sz w:val="30"/>
          <w:szCs w:val="30"/>
        </w:rPr>
      </w:pPr>
      <w:r w:rsidRPr="00646DB6">
        <w:rPr>
          <w:sz w:val="30"/>
          <w:szCs w:val="30"/>
          <w:lang w:val="tt-RU"/>
        </w:rPr>
        <w:t xml:space="preserve">Татарстан Республикасы Дәүләт Советы </w:t>
      </w:r>
      <w:r w:rsidRPr="00646DB6">
        <w:rPr>
          <w:sz w:val="30"/>
          <w:szCs w:val="30"/>
          <w:u w:val="single"/>
          <w:lang w:val="tt-RU"/>
        </w:rPr>
        <w:t>КАРАР БИРӘ:</w:t>
      </w:r>
    </w:p>
    <w:p w:rsidR="00FC4BE9" w:rsidRPr="00646DB6" w:rsidRDefault="00FC4BE9" w:rsidP="008B75ED">
      <w:pPr>
        <w:pStyle w:val="a3"/>
        <w:tabs>
          <w:tab w:val="left" w:pos="426"/>
          <w:tab w:val="left" w:pos="567"/>
          <w:tab w:val="left" w:pos="1134"/>
        </w:tabs>
        <w:suppressAutoHyphens/>
        <w:spacing w:line="252" w:lineRule="auto"/>
        <w:ind w:firstLine="709"/>
        <w:rPr>
          <w:sz w:val="30"/>
          <w:szCs w:val="30"/>
        </w:rPr>
      </w:pPr>
    </w:p>
    <w:p w:rsidR="00FC4BE9" w:rsidRPr="00646DB6" w:rsidRDefault="00EE1C58" w:rsidP="008B75ED">
      <w:pPr>
        <w:tabs>
          <w:tab w:val="left" w:pos="426"/>
        </w:tabs>
        <w:suppressAutoHyphens/>
        <w:spacing w:line="252" w:lineRule="auto"/>
        <w:ind w:firstLine="709"/>
        <w:jc w:val="both"/>
        <w:rPr>
          <w:sz w:val="30"/>
          <w:szCs w:val="30"/>
          <w:lang w:val="tt-RU"/>
        </w:rPr>
      </w:pPr>
      <w:r w:rsidRPr="00646DB6">
        <w:rPr>
          <w:sz w:val="30"/>
          <w:szCs w:val="30"/>
          <w:lang w:val="tt-RU"/>
        </w:rPr>
        <w:t>Җиденче чакырылыш Татарстан Республикасы Дәүләт Советы унсигезенче утырышының түбәндәге көн тәртибен расларга:</w:t>
      </w:r>
    </w:p>
    <w:p w:rsidR="00FC4BE9" w:rsidRPr="00646DB6" w:rsidRDefault="00FC4BE9" w:rsidP="008B75ED">
      <w:pPr>
        <w:tabs>
          <w:tab w:val="left" w:pos="426"/>
        </w:tabs>
        <w:suppressAutoHyphens/>
        <w:spacing w:line="252" w:lineRule="auto"/>
        <w:ind w:firstLine="709"/>
        <w:jc w:val="both"/>
        <w:rPr>
          <w:sz w:val="30"/>
          <w:szCs w:val="30"/>
          <w:lang w:val="tt-RU"/>
        </w:rPr>
      </w:pPr>
    </w:p>
    <w:p w:rsidR="00EE1C58" w:rsidRPr="008B75ED" w:rsidRDefault="00FC4BE9" w:rsidP="008B75ED">
      <w:pPr>
        <w:tabs>
          <w:tab w:val="left" w:pos="426"/>
        </w:tabs>
        <w:suppressAutoHyphens/>
        <w:spacing w:line="252" w:lineRule="auto"/>
        <w:ind w:firstLine="709"/>
        <w:jc w:val="both"/>
        <w:rPr>
          <w:bCs/>
          <w:sz w:val="30"/>
          <w:szCs w:val="30"/>
          <w:lang w:val="tt-RU"/>
        </w:rPr>
      </w:pPr>
      <w:r w:rsidRPr="00FC4BE9">
        <w:rPr>
          <w:sz w:val="30"/>
          <w:szCs w:val="30"/>
          <w:lang w:val="tt-RU"/>
        </w:rPr>
        <w:t xml:space="preserve">1. </w:t>
      </w:r>
      <w:r w:rsidR="00EE1C58" w:rsidRPr="00FC4BE9">
        <w:rPr>
          <w:bCs/>
          <w:sz w:val="30"/>
          <w:szCs w:val="30"/>
          <w:lang w:val="tt-RU"/>
        </w:rPr>
        <w:t xml:space="preserve">2025 </w:t>
      </w:r>
      <w:r w:rsidR="00EE1C58" w:rsidRPr="008B75ED">
        <w:rPr>
          <w:bCs/>
          <w:sz w:val="30"/>
          <w:szCs w:val="30"/>
          <w:lang w:val="tt-RU"/>
        </w:rPr>
        <w:t>елда полиция</w:t>
      </w:r>
      <w:r w:rsidR="00EE1C58" w:rsidRPr="008B75ED">
        <w:rPr>
          <w:sz w:val="30"/>
          <w:szCs w:val="30"/>
          <w:lang w:val="tt-RU"/>
        </w:rPr>
        <w:t xml:space="preserve"> эшчәнлеге турында Татарстан Республикасы буенча Эчке </w:t>
      </w:r>
      <w:r w:rsidR="00EE1C58" w:rsidRPr="008B75ED">
        <w:rPr>
          <w:bCs/>
          <w:sz w:val="30"/>
          <w:szCs w:val="30"/>
          <w:lang w:val="tt-RU"/>
        </w:rPr>
        <w:t>эшләр министры хисабы.</w:t>
      </w:r>
    </w:p>
    <w:p w:rsidR="00FC4BE9" w:rsidRPr="00FC4BE9" w:rsidRDefault="00EE1C58" w:rsidP="008B75ED">
      <w:pPr>
        <w:tabs>
          <w:tab w:val="left" w:pos="426"/>
        </w:tabs>
        <w:suppressAutoHyphens/>
        <w:spacing w:line="252" w:lineRule="auto"/>
        <w:ind w:firstLine="709"/>
        <w:jc w:val="both"/>
        <w:rPr>
          <w:sz w:val="30"/>
          <w:szCs w:val="30"/>
          <w:lang w:val="tt-RU"/>
        </w:rPr>
      </w:pPr>
      <w:r w:rsidRPr="00FC4BE9">
        <w:rPr>
          <w:sz w:val="30"/>
          <w:szCs w:val="30"/>
          <w:lang w:val="tt-RU"/>
        </w:rPr>
        <w:t xml:space="preserve">2. </w:t>
      </w:r>
      <w:r w:rsidR="00FC4BE9" w:rsidRPr="00FC4BE9">
        <w:rPr>
          <w:sz w:val="30"/>
          <w:szCs w:val="30"/>
          <w:lang w:val="tt-RU"/>
        </w:rPr>
        <w:t>Җиһаншин Азат Илдус улының Татарстан Республикасы Дәүләт Советы депутаты вәкаләтләрен</w:t>
      </w:r>
      <w:r w:rsidR="004F5C05">
        <w:rPr>
          <w:sz w:val="30"/>
          <w:szCs w:val="30"/>
          <w:lang w:val="tt-RU"/>
        </w:rPr>
        <w:t xml:space="preserve"> вакытыннан алда</w:t>
      </w:r>
      <w:r w:rsidR="00FC4BE9" w:rsidRPr="00FC4BE9">
        <w:rPr>
          <w:sz w:val="30"/>
          <w:szCs w:val="30"/>
          <w:lang w:val="tt-RU"/>
        </w:rPr>
        <w:t xml:space="preserve"> туктату турында. </w:t>
      </w:r>
    </w:p>
    <w:p w:rsidR="00FC4BE9" w:rsidRPr="00FC4BE9" w:rsidRDefault="00EE1C58" w:rsidP="008B75ED">
      <w:pPr>
        <w:tabs>
          <w:tab w:val="left" w:pos="426"/>
        </w:tabs>
        <w:suppressAutoHyphens/>
        <w:spacing w:line="252" w:lineRule="auto"/>
        <w:ind w:firstLine="709"/>
        <w:jc w:val="both"/>
        <w:rPr>
          <w:sz w:val="30"/>
          <w:szCs w:val="30"/>
          <w:lang w:val="tt-RU"/>
        </w:rPr>
      </w:pPr>
      <w:r w:rsidRPr="00FC4BE9">
        <w:rPr>
          <w:sz w:val="30"/>
          <w:szCs w:val="30"/>
          <w:lang w:val="tt-RU"/>
        </w:rPr>
        <w:t xml:space="preserve">3. </w:t>
      </w:r>
      <w:r w:rsidR="00FC4BE9" w:rsidRPr="00FC4BE9">
        <w:rPr>
          <w:sz w:val="30"/>
          <w:szCs w:val="30"/>
          <w:lang w:val="tt-RU"/>
        </w:rPr>
        <w:t xml:space="preserve">Татарстан Республикасы Дәүләт Советының Экология, табигатьтән файдалану, агросәнәгать һәм азык-төлек сәясәте комитеты составындагы үзгәреш турында. </w:t>
      </w:r>
    </w:p>
    <w:p w:rsidR="00FC4BE9" w:rsidRPr="00FC4BE9" w:rsidRDefault="00EE1C58" w:rsidP="008B75ED">
      <w:pPr>
        <w:shd w:val="clear" w:color="auto" w:fill="FFFFFF"/>
        <w:suppressAutoHyphens/>
        <w:spacing w:line="252" w:lineRule="auto"/>
        <w:ind w:firstLine="709"/>
        <w:jc w:val="both"/>
        <w:rPr>
          <w:sz w:val="30"/>
          <w:szCs w:val="30"/>
          <w:lang w:val="tt-RU"/>
        </w:rPr>
      </w:pPr>
      <w:r w:rsidRPr="00FC4BE9">
        <w:rPr>
          <w:sz w:val="30"/>
          <w:szCs w:val="30"/>
          <w:lang w:val="tt-RU"/>
        </w:rPr>
        <w:t xml:space="preserve">4. </w:t>
      </w:r>
      <w:r w:rsidR="00FC4BE9" w:rsidRPr="00FC4BE9">
        <w:rPr>
          <w:sz w:val="30"/>
          <w:szCs w:val="30"/>
          <w:lang w:val="tt-RU"/>
        </w:rPr>
        <w:t>Татарстан Республикасы җәмәгать судьяларын сайлау турында.</w:t>
      </w:r>
    </w:p>
    <w:p w:rsidR="00FC4BE9" w:rsidRPr="00FC4BE9" w:rsidRDefault="00FC4BE9" w:rsidP="008B75ED">
      <w:pPr>
        <w:shd w:val="clear" w:color="auto" w:fill="FFFFFF"/>
        <w:suppressAutoHyphens/>
        <w:spacing w:line="252" w:lineRule="auto"/>
        <w:ind w:firstLine="709"/>
        <w:jc w:val="both"/>
        <w:rPr>
          <w:sz w:val="30"/>
          <w:szCs w:val="30"/>
          <w:lang w:val="tt-RU"/>
        </w:rPr>
      </w:pPr>
      <w:r w:rsidRPr="00FC4BE9">
        <w:rPr>
          <w:sz w:val="30"/>
          <w:szCs w:val="30"/>
          <w:lang w:val="tt-RU"/>
        </w:rPr>
        <w:t>5. 2025 елда Татарстан Республикасында Кеше хокуклары буенча вәкаләтле вәкил эшчәнлеге турында доклад.</w:t>
      </w:r>
    </w:p>
    <w:p w:rsidR="00FC4BE9" w:rsidRPr="00FC4BE9" w:rsidRDefault="00FC4BE9" w:rsidP="008B75ED">
      <w:pPr>
        <w:shd w:val="clear" w:color="auto" w:fill="FFFFFF"/>
        <w:suppressAutoHyphens/>
        <w:spacing w:line="252" w:lineRule="auto"/>
        <w:ind w:firstLine="709"/>
        <w:jc w:val="both"/>
        <w:rPr>
          <w:sz w:val="30"/>
          <w:szCs w:val="30"/>
          <w:lang w:val="tt-RU"/>
        </w:rPr>
      </w:pPr>
      <w:r w:rsidRPr="00FC4BE9">
        <w:rPr>
          <w:sz w:val="30"/>
          <w:szCs w:val="30"/>
          <w:lang w:val="tt-RU"/>
        </w:rPr>
        <w:t xml:space="preserve">6. </w:t>
      </w:r>
      <w:r w:rsidRPr="00FC4BE9">
        <w:rPr>
          <w:sz w:val="30"/>
          <w:szCs w:val="30"/>
          <w:lang w:val="be-BY"/>
        </w:rPr>
        <w:t xml:space="preserve">«Өстенлек-2030» стратегик академик лидерлык программасы кысаларында 2021 – 2030 елларга «Казан (Идел буе) федераль университеты» федераль дәүләт автоном югары белем бирү мәгариф учреждениесен үстерү программасын </w:t>
      </w:r>
      <w:r w:rsidRPr="00FC4BE9">
        <w:rPr>
          <w:sz w:val="30"/>
          <w:szCs w:val="30"/>
          <w:lang w:val="tt-RU"/>
        </w:rPr>
        <w:t xml:space="preserve">гамәлгә ашыру турында һәм 2025 елда Татарстан Республикасының социаль-икътисадый </w:t>
      </w:r>
      <w:r w:rsidRPr="00FC4BE9">
        <w:rPr>
          <w:sz w:val="30"/>
          <w:szCs w:val="30"/>
          <w:lang w:val="be-BY"/>
        </w:rPr>
        <w:t xml:space="preserve">үсешенә </w:t>
      </w:r>
      <w:r w:rsidR="004F5C05" w:rsidRPr="00FC4BE9">
        <w:rPr>
          <w:sz w:val="30"/>
          <w:szCs w:val="30"/>
          <w:lang w:val="be-BY"/>
        </w:rPr>
        <w:t xml:space="preserve">өлеш </w:t>
      </w:r>
      <w:r w:rsidRPr="00FC4BE9">
        <w:rPr>
          <w:sz w:val="30"/>
          <w:szCs w:val="30"/>
          <w:lang w:val="be-BY"/>
        </w:rPr>
        <w:t>керт</w:t>
      </w:r>
      <w:r w:rsidR="004F5C05">
        <w:rPr>
          <w:sz w:val="30"/>
          <w:szCs w:val="30"/>
          <w:lang w:val="be-BY"/>
        </w:rPr>
        <w:t>ү</w:t>
      </w:r>
      <w:r w:rsidRPr="00FC4BE9">
        <w:rPr>
          <w:sz w:val="30"/>
          <w:szCs w:val="30"/>
          <w:lang w:val="be-BY"/>
        </w:rPr>
        <w:t xml:space="preserve"> хакында хисап</w:t>
      </w:r>
      <w:r w:rsidRPr="00FC4BE9">
        <w:rPr>
          <w:sz w:val="30"/>
          <w:szCs w:val="30"/>
          <w:lang w:val="tt-RU"/>
        </w:rPr>
        <w:t>.</w:t>
      </w:r>
    </w:p>
    <w:p w:rsidR="00FC4BE9" w:rsidRPr="00FC4BE9" w:rsidRDefault="00EE1C58" w:rsidP="008B75ED">
      <w:pPr>
        <w:shd w:val="clear" w:color="auto" w:fill="FFFFFF"/>
        <w:suppressAutoHyphens/>
        <w:spacing w:line="252" w:lineRule="auto"/>
        <w:ind w:firstLine="709"/>
        <w:jc w:val="both"/>
        <w:rPr>
          <w:sz w:val="30"/>
          <w:szCs w:val="30"/>
          <w:lang w:val="tt-RU"/>
        </w:rPr>
      </w:pPr>
      <w:r>
        <w:rPr>
          <w:sz w:val="30"/>
          <w:szCs w:val="30"/>
          <w:lang w:val="tt-RU"/>
        </w:rPr>
        <w:t xml:space="preserve">7. «Мәгариф турында» </w:t>
      </w:r>
      <w:r w:rsidR="00FC4BE9" w:rsidRPr="00FC4BE9">
        <w:rPr>
          <w:sz w:val="30"/>
          <w:szCs w:val="30"/>
          <w:lang w:val="tt-RU"/>
        </w:rPr>
        <w:t>Татарстан Республикасы Законына үзгәрешләр кертү хакында» 156-7 номерлы Татарстан Республикасы законы проекты турында (</w:t>
      </w:r>
      <w:r w:rsidR="00FC4BE9" w:rsidRPr="00FC4BE9">
        <w:rPr>
          <w:sz w:val="30"/>
          <w:szCs w:val="30"/>
          <w:lang w:val="en-US"/>
        </w:rPr>
        <w:t>I</w:t>
      </w:r>
      <w:r w:rsidR="00FC4BE9" w:rsidRPr="00FC4BE9">
        <w:rPr>
          <w:sz w:val="30"/>
          <w:szCs w:val="30"/>
          <w:lang w:val="tt-RU"/>
        </w:rPr>
        <w:t xml:space="preserve"> укылыш). </w:t>
      </w:r>
    </w:p>
    <w:p w:rsidR="00FC4BE9" w:rsidRPr="00FC4BE9" w:rsidRDefault="00FC4BE9" w:rsidP="008B75ED">
      <w:pPr>
        <w:shd w:val="clear" w:color="auto" w:fill="FFFFFF"/>
        <w:suppressAutoHyphens/>
        <w:spacing w:line="252" w:lineRule="auto"/>
        <w:ind w:firstLine="709"/>
        <w:jc w:val="both"/>
        <w:rPr>
          <w:sz w:val="30"/>
          <w:szCs w:val="30"/>
          <w:lang w:val="tt-RU"/>
        </w:rPr>
      </w:pPr>
      <w:r w:rsidRPr="00FC4BE9">
        <w:rPr>
          <w:sz w:val="30"/>
          <w:szCs w:val="30"/>
          <w:lang w:val="tt-RU"/>
        </w:rPr>
        <w:t>8. «Транспорт салымы турында» Татарстан Республикасы Законының 6</w:t>
      </w:r>
      <w:r>
        <w:rPr>
          <w:sz w:val="30"/>
          <w:szCs w:val="30"/>
          <w:lang w:val="tt-RU"/>
        </w:rPr>
        <w:t> </w:t>
      </w:r>
      <w:r w:rsidRPr="00FC4BE9">
        <w:rPr>
          <w:sz w:val="30"/>
          <w:szCs w:val="30"/>
          <w:lang w:val="tt-RU"/>
        </w:rPr>
        <w:t>статьясына үзгәрешләр кертү хакында» 155-7 номерлы Татарстан Республикасы законы проекты турында (</w:t>
      </w:r>
      <w:r w:rsidRPr="00FC4BE9">
        <w:rPr>
          <w:sz w:val="30"/>
          <w:szCs w:val="30"/>
          <w:lang w:val="en-US"/>
        </w:rPr>
        <w:t>I</w:t>
      </w:r>
      <w:r w:rsidRPr="00FC4BE9">
        <w:rPr>
          <w:sz w:val="30"/>
          <w:szCs w:val="30"/>
          <w:lang w:val="tt-RU"/>
        </w:rPr>
        <w:t xml:space="preserve"> укылыш). </w:t>
      </w:r>
    </w:p>
    <w:p w:rsidR="00FC4BE9" w:rsidRPr="00FC4BE9" w:rsidRDefault="00FC4BE9" w:rsidP="008B75ED">
      <w:pPr>
        <w:shd w:val="clear" w:color="auto" w:fill="FFFFFF"/>
        <w:suppressAutoHyphens/>
        <w:spacing w:line="252" w:lineRule="auto"/>
        <w:ind w:firstLine="709"/>
        <w:jc w:val="both"/>
        <w:rPr>
          <w:sz w:val="30"/>
          <w:szCs w:val="30"/>
          <w:lang w:val="tt-RU"/>
        </w:rPr>
      </w:pPr>
      <w:r w:rsidRPr="00FC4BE9">
        <w:rPr>
          <w:sz w:val="30"/>
          <w:szCs w:val="30"/>
          <w:lang w:val="tt-RU"/>
        </w:rPr>
        <w:lastRenderedPageBreak/>
        <w:t>9. «</w:t>
      </w:r>
      <w:r w:rsidRPr="00FC4BE9">
        <w:rPr>
          <w:rFonts w:eastAsia="Helvetica"/>
          <w:color w:val="000000"/>
          <w:sz w:val="30"/>
          <w:szCs w:val="30"/>
          <w:shd w:val="clear" w:color="auto" w:fill="FFFFFF"/>
          <w:lang w:val="tt-RU"/>
        </w:rPr>
        <w:t>Оешмалар мөлкәтенә салым турында</w:t>
      </w:r>
      <w:r w:rsidRPr="00FC4BE9">
        <w:rPr>
          <w:sz w:val="30"/>
          <w:szCs w:val="30"/>
          <w:lang w:val="tt-RU"/>
        </w:rPr>
        <w:t xml:space="preserve">» Татарстан Республикасы Законының 3 һәм 5 статьяларына үзгәрешләр кертү хакында» 159-7 номерлы Татарстан Республикасы законы проекты турында (I укылыш). </w:t>
      </w:r>
    </w:p>
    <w:p w:rsidR="00EE1C58" w:rsidRDefault="00FC4BE9" w:rsidP="008B75ED">
      <w:pPr>
        <w:shd w:val="clear" w:color="auto" w:fill="FFFFFF"/>
        <w:suppressAutoHyphens/>
        <w:spacing w:line="252" w:lineRule="auto"/>
        <w:ind w:firstLine="709"/>
        <w:jc w:val="both"/>
        <w:rPr>
          <w:sz w:val="30"/>
          <w:szCs w:val="30"/>
          <w:lang w:val="tt-RU"/>
        </w:rPr>
      </w:pPr>
      <w:r w:rsidRPr="00FC4BE9">
        <w:rPr>
          <w:sz w:val="30"/>
          <w:szCs w:val="30"/>
          <w:lang w:val="tt-RU"/>
        </w:rPr>
        <w:t xml:space="preserve">10. </w:t>
      </w:r>
      <w:r w:rsidR="00EE1C58" w:rsidRPr="00FC4BE9">
        <w:rPr>
          <w:rFonts w:eastAsia="Calibri"/>
          <w:sz w:val="30"/>
          <w:szCs w:val="30"/>
          <w:lang w:val="tt-RU"/>
        </w:rPr>
        <w:t>«Татарстан Республикасы</w:t>
      </w:r>
      <w:r w:rsidR="00EE1C58">
        <w:rPr>
          <w:rFonts w:eastAsia="Calibri"/>
          <w:sz w:val="30"/>
          <w:szCs w:val="30"/>
          <w:lang w:val="tt-RU"/>
        </w:rPr>
        <w:t xml:space="preserve"> Хисап палатасы </w:t>
      </w:r>
      <w:r w:rsidR="00EE1C58" w:rsidRPr="00FC4BE9">
        <w:rPr>
          <w:sz w:val="30"/>
          <w:szCs w:val="30"/>
          <w:lang w:val="tt-RU"/>
        </w:rPr>
        <w:t>турында» Татарстан Республикасы Законы</w:t>
      </w:r>
      <w:r w:rsidR="00124B42">
        <w:rPr>
          <w:sz w:val="30"/>
          <w:szCs w:val="30"/>
          <w:lang w:val="tt-RU"/>
        </w:rPr>
        <w:t>на үзгәрешләр кертү хакында» 162</w:t>
      </w:r>
      <w:r w:rsidR="00EE1C58" w:rsidRPr="00FC4BE9">
        <w:rPr>
          <w:sz w:val="30"/>
          <w:szCs w:val="30"/>
          <w:lang w:val="tt-RU"/>
        </w:rPr>
        <w:t>-7 номерлы Татарстан Республикасы законы проекты турында (</w:t>
      </w:r>
      <w:r w:rsidR="00EE1C58" w:rsidRPr="00FC4BE9">
        <w:rPr>
          <w:sz w:val="30"/>
          <w:szCs w:val="30"/>
          <w:lang w:val="en-US"/>
        </w:rPr>
        <w:t>I</w:t>
      </w:r>
      <w:r w:rsidR="00EE1C58" w:rsidRPr="00FC4BE9">
        <w:rPr>
          <w:sz w:val="30"/>
          <w:szCs w:val="30"/>
          <w:lang w:val="tt-RU"/>
        </w:rPr>
        <w:t xml:space="preserve"> укылыш).</w:t>
      </w:r>
    </w:p>
    <w:p w:rsidR="00FC4BE9" w:rsidRPr="00FC4BE9" w:rsidRDefault="00EE1C58" w:rsidP="008B75ED">
      <w:pPr>
        <w:shd w:val="clear" w:color="auto" w:fill="FFFFFF"/>
        <w:suppressAutoHyphens/>
        <w:spacing w:line="252" w:lineRule="auto"/>
        <w:ind w:firstLine="709"/>
        <w:jc w:val="both"/>
        <w:rPr>
          <w:sz w:val="30"/>
          <w:szCs w:val="30"/>
          <w:lang w:val="tt-RU"/>
        </w:rPr>
      </w:pPr>
      <w:r>
        <w:rPr>
          <w:sz w:val="30"/>
          <w:szCs w:val="30"/>
          <w:lang w:val="tt-RU"/>
        </w:rPr>
        <w:t xml:space="preserve">11. </w:t>
      </w:r>
      <w:r w:rsidR="00FC4BE9" w:rsidRPr="00FC4BE9">
        <w:rPr>
          <w:rFonts w:eastAsia="Calibri"/>
          <w:sz w:val="30"/>
          <w:szCs w:val="30"/>
          <w:lang w:val="tt-RU"/>
        </w:rPr>
        <w:t>«Татарстан Республикасы дәүләт граждан хезмәте турында» Татарстан Республикасы Законының 17 һәм 17</w:t>
      </w:r>
      <w:r w:rsidR="00FC4BE9" w:rsidRPr="00FC4BE9">
        <w:rPr>
          <w:rFonts w:eastAsia="Calibri"/>
          <w:sz w:val="30"/>
          <w:szCs w:val="30"/>
          <w:vertAlign w:val="superscript"/>
          <w:lang w:val="tt-RU"/>
        </w:rPr>
        <w:t xml:space="preserve">1  </w:t>
      </w:r>
      <w:r w:rsidR="00FC4BE9" w:rsidRPr="00FC4BE9">
        <w:rPr>
          <w:rFonts w:eastAsia="Calibri"/>
          <w:sz w:val="30"/>
          <w:szCs w:val="30"/>
          <w:lang w:val="tt-RU"/>
        </w:rPr>
        <w:t>статьяларына һәм Муниципаль хезмәт турында Татарстан Республикасы кодексының 18 һәм 19</w:t>
      </w:r>
      <w:r w:rsidR="00C65557">
        <w:rPr>
          <w:rFonts w:eastAsia="Calibri"/>
          <w:sz w:val="30"/>
          <w:szCs w:val="30"/>
          <w:lang w:val="tt-RU"/>
        </w:rPr>
        <w:t> </w:t>
      </w:r>
      <w:r w:rsidR="00FC4BE9" w:rsidRPr="00FC4BE9">
        <w:rPr>
          <w:rFonts w:eastAsia="Calibri"/>
          <w:sz w:val="30"/>
          <w:szCs w:val="30"/>
          <w:lang w:val="tt-RU"/>
        </w:rPr>
        <w:t xml:space="preserve">статьяларына үзгәрешләр кертү хакында» </w:t>
      </w:r>
      <w:r w:rsidR="00FC4BE9" w:rsidRPr="00FC4BE9">
        <w:rPr>
          <w:sz w:val="30"/>
          <w:szCs w:val="30"/>
          <w:lang w:val="tt-RU"/>
        </w:rPr>
        <w:t xml:space="preserve">157-7 номерлы Татарстан Республикасы законы проекты турында (I укылыш). </w:t>
      </w:r>
    </w:p>
    <w:p w:rsidR="00EE1C58" w:rsidRDefault="00EE1C58" w:rsidP="008B75ED">
      <w:pPr>
        <w:shd w:val="clear" w:color="auto" w:fill="FFFFFF"/>
        <w:suppressAutoHyphens/>
        <w:spacing w:line="252" w:lineRule="auto"/>
        <w:ind w:firstLine="709"/>
        <w:jc w:val="both"/>
        <w:rPr>
          <w:sz w:val="30"/>
          <w:szCs w:val="30"/>
          <w:lang w:val="tt-RU"/>
        </w:rPr>
      </w:pPr>
      <w:r>
        <w:rPr>
          <w:sz w:val="30"/>
          <w:szCs w:val="30"/>
          <w:lang w:val="tt-RU"/>
        </w:rPr>
        <w:t>12</w:t>
      </w:r>
      <w:r w:rsidR="00FC4BE9" w:rsidRPr="00FC4BE9">
        <w:rPr>
          <w:sz w:val="30"/>
          <w:szCs w:val="30"/>
          <w:lang w:val="tt-RU"/>
        </w:rPr>
        <w:t>.</w:t>
      </w:r>
      <w:r>
        <w:rPr>
          <w:sz w:val="30"/>
          <w:szCs w:val="30"/>
          <w:lang w:val="tt-RU"/>
        </w:rPr>
        <w:t xml:space="preserve"> </w:t>
      </w:r>
      <w:r w:rsidR="00085430" w:rsidRPr="00137CB9">
        <w:rPr>
          <w:bCs/>
          <w:sz w:val="30"/>
          <w:szCs w:val="30"/>
          <w:lang w:val="tt-RU"/>
        </w:rPr>
        <w:t>«Татарстан Республикасы Нурлат районы Покровский поселогын бетерү турында һәм «Нурлат муниципаль районы» муниципаль берәмлегенең һәм аның составындагы муниципаль берәмлекләрнең территорияләре чикләрен билгелә</w:t>
      </w:r>
      <w:r w:rsidR="00085430">
        <w:rPr>
          <w:bCs/>
          <w:sz w:val="30"/>
          <w:szCs w:val="30"/>
          <w:lang w:val="tt-RU"/>
        </w:rPr>
        <w:t xml:space="preserve">ү һәм аларның статусы турында» </w:t>
      </w:r>
      <w:r w:rsidR="00085430" w:rsidRPr="00137CB9">
        <w:rPr>
          <w:bCs/>
          <w:sz w:val="30"/>
          <w:szCs w:val="30"/>
          <w:lang w:val="tt-RU"/>
        </w:rPr>
        <w:t>Татарстан Республикасы Законына үзгәрешләр кертү хакында»</w:t>
      </w:r>
      <w:r w:rsidR="00085430">
        <w:rPr>
          <w:bCs/>
          <w:sz w:val="30"/>
          <w:szCs w:val="30"/>
          <w:lang w:val="tt-RU"/>
        </w:rPr>
        <w:t xml:space="preserve"> </w:t>
      </w:r>
      <w:r w:rsidR="00085430">
        <w:rPr>
          <w:sz w:val="30"/>
          <w:szCs w:val="30"/>
          <w:lang w:val="tt-RU"/>
        </w:rPr>
        <w:t>161</w:t>
      </w:r>
      <w:r w:rsidR="00085430" w:rsidRPr="00FC4BE9">
        <w:rPr>
          <w:sz w:val="30"/>
          <w:szCs w:val="30"/>
          <w:lang w:val="tt-RU"/>
        </w:rPr>
        <w:t>-7 номерлы Татарстан Республикасы законы проекты турында (</w:t>
      </w:r>
      <w:r w:rsidR="00085430" w:rsidRPr="00085430">
        <w:rPr>
          <w:sz w:val="30"/>
          <w:szCs w:val="30"/>
          <w:lang w:val="tt-RU"/>
        </w:rPr>
        <w:t>I</w:t>
      </w:r>
      <w:r w:rsidR="00085430" w:rsidRPr="00FC4BE9">
        <w:rPr>
          <w:sz w:val="30"/>
          <w:szCs w:val="30"/>
          <w:lang w:val="tt-RU"/>
        </w:rPr>
        <w:t xml:space="preserve"> укылыш).</w:t>
      </w:r>
    </w:p>
    <w:p w:rsidR="00FC4BE9" w:rsidRPr="00FC4BE9" w:rsidRDefault="00085430" w:rsidP="008B75ED">
      <w:pPr>
        <w:shd w:val="clear" w:color="auto" w:fill="FFFFFF"/>
        <w:suppressAutoHyphens/>
        <w:spacing w:line="252" w:lineRule="auto"/>
        <w:ind w:firstLine="709"/>
        <w:jc w:val="both"/>
        <w:rPr>
          <w:sz w:val="30"/>
          <w:szCs w:val="30"/>
          <w:lang w:val="tt-RU"/>
        </w:rPr>
      </w:pPr>
      <w:r>
        <w:rPr>
          <w:sz w:val="30"/>
          <w:szCs w:val="30"/>
          <w:lang w:val="tt-RU"/>
        </w:rPr>
        <w:t xml:space="preserve">13. </w:t>
      </w:r>
      <w:r w:rsidR="00FC4BE9" w:rsidRPr="00FC4BE9">
        <w:rPr>
          <w:rFonts w:eastAsia="SimSun"/>
          <w:bCs/>
          <w:sz w:val="30"/>
          <w:szCs w:val="30"/>
          <w:lang w:val="tt-RU"/>
        </w:rPr>
        <w:t>«Татарстан Республикасы дәүләт мөлкәтен хосусыйлаштыру турында» Татарстан Республикасы Законының 2 һәм 6</w:t>
      </w:r>
      <w:r w:rsidR="00FC4BE9" w:rsidRPr="00FC4BE9">
        <w:rPr>
          <w:rFonts w:eastAsia="SimSun"/>
          <w:bCs/>
          <w:sz w:val="30"/>
          <w:szCs w:val="30"/>
          <w:vertAlign w:val="superscript"/>
          <w:lang w:val="tt-RU"/>
        </w:rPr>
        <w:t>1</w:t>
      </w:r>
      <w:r w:rsidR="00FC4BE9" w:rsidRPr="00FC4BE9">
        <w:rPr>
          <w:rFonts w:eastAsia="SimSun"/>
          <w:bCs/>
          <w:sz w:val="30"/>
          <w:szCs w:val="30"/>
          <w:lang w:val="tt-RU"/>
        </w:rPr>
        <w:t xml:space="preserve"> статьяларына үзгәрешләр кертү хакында» </w:t>
      </w:r>
      <w:r w:rsidR="00FC4BE9" w:rsidRPr="00FC4BE9">
        <w:rPr>
          <w:sz w:val="30"/>
          <w:szCs w:val="30"/>
          <w:lang w:val="tt-RU"/>
        </w:rPr>
        <w:t xml:space="preserve">150-7 номерлы Татарстан Республикасы законы проекты турында (I укылыш). </w:t>
      </w:r>
    </w:p>
    <w:p w:rsidR="00FC4BE9" w:rsidRPr="00FC4BE9" w:rsidRDefault="00085430" w:rsidP="008B75ED">
      <w:pPr>
        <w:shd w:val="clear" w:color="auto" w:fill="FFFFFF"/>
        <w:suppressAutoHyphens/>
        <w:spacing w:line="252" w:lineRule="auto"/>
        <w:ind w:firstLine="709"/>
        <w:jc w:val="both"/>
        <w:rPr>
          <w:sz w:val="30"/>
          <w:szCs w:val="30"/>
          <w:lang w:val="tt-RU"/>
        </w:rPr>
      </w:pPr>
      <w:r>
        <w:rPr>
          <w:sz w:val="30"/>
          <w:szCs w:val="30"/>
          <w:lang w:val="tt-RU"/>
        </w:rPr>
        <w:t>14</w:t>
      </w:r>
      <w:r w:rsidR="00FC4BE9" w:rsidRPr="00FC4BE9">
        <w:rPr>
          <w:sz w:val="30"/>
          <w:szCs w:val="30"/>
          <w:lang w:val="tt-RU"/>
        </w:rPr>
        <w:t xml:space="preserve">. «Татарстан Республикасында автомобиль транспортында һәм шәһәр җир өсте электр транспортында даими рәвештә пассажирлар йөртүне һәм багаж ташуны оештыруның аерым мәсьәләләре турында» Татарстан Республикасы Законына үзгәрешләр кертү хакында» 153-7 номерлы Татарстан Республикасы законы проекты  турында (I укылыш). </w:t>
      </w:r>
    </w:p>
    <w:p w:rsidR="00FC4BE9" w:rsidRDefault="00085430" w:rsidP="008B75ED">
      <w:pPr>
        <w:spacing w:line="252" w:lineRule="auto"/>
        <w:ind w:firstLine="709"/>
        <w:jc w:val="both"/>
        <w:rPr>
          <w:sz w:val="30"/>
          <w:szCs w:val="30"/>
          <w:lang w:val="tt-RU"/>
        </w:rPr>
      </w:pPr>
      <w:r>
        <w:rPr>
          <w:sz w:val="30"/>
          <w:szCs w:val="30"/>
          <w:lang w:val="tt-RU"/>
        </w:rPr>
        <w:t xml:space="preserve">15. </w:t>
      </w:r>
      <w:r w:rsidR="00FC4BE9" w:rsidRPr="00FC4BE9">
        <w:rPr>
          <w:sz w:val="30"/>
          <w:szCs w:val="30"/>
          <w:lang w:val="tt-RU"/>
        </w:rPr>
        <w:t>«</w:t>
      </w:r>
      <w:r w:rsidR="00FC4BE9" w:rsidRPr="00FC4BE9">
        <w:rPr>
          <w:bCs/>
          <w:sz w:val="30"/>
          <w:szCs w:val="30"/>
          <w:lang w:val="tt-RU"/>
        </w:rPr>
        <w:t>Татарстан Республикасында җиңел таксида пассажирлар йөртүне һәм багаж ташуны оештыру турында</w:t>
      </w:r>
      <w:r w:rsidR="00FC4BE9" w:rsidRPr="00FC4BE9">
        <w:rPr>
          <w:sz w:val="30"/>
          <w:szCs w:val="30"/>
          <w:lang w:val="tt-RU"/>
        </w:rPr>
        <w:t>» Татарстан Республикасы Законының 3</w:t>
      </w:r>
      <w:r w:rsidR="00FC4BE9">
        <w:rPr>
          <w:sz w:val="30"/>
          <w:szCs w:val="30"/>
          <w:lang w:val="tt-RU"/>
        </w:rPr>
        <w:t> </w:t>
      </w:r>
      <w:r w:rsidR="00FC4BE9" w:rsidRPr="00FC4BE9">
        <w:rPr>
          <w:sz w:val="30"/>
          <w:szCs w:val="30"/>
          <w:lang w:val="tt-RU"/>
        </w:rPr>
        <w:t>статьясына үзгәреш кертү хакында»</w:t>
      </w:r>
      <w:r w:rsidR="00FC4BE9">
        <w:rPr>
          <w:sz w:val="30"/>
          <w:szCs w:val="30"/>
          <w:lang w:val="tt-RU"/>
        </w:rPr>
        <w:t xml:space="preserve"> 154</w:t>
      </w:r>
      <w:r w:rsidR="00FC4BE9" w:rsidRPr="0069396E">
        <w:rPr>
          <w:sz w:val="30"/>
          <w:szCs w:val="30"/>
          <w:lang w:val="tt-RU"/>
        </w:rPr>
        <w:t xml:space="preserve">-7 номерлы Татарстан Республикасы законы проекты </w:t>
      </w:r>
      <w:r w:rsidR="00FC4BE9">
        <w:rPr>
          <w:sz w:val="30"/>
          <w:szCs w:val="30"/>
          <w:lang w:val="tt-RU"/>
        </w:rPr>
        <w:t xml:space="preserve">турында (I </w:t>
      </w:r>
      <w:r w:rsidR="00FC4BE9" w:rsidRPr="0069396E">
        <w:rPr>
          <w:sz w:val="30"/>
          <w:szCs w:val="30"/>
          <w:lang w:val="tt-RU"/>
        </w:rPr>
        <w:t>укылыш).</w:t>
      </w:r>
    </w:p>
    <w:p w:rsidR="00FC4BE9" w:rsidRDefault="00085430" w:rsidP="008B75ED">
      <w:pPr>
        <w:spacing w:line="252" w:lineRule="auto"/>
        <w:ind w:firstLine="709"/>
        <w:jc w:val="both"/>
        <w:rPr>
          <w:sz w:val="30"/>
          <w:szCs w:val="30"/>
          <w:lang w:val="tt-RU"/>
        </w:rPr>
      </w:pPr>
      <w:r>
        <w:rPr>
          <w:sz w:val="30"/>
          <w:szCs w:val="30"/>
          <w:lang w:val="tt-RU"/>
        </w:rPr>
        <w:t>16</w:t>
      </w:r>
      <w:r w:rsidR="00FC4BE9">
        <w:rPr>
          <w:sz w:val="30"/>
          <w:szCs w:val="30"/>
          <w:lang w:val="tt-RU"/>
        </w:rPr>
        <w:t xml:space="preserve">. «Татарстан Республикасы Җир кодексының 8 </w:t>
      </w:r>
      <w:r w:rsidR="00FC4BE9" w:rsidRPr="00FC4BE9">
        <w:rPr>
          <w:sz w:val="30"/>
          <w:szCs w:val="30"/>
          <w:lang w:val="tt-RU"/>
        </w:rPr>
        <w:t xml:space="preserve">статьясына үзгәреш кертү </w:t>
      </w:r>
      <w:r w:rsidR="00FC4BE9">
        <w:rPr>
          <w:sz w:val="30"/>
          <w:szCs w:val="30"/>
          <w:lang w:val="tt-RU"/>
        </w:rPr>
        <w:t>тур</w:t>
      </w:r>
      <w:r w:rsidR="00FC4BE9" w:rsidRPr="00FC4BE9">
        <w:rPr>
          <w:sz w:val="30"/>
          <w:szCs w:val="30"/>
          <w:lang w:val="tt-RU"/>
        </w:rPr>
        <w:t>ында»</w:t>
      </w:r>
      <w:r w:rsidR="00FC4BE9">
        <w:rPr>
          <w:sz w:val="30"/>
          <w:szCs w:val="30"/>
          <w:lang w:val="tt-RU"/>
        </w:rPr>
        <w:t xml:space="preserve"> 158</w:t>
      </w:r>
      <w:r w:rsidR="00FC4BE9" w:rsidRPr="0069396E">
        <w:rPr>
          <w:sz w:val="30"/>
          <w:szCs w:val="30"/>
          <w:lang w:val="tt-RU"/>
        </w:rPr>
        <w:t xml:space="preserve">-7 номерлы Татарстан Республикасы законы проекты </w:t>
      </w:r>
      <w:r w:rsidR="00FC4BE9">
        <w:rPr>
          <w:sz w:val="30"/>
          <w:szCs w:val="30"/>
          <w:lang w:val="tt-RU"/>
        </w:rPr>
        <w:t xml:space="preserve">хакында (I </w:t>
      </w:r>
      <w:r w:rsidR="00FC4BE9" w:rsidRPr="0069396E">
        <w:rPr>
          <w:sz w:val="30"/>
          <w:szCs w:val="30"/>
          <w:lang w:val="tt-RU"/>
        </w:rPr>
        <w:t>укылыш).</w:t>
      </w:r>
    </w:p>
    <w:p w:rsidR="00FC4BE9" w:rsidRDefault="00085430" w:rsidP="008B75ED">
      <w:pPr>
        <w:spacing w:line="252" w:lineRule="auto"/>
        <w:ind w:firstLine="709"/>
        <w:jc w:val="both"/>
        <w:rPr>
          <w:sz w:val="30"/>
          <w:szCs w:val="30"/>
          <w:lang w:val="tt-RU"/>
        </w:rPr>
      </w:pPr>
      <w:r>
        <w:rPr>
          <w:sz w:val="30"/>
          <w:szCs w:val="30"/>
          <w:lang w:val="tt-RU"/>
        </w:rPr>
        <w:t>17</w:t>
      </w:r>
      <w:r w:rsidR="00FC4BE9">
        <w:rPr>
          <w:sz w:val="30"/>
          <w:szCs w:val="30"/>
          <w:lang w:val="tt-RU"/>
        </w:rPr>
        <w:t xml:space="preserve">. </w:t>
      </w:r>
      <w:r w:rsidR="00FC4BE9" w:rsidRPr="00FC4BE9">
        <w:rPr>
          <w:sz w:val="30"/>
          <w:szCs w:val="30"/>
          <w:lang w:val="tt-RU"/>
        </w:rPr>
        <w:t>«Татарстан Республикасында урманнардан файдалану турында» Татарстан Республикасы Законының</w:t>
      </w:r>
      <w:r w:rsidR="00FC4BE9">
        <w:rPr>
          <w:sz w:val="30"/>
          <w:szCs w:val="30"/>
          <w:lang w:val="tt-RU"/>
        </w:rPr>
        <w:t xml:space="preserve"> 3 </w:t>
      </w:r>
      <w:r w:rsidR="00FC4BE9" w:rsidRPr="00FC4BE9">
        <w:rPr>
          <w:sz w:val="30"/>
          <w:szCs w:val="30"/>
          <w:lang w:val="tt-RU"/>
        </w:rPr>
        <w:t>статьясына үзгәреш кертү хакында»</w:t>
      </w:r>
      <w:r w:rsidR="00FC4BE9">
        <w:rPr>
          <w:sz w:val="30"/>
          <w:szCs w:val="30"/>
          <w:lang w:val="tt-RU"/>
        </w:rPr>
        <w:t xml:space="preserve"> 160</w:t>
      </w:r>
      <w:r w:rsidR="00FC4BE9" w:rsidRPr="0069396E">
        <w:rPr>
          <w:sz w:val="30"/>
          <w:szCs w:val="30"/>
          <w:lang w:val="tt-RU"/>
        </w:rPr>
        <w:t xml:space="preserve">-7 номерлы Татарстан Республикасы законы проекты </w:t>
      </w:r>
      <w:r w:rsidR="00FC4BE9">
        <w:rPr>
          <w:sz w:val="30"/>
          <w:szCs w:val="30"/>
          <w:lang w:val="tt-RU"/>
        </w:rPr>
        <w:t xml:space="preserve">турында (I </w:t>
      </w:r>
      <w:r w:rsidR="00FC4BE9" w:rsidRPr="0069396E">
        <w:rPr>
          <w:sz w:val="30"/>
          <w:szCs w:val="30"/>
          <w:lang w:val="tt-RU"/>
        </w:rPr>
        <w:t>укылыш).</w:t>
      </w:r>
    </w:p>
    <w:p w:rsidR="00FC4BE9" w:rsidRDefault="00085430" w:rsidP="008B75ED">
      <w:pPr>
        <w:spacing w:line="252" w:lineRule="auto"/>
        <w:ind w:firstLine="709"/>
        <w:jc w:val="both"/>
        <w:rPr>
          <w:sz w:val="30"/>
          <w:szCs w:val="30"/>
          <w:lang w:val="tt-RU"/>
        </w:rPr>
      </w:pPr>
      <w:r>
        <w:rPr>
          <w:sz w:val="30"/>
          <w:szCs w:val="30"/>
          <w:lang w:val="tt-RU"/>
        </w:rPr>
        <w:t>18</w:t>
      </w:r>
      <w:r w:rsidR="00FC4BE9">
        <w:rPr>
          <w:sz w:val="30"/>
          <w:szCs w:val="30"/>
          <w:lang w:val="tt-RU"/>
        </w:rPr>
        <w:t xml:space="preserve">. </w:t>
      </w:r>
      <w:r w:rsidR="00FC4BE9" w:rsidRPr="00FC4BE9">
        <w:rPr>
          <w:sz w:val="30"/>
          <w:szCs w:val="30"/>
          <w:lang w:val="tt-RU"/>
        </w:rPr>
        <w:t>«Татарстан Республикасында гражданнарның сәламәтлеген саклау өлкәсендәге аерым мәсьәләләрне җайга салу турында» Татарстан Республикасы Законының</w:t>
      </w:r>
      <w:r w:rsidR="00FC4BE9">
        <w:rPr>
          <w:sz w:val="30"/>
          <w:szCs w:val="30"/>
          <w:lang w:val="tt-RU"/>
        </w:rPr>
        <w:t xml:space="preserve"> 4 һәм 5 статьялар</w:t>
      </w:r>
      <w:r w:rsidR="00FC4BE9" w:rsidRPr="00FC4BE9">
        <w:rPr>
          <w:sz w:val="30"/>
          <w:szCs w:val="30"/>
          <w:lang w:val="tt-RU"/>
        </w:rPr>
        <w:t>ына үзгәреш</w:t>
      </w:r>
      <w:r w:rsidR="00FC4BE9">
        <w:rPr>
          <w:sz w:val="30"/>
          <w:szCs w:val="30"/>
          <w:lang w:val="tt-RU"/>
        </w:rPr>
        <w:t>ләр</w:t>
      </w:r>
      <w:r w:rsidR="00FC4BE9" w:rsidRPr="00FC4BE9">
        <w:rPr>
          <w:sz w:val="30"/>
          <w:szCs w:val="30"/>
          <w:lang w:val="tt-RU"/>
        </w:rPr>
        <w:t xml:space="preserve"> кертү хакында»</w:t>
      </w:r>
      <w:r w:rsidR="00FC4BE9">
        <w:rPr>
          <w:sz w:val="30"/>
          <w:szCs w:val="30"/>
          <w:lang w:val="tt-RU"/>
        </w:rPr>
        <w:t xml:space="preserve"> 152</w:t>
      </w:r>
      <w:r w:rsidR="00FC4BE9" w:rsidRPr="0069396E">
        <w:rPr>
          <w:sz w:val="30"/>
          <w:szCs w:val="30"/>
          <w:lang w:val="tt-RU"/>
        </w:rPr>
        <w:t xml:space="preserve">-7 номерлы Татарстан Республикасы законы проекты </w:t>
      </w:r>
      <w:r w:rsidR="00FC4BE9">
        <w:rPr>
          <w:sz w:val="30"/>
          <w:szCs w:val="30"/>
          <w:lang w:val="tt-RU"/>
        </w:rPr>
        <w:t xml:space="preserve">турында (I </w:t>
      </w:r>
      <w:r w:rsidR="00FC4BE9" w:rsidRPr="0069396E">
        <w:rPr>
          <w:sz w:val="30"/>
          <w:szCs w:val="30"/>
          <w:lang w:val="tt-RU"/>
        </w:rPr>
        <w:t>укылыш).</w:t>
      </w:r>
    </w:p>
    <w:p w:rsidR="00FC4BE9" w:rsidRDefault="00085430" w:rsidP="008B75ED">
      <w:pPr>
        <w:spacing w:line="252" w:lineRule="auto"/>
        <w:ind w:firstLine="709"/>
        <w:jc w:val="both"/>
        <w:rPr>
          <w:sz w:val="30"/>
          <w:szCs w:val="30"/>
          <w:lang w:val="tt-RU"/>
        </w:rPr>
      </w:pPr>
      <w:r>
        <w:rPr>
          <w:sz w:val="30"/>
          <w:szCs w:val="30"/>
          <w:lang w:val="tt-RU"/>
        </w:rPr>
        <w:t>19</w:t>
      </w:r>
      <w:r w:rsidR="00C65557">
        <w:rPr>
          <w:sz w:val="30"/>
          <w:szCs w:val="30"/>
          <w:lang w:val="tt-RU"/>
        </w:rPr>
        <w:t xml:space="preserve">. </w:t>
      </w:r>
      <w:r w:rsidR="00C65557" w:rsidRPr="00C65557">
        <w:rPr>
          <w:sz w:val="30"/>
          <w:szCs w:val="30"/>
          <w:lang w:val="tt-RU"/>
        </w:rPr>
        <w:t>«Инвалидларны эшкә алу өчен эш урыннарын квоталау һәм инвалидларны, социаль яклауга аеруча мохтаҗ гражданнарны эшкә урнаштыру өчен аерым эш төрләрен (һөнәрләрне) резервлау хакында» Татарстан Республикасы Законының 3 статьясына үзгәрешләр кертү турында»</w:t>
      </w:r>
      <w:r w:rsidR="00C65557">
        <w:rPr>
          <w:sz w:val="30"/>
          <w:szCs w:val="30"/>
          <w:lang w:val="tt-RU"/>
        </w:rPr>
        <w:t xml:space="preserve"> </w:t>
      </w:r>
      <w:r w:rsidR="004E7216">
        <w:rPr>
          <w:sz w:val="30"/>
          <w:szCs w:val="30"/>
          <w:lang w:val="tt-RU"/>
        </w:rPr>
        <w:t>151</w:t>
      </w:r>
      <w:r w:rsidR="00C65557" w:rsidRPr="0069396E">
        <w:rPr>
          <w:sz w:val="30"/>
          <w:szCs w:val="30"/>
          <w:lang w:val="tt-RU"/>
        </w:rPr>
        <w:t xml:space="preserve">-7 номерлы Татарстан Республикасы законы проекты </w:t>
      </w:r>
      <w:r w:rsidR="004E7216">
        <w:rPr>
          <w:sz w:val="30"/>
          <w:szCs w:val="30"/>
          <w:lang w:val="tt-RU"/>
        </w:rPr>
        <w:t>хак</w:t>
      </w:r>
      <w:r w:rsidR="00C65557">
        <w:rPr>
          <w:sz w:val="30"/>
          <w:szCs w:val="30"/>
          <w:lang w:val="tt-RU"/>
        </w:rPr>
        <w:t xml:space="preserve">ында (I </w:t>
      </w:r>
      <w:r w:rsidR="00C65557" w:rsidRPr="0069396E">
        <w:rPr>
          <w:sz w:val="30"/>
          <w:szCs w:val="30"/>
          <w:lang w:val="tt-RU"/>
        </w:rPr>
        <w:t>укылыш).</w:t>
      </w:r>
    </w:p>
    <w:p w:rsidR="004E7216" w:rsidRDefault="00085430" w:rsidP="008B75ED">
      <w:pPr>
        <w:spacing w:line="252" w:lineRule="auto"/>
        <w:ind w:firstLine="709"/>
        <w:jc w:val="both"/>
        <w:rPr>
          <w:sz w:val="30"/>
          <w:szCs w:val="30"/>
          <w:lang w:val="tt-RU"/>
        </w:rPr>
      </w:pPr>
      <w:r>
        <w:rPr>
          <w:sz w:val="30"/>
          <w:szCs w:val="30"/>
          <w:lang w:val="tt-RU"/>
        </w:rPr>
        <w:t>20</w:t>
      </w:r>
      <w:r w:rsidR="004E7216">
        <w:rPr>
          <w:sz w:val="30"/>
          <w:szCs w:val="30"/>
          <w:lang w:val="tt-RU"/>
        </w:rPr>
        <w:t>.</w:t>
      </w:r>
      <w:r w:rsidR="005011C2">
        <w:rPr>
          <w:sz w:val="30"/>
          <w:szCs w:val="30"/>
          <w:lang w:val="tt-RU"/>
        </w:rPr>
        <w:t xml:space="preserve"> Татарстан Республикасы Хисап палатасына йөкләмә турында.</w:t>
      </w:r>
    </w:p>
    <w:p w:rsidR="005011C2" w:rsidRDefault="00085430" w:rsidP="008B75ED">
      <w:pPr>
        <w:spacing w:line="252" w:lineRule="auto"/>
        <w:ind w:firstLine="709"/>
        <w:jc w:val="both"/>
        <w:rPr>
          <w:sz w:val="30"/>
          <w:szCs w:val="30"/>
          <w:lang w:val="tt-RU"/>
        </w:rPr>
      </w:pPr>
      <w:r>
        <w:rPr>
          <w:sz w:val="30"/>
          <w:szCs w:val="30"/>
          <w:lang w:val="tt-RU"/>
        </w:rPr>
        <w:t>21</w:t>
      </w:r>
      <w:r w:rsidR="005011C2">
        <w:rPr>
          <w:sz w:val="30"/>
          <w:szCs w:val="30"/>
          <w:lang w:val="tt-RU"/>
        </w:rPr>
        <w:t xml:space="preserve">. </w:t>
      </w:r>
      <w:r w:rsidR="00032C0F">
        <w:rPr>
          <w:sz w:val="30"/>
          <w:szCs w:val="30"/>
          <w:lang w:val="tt-RU"/>
        </w:rPr>
        <w:t>«Җирләрне яисә җир кишәрлекләрен бер категориядән икенче категориягә күчерү тур</w:t>
      </w:r>
      <w:r w:rsidR="00032C0F" w:rsidRPr="00FC4BE9">
        <w:rPr>
          <w:sz w:val="30"/>
          <w:szCs w:val="30"/>
          <w:lang w:val="tt-RU"/>
        </w:rPr>
        <w:t>ында»</w:t>
      </w:r>
      <w:r w:rsidR="00032C0F">
        <w:rPr>
          <w:sz w:val="30"/>
          <w:szCs w:val="30"/>
          <w:lang w:val="tt-RU"/>
        </w:rPr>
        <w:t xml:space="preserve"> Федераль законның 3 </w:t>
      </w:r>
      <w:r w:rsidR="00032C0F" w:rsidRPr="00FC4BE9">
        <w:rPr>
          <w:sz w:val="30"/>
          <w:szCs w:val="30"/>
          <w:lang w:val="tt-RU"/>
        </w:rPr>
        <w:t>статьясына үзгәреш</w:t>
      </w:r>
      <w:r w:rsidR="00032C0F">
        <w:rPr>
          <w:sz w:val="30"/>
          <w:szCs w:val="30"/>
          <w:lang w:val="tt-RU"/>
        </w:rPr>
        <w:t>ләр</w:t>
      </w:r>
      <w:r w:rsidR="00032C0F" w:rsidRPr="00FC4BE9">
        <w:rPr>
          <w:sz w:val="30"/>
          <w:szCs w:val="30"/>
          <w:lang w:val="tt-RU"/>
        </w:rPr>
        <w:t xml:space="preserve"> кертү хакында»</w:t>
      </w:r>
      <w:r w:rsidR="00032C0F">
        <w:rPr>
          <w:sz w:val="30"/>
          <w:szCs w:val="30"/>
          <w:lang w:val="tt-RU"/>
        </w:rPr>
        <w:t xml:space="preserve"> 1115068</w:t>
      </w:r>
      <w:r w:rsidR="00032C0F" w:rsidRPr="0069396E">
        <w:rPr>
          <w:sz w:val="30"/>
          <w:szCs w:val="30"/>
          <w:lang w:val="tt-RU"/>
        </w:rPr>
        <w:t>-</w:t>
      </w:r>
      <w:r w:rsidR="00032C0F">
        <w:rPr>
          <w:sz w:val="30"/>
          <w:szCs w:val="30"/>
          <w:lang w:val="tt-RU"/>
        </w:rPr>
        <w:t>8</w:t>
      </w:r>
      <w:r w:rsidR="00032C0F" w:rsidRPr="0069396E">
        <w:rPr>
          <w:sz w:val="30"/>
          <w:szCs w:val="30"/>
          <w:lang w:val="tt-RU"/>
        </w:rPr>
        <w:t xml:space="preserve"> номерлы </w:t>
      </w:r>
      <w:r w:rsidR="00032C0F">
        <w:rPr>
          <w:sz w:val="30"/>
          <w:szCs w:val="30"/>
          <w:lang w:val="tt-RU"/>
        </w:rPr>
        <w:t>федераль закон</w:t>
      </w:r>
      <w:r w:rsidR="00032C0F" w:rsidRPr="0069396E">
        <w:rPr>
          <w:sz w:val="30"/>
          <w:szCs w:val="30"/>
          <w:lang w:val="tt-RU"/>
        </w:rPr>
        <w:t xml:space="preserve"> проекты </w:t>
      </w:r>
      <w:r w:rsidR="00032C0F">
        <w:rPr>
          <w:sz w:val="30"/>
          <w:szCs w:val="30"/>
          <w:lang w:val="tt-RU"/>
        </w:rPr>
        <w:t xml:space="preserve">турында (авыл хуҗалыгы билгеләнешендәге җирләрне яисә мондый җирләр составындагы җир кишәрлекләрен </w:t>
      </w:r>
      <w:r w:rsidR="00DA05C7">
        <w:rPr>
          <w:sz w:val="30"/>
          <w:szCs w:val="30"/>
          <w:lang w:val="tt-RU"/>
        </w:rPr>
        <w:t>башка</w:t>
      </w:r>
      <w:r w:rsidR="00032C0F">
        <w:rPr>
          <w:sz w:val="30"/>
          <w:szCs w:val="30"/>
          <w:lang w:val="tt-RU"/>
        </w:rPr>
        <w:t xml:space="preserve"> категориягә күчерү процедурасын камилләштерү максатларында).</w:t>
      </w:r>
    </w:p>
    <w:p w:rsidR="00032C0F" w:rsidRDefault="00085430" w:rsidP="008B75ED">
      <w:pPr>
        <w:spacing w:line="252" w:lineRule="auto"/>
        <w:ind w:firstLine="709"/>
        <w:jc w:val="both"/>
        <w:rPr>
          <w:sz w:val="30"/>
          <w:szCs w:val="30"/>
          <w:lang w:val="tt-RU"/>
        </w:rPr>
      </w:pPr>
      <w:r>
        <w:rPr>
          <w:sz w:val="30"/>
          <w:szCs w:val="30"/>
          <w:lang w:val="tt-RU"/>
        </w:rPr>
        <w:t>22</w:t>
      </w:r>
      <w:r w:rsidR="00032C0F">
        <w:rPr>
          <w:sz w:val="30"/>
          <w:szCs w:val="30"/>
          <w:lang w:val="tt-RU"/>
        </w:rPr>
        <w:t xml:space="preserve">. «Россия Федерациясендә туристлык эшчәнлеге нигезләре турында» Федераль законга </w:t>
      </w:r>
      <w:r w:rsidR="00032C0F" w:rsidRPr="00FC4BE9">
        <w:rPr>
          <w:sz w:val="30"/>
          <w:szCs w:val="30"/>
          <w:lang w:val="tt-RU"/>
        </w:rPr>
        <w:t>үзгәреш</w:t>
      </w:r>
      <w:r w:rsidR="00032C0F">
        <w:rPr>
          <w:sz w:val="30"/>
          <w:szCs w:val="30"/>
          <w:lang w:val="tt-RU"/>
        </w:rPr>
        <w:t>ләр</w:t>
      </w:r>
      <w:r w:rsidR="00032C0F" w:rsidRPr="00FC4BE9">
        <w:rPr>
          <w:sz w:val="30"/>
          <w:szCs w:val="30"/>
          <w:lang w:val="tt-RU"/>
        </w:rPr>
        <w:t xml:space="preserve"> кертү хакында»</w:t>
      </w:r>
      <w:r w:rsidR="00032C0F">
        <w:rPr>
          <w:sz w:val="30"/>
          <w:szCs w:val="30"/>
          <w:lang w:val="tt-RU"/>
        </w:rPr>
        <w:t xml:space="preserve"> 1087937</w:t>
      </w:r>
      <w:r w:rsidR="00032C0F" w:rsidRPr="0069396E">
        <w:rPr>
          <w:sz w:val="30"/>
          <w:szCs w:val="30"/>
          <w:lang w:val="tt-RU"/>
        </w:rPr>
        <w:t>-</w:t>
      </w:r>
      <w:r w:rsidR="00032C0F">
        <w:rPr>
          <w:sz w:val="30"/>
          <w:szCs w:val="30"/>
          <w:lang w:val="tt-RU"/>
        </w:rPr>
        <w:t>8</w:t>
      </w:r>
      <w:r w:rsidR="00032C0F" w:rsidRPr="0069396E">
        <w:rPr>
          <w:sz w:val="30"/>
          <w:szCs w:val="30"/>
          <w:lang w:val="tt-RU"/>
        </w:rPr>
        <w:t xml:space="preserve"> номерлы </w:t>
      </w:r>
      <w:r w:rsidR="00032C0F">
        <w:rPr>
          <w:sz w:val="30"/>
          <w:szCs w:val="30"/>
          <w:lang w:val="tt-RU"/>
        </w:rPr>
        <w:t>федераль закон</w:t>
      </w:r>
      <w:r w:rsidR="00032C0F" w:rsidRPr="0069396E">
        <w:rPr>
          <w:sz w:val="30"/>
          <w:szCs w:val="30"/>
          <w:lang w:val="tt-RU"/>
        </w:rPr>
        <w:t xml:space="preserve"> проекты </w:t>
      </w:r>
      <w:r w:rsidR="00032C0F">
        <w:rPr>
          <w:sz w:val="30"/>
          <w:szCs w:val="30"/>
          <w:lang w:val="tt-RU"/>
        </w:rPr>
        <w:t>турында (урн</w:t>
      </w:r>
      <w:r w:rsidR="00E26471">
        <w:rPr>
          <w:sz w:val="30"/>
          <w:szCs w:val="30"/>
          <w:lang w:val="tt-RU"/>
        </w:rPr>
        <w:t>аш</w:t>
      </w:r>
      <w:r w:rsidR="00032C0F">
        <w:rPr>
          <w:sz w:val="30"/>
          <w:szCs w:val="30"/>
          <w:lang w:val="tt-RU"/>
        </w:rPr>
        <w:t xml:space="preserve">у </w:t>
      </w:r>
      <w:r w:rsidR="00DA05C7">
        <w:rPr>
          <w:sz w:val="30"/>
          <w:szCs w:val="30"/>
          <w:lang w:val="tt-RU"/>
        </w:rPr>
        <w:t>урынна</w:t>
      </w:r>
      <w:r w:rsidR="00032C0F">
        <w:rPr>
          <w:sz w:val="30"/>
          <w:szCs w:val="30"/>
          <w:lang w:val="tt-RU"/>
        </w:rPr>
        <w:t>ры</w:t>
      </w:r>
      <w:r w:rsidR="00E26471">
        <w:rPr>
          <w:sz w:val="30"/>
          <w:szCs w:val="30"/>
          <w:lang w:val="tt-RU"/>
        </w:rPr>
        <w:t>нда</w:t>
      </w:r>
      <w:r w:rsidR="00032C0F">
        <w:rPr>
          <w:sz w:val="30"/>
          <w:szCs w:val="30"/>
          <w:lang w:val="tt-RU"/>
        </w:rPr>
        <w:t xml:space="preserve"> хезмәт</w:t>
      </w:r>
      <w:r w:rsidR="00E26471">
        <w:rPr>
          <w:sz w:val="30"/>
          <w:szCs w:val="30"/>
          <w:lang w:val="tt-RU"/>
        </w:rPr>
        <w:t>ләр</w:t>
      </w:r>
      <w:r w:rsidR="00032C0F">
        <w:rPr>
          <w:sz w:val="30"/>
          <w:szCs w:val="30"/>
          <w:lang w:val="tt-RU"/>
        </w:rPr>
        <w:t xml:space="preserve"> күрсәтүне хокукый җайга салуны камилләштерү хакында).</w:t>
      </w:r>
    </w:p>
    <w:p w:rsidR="00032C0F" w:rsidRDefault="00032C0F" w:rsidP="008B75ED">
      <w:pPr>
        <w:spacing w:line="252" w:lineRule="auto"/>
        <w:ind w:firstLine="709"/>
        <w:jc w:val="both"/>
        <w:rPr>
          <w:sz w:val="30"/>
          <w:szCs w:val="30"/>
          <w:lang w:val="tt-RU"/>
        </w:rPr>
      </w:pPr>
      <w:r>
        <w:rPr>
          <w:sz w:val="30"/>
          <w:szCs w:val="30"/>
          <w:lang w:val="tt-RU"/>
        </w:rPr>
        <w:t>2</w:t>
      </w:r>
      <w:r w:rsidR="00085430">
        <w:rPr>
          <w:sz w:val="30"/>
          <w:szCs w:val="30"/>
          <w:lang w:val="tt-RU"/>
        </w:rPr>
        <w:t>3</w:t>
      </w:r>
      <w:r>
        <w:rPr>
          <w:sz w:val="30"/>
          <w:szCs w:val="30"/>
          <w:lang w:val="tt-RU"/>
        </w:rPr>
        <w:t>. «Россия Федерациясендә туристлык эшчәнлеге нигезләре турында» Федераль законга</w:t>
      </w:r>
      <w:r w:rsidR="006A241A">
        <w:rPr>
          <w:sz w:val="30"/>
          <w:szCs w:val="30"/>
          <w:lang w:val="tt-RU"/>
        </w:rPr>
        <w:t xml:space="preserve"> һәм Россия Федерациясенең аерым закон актларына үзгәрешләр кертү хакында» 1102492</w:t>
      </w:r>
      <w:r w:rsidR="006A241A" w:rsidRPr="0069396E">
        <w:rPr>
          <w:sz w:val="30"/>
          <w:szCs w:val="30"/>
          <w:lang w:val="tt-RU"/>
        </w:rPr>
        <w:t>-</w:t>
      </w:r>
      <w:r w:rsidR="006A241A">
        <w:rPr>
          <w:sz w:val="30"/>
          <w:szCs w:val="30"/>
          <w:lang w:val="tt-RU"/>
        </w:rPr>
        <w:t>8</w:t>
      </w:r>
      <w:r w:rsidR="006A241A" w:rsidRPr="0069396E">
        <w:rPr>
          <w:sz w:val="30"/>
          <w:szCs w:val="30"/>
          <w:lang w:val="tt-RU"/>
        </w:rPr>
        <w:t xml:space="preserve"> номерлы </w:t>
      </w:r>
      <w:r w:rsidR="006A241A">
        <w:rPr>
          <w:sz w:val="30"/>
          <w:szCs w:val="30"/>
          <w:lang w:val="tt-RU"/>
        </w:rPr>
        <w:t>федераль закон</w:t>
      </w:r>
      <w:r w:rsidR="006A241A" w:rsidRPr="0069396E">
        <w:rPr>
          <w:sz w:val="30"/>
          <w:szCs w:val="30"/>
          <w:lang w:val="tt-RU"/>
        </w:rPr>
        <w:t xml:space="preserve"> проекты </w:t>
      </w:r>
      <w:r w:rsidR="006A241A">
        <w:rPr>
          <w:sz w:val="30"/>
          <w:szCs w:val="30"/>
          <w:lang w:val="tt-RU"/>
        </w:rPr>
        <w:t>турында (экскурсоводлар (гидлар) һәм тәрҗемәче гидлар эшчәнлеген һәм туристлык индустриясе өлкәсендә дәүләт контролен (күзәтчелеген) хокукый җайга салуны камилләштерү хакында).</w:t>
      </w:r>
    </w:p>
    <w:p w:rsidR="006A241A" w:rsidRDefault="00085430" w:rsidP="008B75ED">
      <w:pPr>
        <w:spacing w:line="252" w:lineRule="auto"/>
        <w:ind w:firstLine="709"/>
        <w:jc w:val="both"/>
        <w:rPr>
          <w:sz w:val="30"/>
          <w:szCs w:val="30"/>
          <w:lang w:val="tt-RU"/>
        </w:rPr>
      </w:pPr>
      <w:r>
        <w:rPr>
          <w:sz w:val="30"/>
          <w:szCs w:val="30"/>
          <w:lang w:val="tt-RU"/>
        </w:rPr>
        <w:t>24</w:t>
      </w:r>
      <w:r w:rsidR="006A241A">
        <w:rPr>
          <w:sz w:val="30"/>
          <w:szCs w:val="30"/>
          <w:lang w:val="tt-RU"/>
        </w:rPr>
        <w:t xml:space="preserve">. «Россия Федерациясендә мәгариф турында» Федераль законның 17 һәм 34 статьяларына </w:t>
      </w:r>
      <w:r w:rsidR="006A241A" w:rsidRPr="00FC4BE9">
        <w:rPr>
          <w:sz w:val="30"/>
          <w:szCs w:val="30"/>
          <w:lang w:val="tt-RU"/>
        </w:rPr>
        <w:t>үзгәреш</w:t>
      </w:r>
      <w:r w:rsidR="006A241A">
        <w:rPr>
          <w:sz w:val="30"/>
          <w:szCs w:val="30"/>
          <w:lang w:val="tt-RU"/>
        </w:rPr>
        <w:t>ләр</w:t>
      </w:r>
      <w:r w:rsidR="006A241A" w:rsidRPr="00FC4BE9">
        <w:rPr>
          <w:sz w:val="30"/>
          <w:szCs w:val="30"/>
          <w:lang w:val="tt-RU"/>
        </w:rPr>
        <w:t xml:space="preserve"> кертү хакында»</w:t>
      </w:r>
      <w:r w:rsidR="006A241A">
        <w:rPr>
          <w:sz w:val="30"/>
          <w:szCs w:val="30"/>
          <w:lang w:val="tt-RU"/>
        </w:rPr>
        <w:t xml:space="preserve"> 1087178</w:t>
      </w:r>
      <w:r w:rsidR="006A241A" w:rsidRPr="0069396E">
        <w:rPr>
          <w:sz w:val="30"/>
          <w:szCs w:val="30"/>
          <w:lang w:val="tt-RU"/>
        </w:rPr>
        <w:t>-</w:t>
      </w:r>
      <w:r w:rsidR="006A241A">
        <w:rPr>
          <w:sz w:val="30"/>
          <w:szCs w:val="30"/>
          <w:lang w:val="tt-RU"/>
        </w:rPr>
        <w:t>8</w:t>
      </w:r>
      <w:r w:rsidR="006A241A" w:rsidRPr="0069396E">
        <w:rPr>
          <w:sz w:val="30"/>
          <w:szCs w:val="30"/>
          <w:lang w:val="tt-RU"/>
        </w:rPr>
        <w:t xml:space="preserve"> номерлы </w:t>
      </w:r>
      <w:r w:rsidR="006A241A">
        <w:rPr>
          <w:sz w:val="30"/>
          <w:szCs w:val="30"/>
          <w:lang w:val="tt-RU"/>
        </w:rPr>
        <w:t>федераль закон</w:t>
      </w:r>
      <w:r w:rsidR="006A241A" w:rsidRPr="0069396E">
        <w:rPr>
          <w:sz w:val="30"/>
          <w:szCs w:val="30"/>
          <w:lang w:val="tt-RU"/>
        </w:rPr>
        <w:t xml:space="preserve"> проекты </w:t>
      </w:r>
      <w:r w:rsidR="006A241A">
        <w:rPr>
          <w:sz w:val="30"/>
          <w:szCs w:val="30"/>
          <w:lang w:val="tt-RU"/>
        </w:rPr>
        <w:t>турында (гаиләдә белем алу</w:t>
      </w:r>
      <w:r w:rsidR="004F5C05">
        <w:rPr>
          <w:sz w:val="30"/>
          <w:szCs w:val="30"/>
          <w:lang w:val="tt-RU"/>
        </w:rPr>
        <w:t xml:space="preserve"> рәвешендә белем алучы балаларга</w:t>
      </w:r>
      <w:r w:rsidR="006A241A">
        <w:rPr>
          <w:sz w:val="30"/>
          <w:szCs w:val="30"/>
          <w:lang w:val="tt-RU"/>
        </w:rPr>
        <w:t xml:space="preserve"> арадаш </w:t>
      </w:r>
      <w:r w:rsidR="00F2725D">
        <w:rPr>
          <w:sz w:val="30"/>
          <w:szCs w:val="30"/>
          <w:lang w:val="tt-RU"/>
        </w:rPr>
        <w:t xml:space="preserve">аттестацияне </w:t>
      </w:r>
      <w:r w:rsidR="006A241A">
        <w:rPr>
          <w:sz w:val="30"/>
          <w:szCs w:val="30"/>
          <w:lang w:val="tt-RU"/>
        </w:rPr>
        <w:t>һәм дәүләт йомгак</w:t>
      </w:r>
      <w:r w:rsidR="00F2725D">
        <w:rPr>
          <w:sz w:val="30"/>
          <w:szCs w:val="30"/>
          <w:lang w:val="tt-RU"/>
        </w:rPr>
        <w:t>лау</w:t>
      </w:r>
      <w:r w:rsidR="006A241A">
        <w:rPr>
          <w:sz w:val="30"/>
          <w:szCs w:val="30"/>
          <w:lang w:val="tt-RU"/>
        </w:rPr>
        <w:t xml:space="preserve"> аттестациясен </w:t>
      </w:r>
      <w:r w:rsidR="00F2725D">
        <w:rPr>
          <w:sz w:val="30"/>
          <w:szCs w:val="30"/>
          <w:lang w:val="tt-RU"/>
        </w:rPr>
        <w:t>үтүнең</w:t>
      </w:r>
      <w:r w:rsidR="006A241A">
        <w:rPr>
          <w:sz w:val="30"/>
          <w:szCs w:val="30"/>
          <w:lang w:val="tt-RU"/>
        </w:rPr>
        <w:t xml:space="preserve"> мәҗбүри булуын билгеләү өлешендә).</w:t>
      </w:r>
    </w:p>
    <w:p w:rsidR="006A241A" w:rsidRDefault="00085430" w:rsidP="008B75ED">
      <w:pPr>
        <w:spacing w:line="252" w:lineRule="auto"/>
        <w:ind w:firstLine="709"/>
        <w:jc w:val="both"/>
        <w:rPr>
          <w:sz w:val="30"/>
          <w:szCs w:val="30"/>
          <w:lang w:val="tt-RU"/>
        </w:rPr>
      </w:pPr>
      <w:r>
        <w:rPr>
          <w:sz w:val="30"/>
          <w:szCs w:val="30"/>
          <w:lang w:val="tt-RU"/>
        </w:rPr>
        <w:t>25</w:t>
      </w:r>
      <w:r w:rsidR="006A241A">
        <w:rPr>
          <w:sz w:val="30"/>
          <w:szCs w:val="30"/>
          <w:lang w:val="tt-RU"/>
        </w:rPr>
        <w:t xml:space="preserve">. «Административ хокук бозулар турында Россия Федерациясе кодексына </w:t>
      </w:r>
      <w:r w:rsidR="006A241A" w:rsidRPr="00FC4BE9">
        <w:rPr>
          <w:sz w:val="30"/>
          <w:szCs w:val="30"/>
          <w:lang w:val="tt-RU"/>
        </w:rPr>
        <w:t>үзгәреш</w:t>
      </w:r>
      <w:r w:rsidR="006A241A">
        <w:rPr>
          <w:sz w:val="30"/>
          <w:szCs w:val="30"/>
          <w:lang w:val="tt-RU"/>
        </w:rPr>
        <w:t>ләр</w:t>
      </w:r>
      <w:r w:rsidR="006A241A" w:rsidRPr="00FC4BE9">
        <w:rPr>
          <w:sz w:val="30"/>
          <w:szCs w:val="30"/>
          <w:lang w:val="tt-RU"/>
        </w:rPr>
        <w:t xml:space="preserve"> кертү хакында»</w:t>
      </w:r>
      <w:r w:rsidR="006A241A">
        <w:rPr>
          <w:sz w:val="30"/>
          <w:szCs w:val="30"/>
          <w:lang w:val="tt-RU"/>
        </w:rPr>
        <w:t xml:space="preserve"> 1068218</w:t>
      </w:r>
      <w:r w:rsidR="006A241A" w:rsidRPr="0069396E">
        <w:rPr>
          <w:sz w:val="30"/>
          <w:szCs w:val="30"/>
          <w:lang w:val="tt-RU"/>
        </w:rPr>
        <w:t>-</w:t>
      </w:r>
      <w:r w:rsidR="006A241A">
        <w:rPr>
          <w:sz w:val="30"/>
          <w:szCs w:val="30"/>
          <w:lang w:val="tt-RU"/>
        </w:rPr>
        <w:t>8</w:t>
      </w:r>
      <w:r w:rsidR="006A241A" w:rsidRPr="0069396E">
        <w:rPr>
          <w:sz w:val="30"/>
          <w:szCs w:val="30"/>
          <w:lang w:val="tt-RU"/>
        </w:rPr>
        <w:t xml:space="preserve"> номерлы </w:t>
      </w:r>
      <w:r w:rsidR="006A241A">
        <w:rPr>
          <w:sz w:val="30"/>
          <w:szCs w:val="30"/>
          <w:lang w:val="tt-RU"/>
        </w:rPr>
        <w:t>федераль закон</w:t>
      </w:r>
      <w:r w:rsidR="006A241A" w:rsidRPr="0069396E">
        <w:rPr>
          <w:sz w:val="30"/>
          <w:szCs w:val="30"/>
          <w:lang w:val="tt-RU"/>
        </w:rPr>
        <w:t xml:space="preserve"> проекты </w:t>
      </w:r>
      <w:r w:rsidR="006A241A">
        <w:rPr>
          <w:sz w:val="30"/>
          <w:szCs w:val="30"/>
          <w:lang w:val="tt-RU"/>
        </w:rPr>
        <w:t>турында (</w:t>
      </w:r>
      <w:r w:rsidR="00DA05C7">
        <w:rPr>
          <w:sz w:val="30"/>
          <w:szCs w:val="30"/>
          <w:lang w:val="tt-RU"/>
        </w:rPr>
        <w:t>хәтәр</w:t>
      </w:r>
      <w:r w:rsidR="006A241A">
        <w:rPr>
          <w:sz w:val="30"/>
          <w:szCs w:val="30"/>
          <w:lang w:val="tt-RU"/>
        </w:rPr>
        <w:t xml:space="preserve"> уеннар рекламасына карата таләпләрне бозган өчен административ җаваплылыкны көчәйтү өлешендә).</w:t>
      </w:r>
    </w:p>
    <w:p w:rsidR="00085430" w:rsidRDefault="00085430" w:rsidP="008B75ED">
      <w:pPr>
        <w:spacing w:line="252" w:lineRule="auto"/>
        <w:ind w:firstLine="709"/>
        <w:jc w:val="both"/>
        <w:rPr>
          <w:sz w:val="30"/>
          <w:szCs w:val="30"/>
          <w:lang w:val="tt-RU"/>
        </w:rPr>
      </w:pPr>
      <w:r>
        <w:rPr>
          <w:sz w:val="30"/>
          <w:szCs w:val="30"/>
          <w:lang w:val="tt-RU"/>
        </w:rPr>
        <w:t xml:space="preserve">26. «Россия Федерациясе Салым кодексының икенче өлешендәге </w:t>
      </w:r>
      <w:r>
        <w:rPr>
          <w:sz w:val="30"/>
          <w:szCs w:val="30"/>
          <w:lang w:val="tt-RU"/>
        </w:rPr>
        <w:br/>
        <w:t>333</w:t>
      </w:r>
      <w:r w:rsidRPr="00085430">
        <w:rPr>
          <w:sz w:val="30"/>
          <w:szCs w:val="30"/>
          <w:vertAlign w:val="superscript"/>
          <w:lang w:val="tt-RU"/>
        </w:rPr>
        <w:t>28</w:t>
      </w:r>
      <w:r>
        <w:rPr>
          <w:sz w:val="30"/>
          <w:szCs w:val="30"/>
          <w:lang w:val="tt-RU"/>
        </w:rPr>
        <w:t xml:space="preserve"> статьясының 1 пунктындагы 7 пунктчасының үз көчен югалтуын тану турында» 1136782-8 номерлы федераль закон</w:t>
      </w:r>
      <w:r w:rsidRPr="0069396E">
        <w:rPr>
          <w:sz w:val="30"/>
          <w:szCs w:val="30"/>
          <w:lang w:val="tt-RU"/>
        </w:rPr>
        <w:t xml:space="preserve"> проекты </w:t>
      </w:r>
      <w:r>
        <w:rPr>
          <w:sz w:val="30"/>
          <w:szCs w:val="30"/>
          <w:lang w:val="tt-RU"/>
        </w:rPr>
        <w:t>хакында (</w:t>
      </w:r>
      <w:r w:rsidR="00597705">
        <w:rPr>
          <w:sz w:val="30"/>
          <w:szCs w:val="30"/>
          <w:lang w:val="tt-RU"/>
        </w:rPr>
        <w:t>чит ил паспорты бла</w:t>
      </w:r>
      <w:r w:rsidR="008B75ED">
        <w:rPr>
          <w:sz w:val="30"/>
          <w:szCs w:val="30"/>
          <w:lang w:val="tt-RU"/>
        </w:rPr>
        <w:t>н</w:t>
      </w:r>
      <w:r w:rsidR="00597705">
        <w:rPr>
          <w:sz w:val="30"/>
          <w:szCs w:val="30"/>
          <w:lang w:val="tt-RU"/>
        </w:rPr>
        <w:t xml:space="preserve">кларыннан балалар турында язмаларны планлаштырылган төшереп калдыруга бәйле рәвештә </w:t>
      </w:r>
      <w:r>
        <w:rPr>
          <w:sz w:val="30"/>
          <w:szCs w:val="30"/>
          <w:lang w:val="tt-RU"/>
        </w:rPr>
        <w:t>Россия Федерациясе территориясеннән читтә Россия Федерациясе гражданы шәхесен таныклый торган паспортка үзгәрешләр керткән өчен дәүләт пошлинасын бетерү өлешендә).</w:t>
      </w:r>
    </w:p>
    <w:p w:rsidR="00173631" w:rsidRDefault="00E3762E" w:rsidP="008B75ED">
      <w:pPr>
        <w:spacing w:line="252" w:lineRule="auto"/>
        <w:ind w:firstLine="709"/>
        <w:jc w:val="both"/>
        <w:rPr>
          <w:sz w:val="30"/>
          <w:szCs w:val="30"/>
          <w:lang w:val="tt-RU"/>
        </w:rPr>
      </w:pPr>
      <w:r>
        <w:rPr>
          <w:sz w:val="30"/>
          <w:szCs w:val="30"/>
          <w:lang w:val="tt-RU"/>
        </w:rPr>
        <w:t>2</w:t>
      </w:r>
      <w:r w:rsidR="00085430">
        <w:rPr>
          <w:sz w:val="30"/>
          <w:szCs w:val="30"/>
          <w:lang w:val="tt-RU"/>
        </w:rPr>
        <w:t>7</w:t>
      </w:r>
      <w:r>
        <w:rPr>
          <w:sz w:val="30"/>
          <w:szCs w:val="30"/>
          <w:lang w:val="tt-RU"/>
        </w:rPr>
        <w:t>. Хөкүмәт сәгате: «2025 елд</w:t>
      </w:r>
      <w:r w:rsidR="00173631">
        <w:rPr>
          <w:sz w:val="30"/>
          <w:szCs w:val="30"/>
          <w:lang w:val="tt-RU"/>
        </w:rPr>
        <w:t>а Тат</w:t>
      </w:r>
      <w:r w:rsidR="00DA05C7">
        <w:rPr>
          <w:sz w:val="30"/>
          <w:szCs w:val="30"/>
          <w:lang w:val="tt-RU"/>
        </w:rPr>
        <w:t>арстан Республикасында партнерл</w:t>
      </w:r>
      <w:r w:rsidR="002773D5">
        <w:rPr>
          <w:sz w:val="30"/>
          <w:szCs w:val="30"/>
          <w:lang w:val="tt-RU"/>
        </w:rPr>
        <w:t>ык</w:t>
      </w:r>
      <w:r>
        <w:rPr>
          <w:sz w:val="30"/>
          <w:szCs w:val="30"/>
          <w:lang w:val="tt-RU"/>
        </w:rPr>
        <w:t xml:space="preserve"> финансла</w:t>
      </w:r>
      <w:r w:rsidR="00DA05C7">
        <w:rPr>
          <w:sz w:val="30"/>
          <w:szCs w:val="30"/>
          <w:lang w:val="tt-RU"/>
        </w:rPr>
        <w:t>вы</w:t>
      </w:r>
      <w:r w:rsidR="00173631">
        <w:rPr>
          <w:sz w:val="30"/>
          <w:szCs w:val="30"/>
          <w:lang w:val="tt-RU"/>
        </w:rPr>
        <w:t xml:space="preserve"> экспериментын гамәлгә ашыру нәтиҗәләре. 2026 елга планнар һәм бурычлар».</w:t>
      </w:r>
    </w:p>
    <w:p w:rsidR="007A7B53" w:rsidRPr="00C65557" w:rsidRDefault="007A7B53" w:rsidP="008B75ED">
      <w:pPr>
        <w:spacing w:line="252" w:lineRule="auto"/>
        <w:ind w:firstLine="709"/>
        <w:jc w:val="both"/>
        <w:rPr>
          <w:sz w:val="30"/>
          <w:szCs w:val="30"/>
          <w:lang w:val="tt-RU"/>
        </w:rPr>
      </w:pPr>
      <w:r>
        <w:rPr>
          <w:sz w:val="30"/>
          <w:szCs w:val="30"/>
          <w:lang w:val="tt-RU"/>
        </w:rPr>
        <w:t>28. Төрлесеннән.</w:t>
      </w:r>
    </w:p>
    <w:p w:rsidR="00830C7D" w:rsidRDefault="00830C7D" w:rsidP="008B75ED">
      <w:pPr>
        <w:spacing w:line="252" w:lineRule="auto"/>
        <w:ind w:firstLine="709"/>
        <w:jc w:val="both"/>
        <w:rPr>
          <w:sz w:val="30"/>
          <w:szCs w:val="30"/>
          <w:lang w:val="tt-RU"/>
        </w:rPr>
      </w:pPr>
    </w:p>
    <w:p w:rsidR="00032C0F" w:rsidRDefault="00032C0F" w:rsidP="008B75ED">
      <w:pPr>
        <w:spacing w:line="252" w:lineRule="auto"/>
        <w:ind w:firstLine="709"/>
        <w:jc w:val="both"/>
        <w:rPr>
          <w:sz w:val="30"/>
          <w:szCs w:val="30"/>
          <w:lang w:val="tt-RU"/>
        </w:rPr>
      </w:pPr>
    </w:p>
    <w:p w:rsidR="00032C0F" w:rsidRPr="0069396E" w:rsidRDefault="00032C0F" w:rsidP="008B75ED">
      <w:pPr>
        <w:tabs>
          <w:tab w:val="left" w:pos="7470"/>
        </w:tabs>
        <w:spacing w:line="252" w:lineRule="auto"/>
        <w:rPr>
          <w:sz w:val="30"/>
          <w:szCs w:val="30"/>
          <w:lang w:val="tt-RU"/>
        </w:rPr>
      </w:pPr>
      <w:r w:rsidRPr="0069396E">
        <w:rPr>
          <w:sz w:val="30"/>
          <w:szCs w:val="30"/>
          <w:lang w:val="tt-RU"/>
        </w:rPr>
        <w:t xml:space="preserve">Татарстан Республикасы </w:t>
      </w:r>
    </w:p>
    <w:p w:rsidR="00032C0F" w:rsidRPr="0069396E" w:rsidRDefault="00032C0F" w:rsidP="008B75ED">
      <w:pPr>
        <w:tabs>
          <w:tab w:val="left" w:pos="7470"/>
        </w:tabs>
        <w:spacing w:line="252" w:lineRule="auto"/>
        <w:rPr>
          <w:sz w:val="30"/>
          <w:szCs w:val="30"/>
          <w:lang w:val="tt-RU"/>
        </w:rPr>
      </w:pPr>
      <w:r w:rsidRPr="0069396E">
        <w:rPr>
          <w:sz w:val="30"/>
          <w:szCs w:val="30"/>
          <w:lang w:val="tt-RU"/>
        </w:rPr>
        <w:t>Дәүләт Советы Рәисе                                                                Ф.Х. Мөхәммәтшин</w:t>
      </w:r>
    </w:p>
    <w:p w:rsidR="00032C0F" w:rsidRDefault="00032C0F" w:rsidP="008B75ED">
      <w:pPr>
        <w:spacing w:line="252" w:lineRule="auto"/>
        <w:jc w:val="both"/>
        <w:rPr>
          <w:sz w:val="30"/>
          <w:szCs w:val="30"/>
          <w:lang w:val="tt-RU"/>
        </w:rPr>
      </w:pPr>
    </w:p>
    <w:p w:rsidR="004F5C05" w:rsidRDefault="004F5C05" w:rsidP="008B75ED">
      <w:pPr>
        <w:spacing w:line="252" w:lineRule="auto"/>
        <w:jc w:val="both"/>
        <w:rPr>
          <w:sz w:val="30"/>
          <w:szCs w:val="30"/>
          <w:lang w:val="tt-RU"/>
        </w:rPr>
      </w:pPr>
    </w:p>
    <w:p w:rsidR="004F5C05" w:rsidRPr="00195A7A" w:rsidRDefault="004F5C05" w:rsidP="008B75ED">
      <w:pPr>
        <w:suppressAutoHyphens/>
        <w:spacing w:line="252" w:lineRule="auto"/>
        <w:ind w:right="-55"/>
        <w:rPr>
          <w:sz w:val="30"/>
          <w:szCs w:val="30"/>
          <w:lang w:val="tt-RU"/>
        </w:rPr>
      </w:pPr>
      <w:r w:rsidRPr="00195A7A">
        <w:rPr>
          <w:sz w:val="30"/>
          <w:szCs w:val="30"/>
          <w:lang w:val="tt-RU"/>
        </w:rPr>
        <w:t>Казан шәһәре</w:t>
      </w:r>
    </w:p>
    <w:p w:rsidR="004F5C05" w:rsidRDefault="004F5C05" w:rsidP="008B75ED">
      <w:pPr>
        <w:pStyle w:val="a7"/>
        <w:tabs>
          <w:tab w:val="left" w:pos="1134"/>
          <w:tab w:val="left" w:pos="1276"/>
        </w:tabs>
        <w:suppressAutoHyphens/>
        <w:spacing w:line="252" w:lineRule="auto"/>
        <w:ind w:left="0" w:firstLine="0"/>
        <w:rPr>
          <w:sz w:val="30"/>
          <w:szCs w:val="30"/>
          <w:lang w:val="tt-RU"/>
        </w:rPr>
      </w:pPr>
      <w:r>
        <w:rPr>
          <w:sz w:val="30"/>
          <w:szCs w:val="30"/>
          <w:lang w:val="tt-RU"/>
        </w:rPr>
        <w:t>2026</w:t>
      </w:r>
      <w:r w:rsidRPr="00195A7A">
        <w:rPr>
          <w:sz w:val="30"/>
          <w:szCs w:val="30"/>
          <w:lang w:val="tt-RU"/>
        </w:rPr>
        <w:t xml:space="preserve"> елның </w:t>
      </w:r>
      <w:r>
        <w:rPr>
          <w:sz w:val="30"/>
          <w:szCs w:val="30"/>
          <w:lang w:val="tt-RU"/>
        </w:rPr>
        <w:t>1</w:t>
      </w:r>
      <w:r w:rsidR="00597705">
        <w:rPr>
          <w:sz w:val="30"/>
          <w:szCs w:val="30"/>
          <w:lang w:val="tt-RU"/>
        </w:rPr>
        <w:t>9</w:t>
      </w:r>
      <w:r>
        <w:rPr>
          <w:sz w:val="30"/>
          <w:szCs w:val="30"/>
          <w:lang w:val="tt-RU"/>
        </w:rPr>
        <w:t xml:space="preserve"> феврале</w:t>
      </w:r>
    </w:p>
    <w:p w:rsidR="009D0A00" w:rsidRPr="00EE1C58" w:rsidRDefault="009D0A00" w:rsidP="008B75ED">
      <w:pPr>
        <w:pStyle w:val="a7"/>
        <w:tabs>
          <w:tab w:val="left" w:pos="1134"/>
          <w:tab w:val="left" w:pos="1276"/>
        </w:tabs>
        <w:suppressAutoHyphens/>
        <w:spacing w:line="252" w:lineRule="auto"/>
        <w:ind w:left="0" w:firstLine="0"/>
        <w:rPr>
          <w:sz w:val="30"/>
          <w:szCs w:val="30"/>
          <w:lang w:val="tt-RU"/>
        </w:rPr>
      </w:pPr>
      <w:r>
        <w:rPr>
          <w:sz w:val="30"/>
          <w:szCs w:val="30"/>
          <w:lang w:val="tt-RU"/>
        </w:rPr>
        <w:t>№ 537-VII ДС</w:t>
      </w:r>
    </w:p>
    <w:sectPr w:rsidR="009D0A00" w:rsidRPr="00EE1C58" w:rsidSect="00AC7792">
      <w:headerReference w:type="default" r:id="rId6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3DD4" w:rsidRDefault="00FA3DD4" w:rsidP="00AC7792">
      <w:r>
        <w:separator/>
      </w:r>
    </w:p>
  </w:endnote>
  <w:endnote w:type="continuationSeparator" w:id="0">
    <w:p w:rsidR="00FA3DD4" w:rsidRDefault="00FA3DD4" w:rsidP="00AC77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A0002AFF" w:usb1="D00078FB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3DD4" w:rsidRDefault="00FA3DD4" w:rsidP="00AC7792">
      <w:r>
        <w:separator/>
      </w:r>
    </w:p>
  </w:footnote>
  <w:footnote w:type="continuationSeparator" w:id="0">
    <w:p w:rsidR="00FA3DD4" w:rsidRDefault="00FA3DD4" w:rsidP="00AC77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664386"/>
      <w:docPartObj>
        <w:docPartGallery w:val="Page Numbers (Top of Page)"/>
        <w:docPartUnique/>
      </w:docPartObj>
    </w:sdtPr>
    <w:sdtContent>
      <w:p w:rsidR="00C20A26" w:rsidRDefault="00AE1C9C" w:rsidP="00AC7792">
        <w:pPr>
          <w:pStyle w:val="a3"/>
          <w:ind w:firstLine="0"/>
          <w:jc w:val="center"/>
        </w:pPr>
        <w:fldSimple w:instr=" PAGE   \* MERGEFORMAT ">
          <w:r w:rsidR="009D0A00">
            <w:rPr>
              <w:noProof/>
            </w:rPr>
            <w:t>4</w:t>
          </w:r>
        </w:fldSimple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4BE9"/>
    <w:rsid w:val="00032C0F"/>
    <w:rsid w:val="00085430"/>
    <w:rsid w:val="00124B42"/>
    <w:rsid w:val="00173631"/>
    <w:rsid w:val="002773D5"/>
    <w:rsid w:val="004E7216"/>
    <w:rsid w:val="004F5C05"/>
    <w:rsid w:val="005011C2"/>
    <w:rsid w:val="00597705"/>
    <w:rsid w:val="005E7386"/>
    <w:rsid w:val="005F682C"/>
    <w:rsid w:val="00646DB6"/>
    <w:rsid w:val="006A241A"/>
    <w:rsid w:val="007A7B53"/>
    <w:rsid w:val="00830C7D"/>
    <w:rsid w:val="008B75ED"/>
    <w:rsid w:val="009D0A00"/>
    <w:rsid w:val="00A24192"/>
    <w:rsid w:val="00AC7792"/>
    <w:rsid w:val="00AE1C9C"/>
    <w:rsid w:val="00C20A26"/>
    <w:rsid w:val="00C65557"/>
    <w:rsid w:val="00D66997"/>
    <w:rsid w:val="00DA05C7"/>
    <w:rsid w:val="00DE0735"/>
    <w:rsid w:val="00E260DB"/>
    <w:rsid w:val="00E26471"/>
    <w:rsid w:val="00E3762E"/>
    <w:rsid w:val="00E54EA6"/>
    <w:rsid w:val="00EE1C58"/>
    <w:rsid w:val="00F21743"/>
    <w:rsid w:val="00F2725D"/>
    <w:rsid w:val="00FA3DD4"/>
    <w:rsid w:val="00FC4B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B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C4BE9"/>
    <w:pPr>
      <w:tabs>
        <w:tab w:val="center" w:pos="4153"/>
        <w:tab w:val="right" w:pos="8306"/>
      </w:tabs>
      <w:ind w:firstLine="720"/>
      <w:jc w:val="both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FC4BE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3762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762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4F5C05"/>
    <w:pPr>
      <w:ind w:left="720" w:firstLine="720"/>
      <w:contextualSpacing/>
      <w:jc w:val="both"/>
    </w:pPr>
    <w:rPr>
      <w:sz w:val="28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AC779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C779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4</Pages>
  <Words>990</Words>
  <Characters>5644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ahmetova.endzhe</dc:creator>
  <cp:lastModifiedBy>ahmetova.endzhe</cp:lastModifiedBy>
  <cp:revision>14</cp:revision>
  <cp:lastPrinted>2026-02-18T11:39:00Z</cp:lastPrinted>
  <dcterms:created xsi:type="dcterms:W3CDTF">2026-02-12T11:02:00Z</dcterms:created>
  <dcterms:modified xsi:type="dcterms:W3CDTF">2026-02-19T11:17:00Z</dcterms:modified>
</cp:coreProperties>
</file>