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F" w:rsidRPr="006C04F3" w:rsidRDefault="00061AFF" w:rsidP="00385E61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проект</w:t>
      </w:r>
    </w:p>
    <w:p w:rsidR="00061AFF" w:rsidRPr="006C04F3" w:rsidRDefault="00061AFF" w:rsidP="00385E61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вносится</w:t>
      </w:r>
      <w:r w:rsidR="00385E61">
        <w:rPr>
          <w:rFonts w:ascii="Times New Roman" w:hAnsi="Times New Roman" w:cs="Times New Roman"/>
          <w:sz w:val="28"/>
          <w:szCs w:val="28"/>
        </w:rPr>
        <w:t xml:space="preserve"> Комитетом Государственного Совета Республики Татарстан</w:t>
      </w:r>
      <w:r w:rsidR="00385E61">
        <w:rPr>
          <w:rFonts w:ascii="Times New Roman" w:hAnsi="Times New Roman" w:cs="Times New Roman"/>
          <w:sz w:val="28"/>
          <w:szCs w:val="28"/>
        </w:rPr>
        <w:br/>
        <w:t>по социальной политике</w:t>
      </w: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4F3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4F3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61AFF" w:rsidRPr="006C04F3" w:rsidRDefault="00061AFF" w:rsidP="00061A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3 и 5 Закона Республики Татарстан </w:t>
      </w:r>
    </w:p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 </w:t>
      </w:r>
    </w:p>
    <w:p w:rsidR="00061AFF" w:rsidRPr="006C04F3" w:rsidRDefault="00061AFF" w:rsidP="00061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F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4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Татарстан от 20 июня 2006 года № 42-ЗРТ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санитарно-эпидемиологическом благополучии населения» (Ведомости Государственного Совета Татарстана, 2006, № 6 (I часть); 2012, № 3, № 7 (I часть); 2014, № 6 (II часть); Собрание законодательства Республики Татарстан, 2019, № 2 (часть I); 2021, № 77 (часть I), № 93 (часть I) </w:t>
      </w:r>
      <w:r w:rsidRPr="006C04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1) абзац шестой части 1 статьи 3 после слова «населения,» дополнить словами «санитарно-гигиеническому просвещению населения и»;</w:t>
      </w:r>
    </w:p>
    <w:p w:rsidR="00061AFF" w:rsidRPr="006C04F3" w:rsidRDefault="00061AFF" w:rsidP="00061AF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2) в статье 5:</w:t>
      </w:r>
    </w:p>
    <w:p w:rsidR="00061AFF" w:rsidRPr="006C04F3" w:rsidRDefault="00061AFF" w:rsidP="00061A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часть 1 дополнить словами «, санитарно-гигиенического просвещения населения и пропаганды здорового образа жизни»</w:t>
      </w:r>
      <w:r w:rsidRPr="006C04F3">
        <w:rPr>
          <w:rFonts w:ascii="Times New Roman" w:hAnsi="Times New Roman" w:cs="Times New Roman"/>
          <w:sz w:val="28"/>
          <w:szCs w:val="28"/>
        </w:rPr>
        <w:t>;</w:t>
      </w:r>
    </w:p>
    <w:p w:rsidR="00061AFF" w:rsidRPr="006C04F3" w:rsidRDefault="00061AFF" w:rsidP="00061AFF">
      <w:pPr>
        <w:pStyle w:val="a3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4F3">
        <w:rPr>
          <w:rFonts w:ascii="Times New Roman" w:hAnsi="Times New Roman" w:cs="Times New Roman"/>
          <w:sz w:val="28"/>
          <w:szCs w:val="28"/>
        </w:rPr>
        <w:t xml:space="preserve">б) дополнить частью 5 </w:t>
      </w: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061AFF" w:rsidRPr="006C04F3" w:rsidRDefault="00061AFF" w:rsidP="00061AFF">
      <w:pPr>
        <w:pStyle w:val="a3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t>«5. В целях формирования санитарно-гигиенической культуры в обществе и мотивации граждан к здоровому образу жизни проводится санитарно-гигиеническое просвещение населения посредством распространения знаний, необходимых для формирования здорового образа жизни, включая здоровое питание и отказ от вредных привычек, профилактики заболеваний, сохранения и укрепления здоровья, знаний по иным вопросам обеспечения санитарно-эпидемиологического благополучия населения, в том числе с использованием средств массовой информации, информационно-телекоммуникационной сети «Интернет», печатной продукции (памяток, буклетов, плакатов и другой), социальной рекламы, а также при проведении мероприятий в организованных коллективах, индивидуальных консультаций граждан.</w:t>
      </w:r>
    </w:p>
    <w:p w:rsidR="00061AFF" w:rsidRPr="006C04F3" w:rsidRDefault="00061AFF" w:rsidP="00061A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Порядок, условия и формы проведения санитарно-гигиенического просвещения населения и порядок осуществления контроля за ним устанавливаются в соответствии с законодательством об образовании.».</w:t>
      </w: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F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61AFF" w:rsidRPr="006C04F3" w:rsidRDefault="00061AFF" w:rsidP="00061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61AFF" w:rsidRPr="006C04F3" w:rsidRDefault="00061AFF" w:rsidP="00061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C04F3" w:rsidRDefault="00061AFF" w:rsidP="00061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Президент</w:t>
      </w:r>
    </w:p>
    <w:p w:rsidR="00061AFF" w:rsidRPr="006C04F3" w:rsidRDefault="00061AFF" w:rsidP="00061AFF">
      <w:pPr>
        <w:rPr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0A3C" w:rsidRDefault="00B10A3C"/>
    <w:sectPr w:rsidR="00B10A3C" w:rsidSect="00F21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8E" w:rsidRDefault="00EF128E" w:rsidP="00D13549">
      <w:pPr>
        <w:spacing w:after="0" w:line="240" w:lineRule="auto"/>
      </w:pPr>
      <w:r>
        <w:separator/>
      </w:r>
    </w:p>
  </w:endnote>
  <w:endnote w:type="continuationSeparator" w:id="0">
    <w:p w:rsidR="00EF128E" w:rsidRDefault="00EF128E" w:rsidP="00D1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49" w:rsidRDefault="00D135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49" w:rsidRDefault="00D135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49" w:rsidRDefault="00D13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8E" w:rsidRDefault="00EF128E" w:rsidP="00D13549">
      <w:pPr>
        <w:spacing w:after="0" w:line="240" w:lineRule="auto"/>
      </w:pPr>
      <w:r>
        <w:separator/>
      </w:r>
    </w:p>
  </w:footnote>
  <w:footnote w:type="continuationSeparator" w:id="0">
    <w:p w:rsidR="00EF128E" w:rsidRDefault="00EF128E" w:rsidP="00D1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49" w:rsidRDefault="00D13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15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3E6" w:rsidRPr="005B53E6" w:rsidRDefault="002D7A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5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28E" w:rsidRPr="005B53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E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3E6" w:rsidRDefault="00385E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49" w:rsidRDefault="00D135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FF"/>
    <w:rsid w:val="00061AFF"/>
    <w:rsid w:val="002D7A2E"/>
    <w:rsid w:val="00385E61"/>
    <w:rsid w:val="00B10A3C"/>
    <w:rsid w:val="00D13549"/>
    <w:rsid w:val="00E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1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061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5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gumirova.elvira</cp:lastModifiedBy>
  <cp:revision>3</cp:revision>
  <dcterms:created xsi:type="dcterms:W3CDTF">2022-12-13T10:06:00Z</dcterms:created>
  <dcterms:modified xsi:type="dcterms:W3CDTF">2022-12-22T08:58:00Z</dcterms:modified>
</cp:coreProperties>
</file>