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7" w:rsidRPr="001849B3" w:rsidRDefault="005C795E" w:rsidP="00531147">
      <w:pPr>
        <w:jc w:val="center"/>
        <w:rPr>
          <w:b/>
          <w:szCs w:val="28"/>
        </w:rPr>
      </w:pPr>
      <w:r w:rsidRPr="001849B3">
        <w:rPr>
          <w:b/>
          <w:szCs w:val="28"/>
        </w:rPr>
        <w:t>Сравнительна т</w:t>
      </w:r>
      <w:r w:rsidR="00785D79" w:rsidRPr="001849B3">
        <w:rPr>
          <w:b/>
          <w:szCs w:val="28"/>
        </w:rPr>
        <w:t xml:space="preserve">аблица </w:t>
      </w:r>
    </w:p>
    <w:p w:rsidR="00296BAF" w:rsidRDefault="00785D79" w:rsidP="00296BAF">
      <w:pPr>
        <w:autoSpaceDE w:val="0"/>
        <w:autoSpaceDN w:val="0"/>
        <w:adjustRightInd w:val="0"/>
        <w:jc w:val="center"/>
        <w:rPr>
          <w:b/>
          <w:szCs w:val="28"/>
        </w:rPr>
      </w:pPr>
      <w:r w:rsidRPr="001849B3">
        <w:rPr>
          <w:b/>
          <w:szCs w:val="28"/>
        </w:rPr>
        <w:t>к проекту закона Республики Татарстан</w:t>
      </w:r>
      <w:r w:rsidR="007D6547" w:rsidRPr="001849B3">
        <w:rPr>
          <w:b/>
          <w:szCs w:val="28"/>
        </w:rPr>
        <w:t xml:space="preserve"> </w:t>
      </w:r>
      <w:r w:rsidR="00296BAF">
        <w:rPr>
          <w:b/>
          <w:szCs w:val="28"/>
        </w:rPr>
        <w:t>«</w:t>
      </w:r>
      <w:r w:rsidR="00296BAF" w:rsidRPr="00606B38">
        <w:rPr>
          <w:b/>
          <w:szCs w:val="28"/>
        </w:rPr>
        <w:t xml:space="preserve">О внесении изменений </w:t>
      </w:r>
    </w:p>
    <w:p w:rsidR="00296BAF" w:rsidRPr="00296BAF" w:rsidRDefault="00296BAF" w:rsidP="00296BA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06B38">
        <w:rPr>
          <w:b/>
          <w:szCs w:val="28"/>
        </w:rPr>
        <w:t>в Экологический кодекс Республики Татарстан</w:t>
      </w:r>
      <w:r>
        <w:rPr>
          <w:b/>
          <w:szCs w:val="28"/>
        </w:rPr>
        <w:t>»</w:t>
      </w:r>
    </w:p>
    <w:p w:rsidR="007D6547" w:rsidRPr="001849B3" w:rsidRDefault="007D6547" w:rsidP="00BD27E3">
      <w:pPr>
        <w:rPr>
          <w:szCs w:val="28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43"/>
        <w:gridCol w:w="4536"/>
        <w:gridCol w:w="5103"/>
      </w:tblGrid>
      <w:tr w:rsidR="00785D79" w:rsidRPr="001849B3" w:rsidTr="003E6817">
        <w:tc>
          <w:tcPr>
            <w:tcW w:w="675" w:type="dxa"/>
            <w:shd w:val="clear" w:color="auto" w:fill="auto"/>
          </w:tcPr>
          <w:p w:rsidR="00785D79" w:rsidRPr="001849B3" w:rsidRDefault="00785D79" w:rsidP="001849B3">
            <w:pPr>
              <w:jc w:val="center"/>
              <w:rPr>
                <w:szCs w:val="28"/>
              </w:rPr>
            </w:pPr>
            <w:r w:rsidRPr="001849B3">
              <w:rPr>
                <w:szCs w:val="28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:rsidR="00785D79" w:rsidRPr="001849B3" w:rsidRDefault="00785D79" w:rsidP="006B36D7">
            <w:pPr>
              <w:jc w:val="both"/>
              <w:rPr>
                <w:szCs w:val="28"/>
              </w:rPr>
            </w:pPr>
            <w:r w:rsidRPr="001849B3">
              <w:rPr>
                <w:szCs w:val="28"/>
              </w:rPr>
              <w:t xml:space="preserve"> </w:t>
            </w:r>
            <w:r w:rsidR="00D72EDC" w:rsidRPr="001849B3">
              <w:rPr>
                <w:szCs w:val="28"/>
              </w:rPr>
              <w:t xml:space="preserve">Действующая редакция отдельных положений законодательных актов Республики Татарстан </w:t>
            </w:r>
          </w:p>
        </w:tc>
        <w:tc>
          <w:tcPr>
            <w:tcW w:w="4536" w:type="dxa"/>
            <w:shd w:val="clear" w:color="auto" w:fill="auto"/>
          </w:tcPr>
          <w:p w:rsidR="00785D79" w:rsidRPr="001849B3" w:rsidRDefault="00D72EDC" w:rsidP="001849B3">
            <w:pPr>
              <w:jc w:val="center"/>
              <w:rPr>
                <w:szCs w:val="28"/>
              </w:rPr>
            </w:pPr>
            <w:r w:rsidRPr="001849B3">
              <w:rPr>
                <w:szCs w:val="28"/>
              </w:rPr>
              <w:t>Предлагаемые изменения</w:t>
            </w:r>
          </w:p>
        </w:tc>
        <w:tc>
          <w:tcPr>
            <w:tcW w:w="5103" w:type="dxa"/>
            <w:shd w:val="clear" w:color="auto" w:fill="auto"/>
          </w:tcPr>
          <w:p w:rsidR="00785D79" w:rsidRPr="001849B3" w:rsidRDefault="00D72EDC" w:rsidP="00FB268A">
            <w:pPr>
              <w:tabs>
                <w:tab w:val="left" w:pos="4746"/>
              </w:tabs>
              <w:ind w:right="34"/>
              <w:jc w:val="both"/>
              <w:rPr>
                <w:szCs w:val="28"/>
              </w:rPr>
            </w:pPr>
            <w:r w:rsidRPr="001849B3">
              <w:rPr>
                <w:szCs w:val="28"/>
              </w:rPr>
              <w:t>Редакция отдельных положений  законодательных актов Республики Татарстан с учетом предлагаемых изменений</w:t>
            </w:r>
          </w:p>
        </w:tc>
      </w:tr>
      <w:tr w:rsidR="00785D79" w:rsidRPr="001849B3" w:rsidTr="003E6817">
        <w:tc>
          <w:tcPr>
            <w:tcW w:w="15357" w:type="dxa"/>
            <w:gridSpan w:val="4"/>
            <w:shd w:val="clear" w:color="auto" w:fill="auto"/>
          </w:tcPr>
          <w:p w:rsidR="00296BAF" w:rsidRDefault="00296BAF" w:rsidP="00296B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296BAF">
              <w:rPr>
                <w:rFonts w:eastAsiaTheme="minorHAnsi"/>
                <w:b/>
                <w:szCs w:val="28"/>
                <w:lang w:eastAsia="en-US"/>
              </w:rPr>
              <w:t>Экологический кодекс Респу</w:t>
            </w:r>
            <w:r>
              <w:rPr>
                <w:rFonts w:eastAsiaTheme="minorHAnsi"/>
                <w:b/>
                <w:szCs w:val="28"/>
                <w:lang w:eastAsia="en-US"/>
              </w:rPr>
              <w:t>блики Татарстан» от 15.01.2009 №</w:t>
            </w:r>
            <w:r w:rsidRPr="00296BAF">
              <w:rPr>
                <w:rFonts w:eastAsiaTheme="minorHAnsi"/>
                <w:b/>
                <w:szCs w:val="28"/>
                <w:lang w:eastAsia="en-US"/>
              </w:rPr>
              <w:t xml:space="preserve"> 5-ЗРТ</w:t>
            </w:r>
          </w:p>
          <w:p w:rsidR="00296BAF" w:rsidRPr="00296BAF" w:rsidRDefault="00296BAF" w:rsidP="00BD27E3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  <w:tr w:rsidR="00A80597" w:rsidRPr="001849B3" w:rsidTr="003E6817">
        <w:tc>
          <w:tcPr>
            <w:tcW w:w="675" w:type="dxa"/>
            <w:shd w:val="clear" w:color="auto" w:fill="auto"/>
          </w:tcPr>
          <w:p w:rsidR="00A80597" w:rsidRPr="001849B3" w:rsidRDefault="00A80597" w:rsidP="001849B3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296BAF" w:rsidRDefault="00296BAF" w:rsidP="00296BA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96BAF">
              <w:rPr>
                <w:rFonts w:eastAsiaTheme="minorHAnsi"/>
                <w:bCs/>
                <w:szCs w:val="28"/>
                <w:lang w:eastAsia="en-US"/>
              </w:rPr>
              <w:t>Статья 8.</w:t>
            </w:r>
            <w:r>
              <w:rPr>
                <w:rFonts w:eastAsiaTheme="minorHAnsi"/>
                <w:b/>
                <w:bCs/>
                <w:szCs w:val="28"/>
                <w:lang w:eastAsia="en-US"/>
              </w:rPr>
              <w:t xml:space="preserve"> Полномочия Кабинета Министров Республики Татарстан в экологической сфере</w:t>
            </w:r>
          </w:p>
          <w:p w:rsidR="00296BAF" w:rsidRDefault="00296BAF" w:rsidP="00F665B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296BAF" w:rsidRDefault="00296BAF" w:rsidP="00296B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В соответствии с федеральным законодательством к полномочиям Кабинета Министров Республики Татарстан в экологической сфере относятся:</w:t>
            </w:r>
          </w:p>
          <w:p w:rsidR="00296BAF" w:rsidRPr="00296BAF" w:rsidRDefault="00296BAF" w:rsidP="00296B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296BAF">
              <w:rPr>
                <w:rFonts w:eastAsiaTheme="minorHAnsi"/>
                <w:bCs/>
                <w:szCs w:val="28"/>
                <w:lang w:eastAsia="en-US"/>
              </w:rPr>
              <w:t>принятие нормативных правовых актов, регулирующих отношения в экологической сфере;</w:t>
            </w:r>
          </w:p>
          <w:p w:rsidR="00A80597" w:rsidRDefault="006847A2" w:rsidP="00F665B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6847A2">
              <w:rPr>
                <w:rFonts w:eastAsiaTheme="minorHAnsi"/>
                <w:b/>
                <w:bCs/>
                <w:szCs w:val="28"/>
                <w:lang w:eastAsia="en-US"/>
              </w:rPr>
              <w:t>...</w:t>
            </w:r>
          </w:p>
          <w:p w:rsidR="00296BAF" w:rsidRPr="00296BAF" w:rsidRDefault="00296BAF" w:rsidP="00296B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296BAF">
              <w:rPr>
                <w:rFonts w:eastAsiaTheme="minorHAnsi"/>
                <w:bCs/>
                <w:szCs w:val="28"/>
                <w:lang w:eastAsia="en-US"/>
              </w:rPr>
              <w:t>иные полномочия в соответствии с федеральными законами, настоящим Кодексом и другими нормативными правовыми актами Российской Федерации и Республики Татарстан.</w:t>
            </w:r>
          </w:p>
          <w:p w:rsidR="00296BAF" w:rsidRPr="006847A2" w:rsidRDefault="00296BAF" w:rsidP="00F665B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80597" w:rsidRPr="00BD27E3" w:rsidRDefault="006847A2" w:rsidP="00BD27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6847A2">
              <w:rPr>
                <w:rFonts w:eastAsiaTheme="minorHAnsi"/>
                <w:b/>
                <w:bCs/>
                <w:szCs w:val="28"/>
                <w:lang w:eastAsia="en-US"/>
              </w:rPr>
              <w:t>...</w:t>
            </w:r>
          </w:p>
        </w:tc>
        <w:tc>
          <w:tcPr>
            <w:tcW w:w="4536" w:type="dxa"/>
            <w:shd w:val="clear" w:color="auto" w:fill="auto"/>
          </w:tcPr>
          <w:p w:rsidR="00296BAF" w:rsidRDefault="00A80597" w:rsidP="00296BA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128F8">
              <w:rPr>
                <w:szCs w:val="28"/>
              </w:rPr>
              <w:t xml:space="preserve">1) </w:t>
            </w:r>
            <w:hyperlink r:id="rId8" w:history="1">
              <w:r w:rsidR="00296BAF" w:rsidRPr="00D07E66">
                <w:rPr>
                  <w:szCs w:val="28"/>
                </w:rPr>
                <w:t>часть 1 статьи 8</w:t>
              </w:r>
            </w:hyperlink>
            <w:r w:rsidR="00296BAF">
              <w:rPr>
                <w:szCs w:val="28"/>
              </w:rPr>
              <w:t xml:space="preserve"> </w:t>
            </w:r>
            <w:hyperlink r:id="rId9" w:history="1">
              <w:r w:rsidR="00296BAF" w:rsidRPr="00D07E66">
                <w:rPr>
                  <w:szCs w:val="28"/>
                </w:rPr>
                <w:t>дополнить</w:t>
              </w:r>
            </w:hyperlink>
            <w:r w:rsidR="00296BAF">
              <w:rPr>
                <w:szCs w:val="28"/>
              </w:rPr>
              <w:t xml:space="preserve"> новым абзацем тридцать девятым</w:t>
            </w:r>
            <w:r w:rsidR="00296BAF" w:rsidRPr="00D07E66">
              <w:rPr>
                <w:szCs w:val="28"/>
              </w:rPr>
              <w:t xml:space="preserve"> следующего содержания:</w:t>
            </w:r>
          </w:p>
          <w:p w:rsidR="00296BAF" w:rsidRDefault="00296BAF" w:rsidP="00296BA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«утверждение порядка обращения с отходами строительства и ремонта на территории Республики Татарстан.»;</w:t>
            </w:r>
          </w:p>
          <w:p w:rsidR="00A80597" w:rsidRPr="001849B3" w:rsidRDefault="00A80597" w:rsidP="00C77DC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D41504" w:rsidRDefault="00D41504" w:rsidP="00D4150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96BAF">
              <w:rPr>
                <w:rFonts w:eastAsiaTheme="minorHAnsi"/>
                <w:bCs/>
                <w:szCs w:val="28"/>
                <w:lang w:eastAsia="en-US"/>
              </w:rPr>
              <w:t>Статья 8.</w:t>
            </w:r>
            <w:r>
              <w:rPr>
                <w:rFonts w:eastAsiaTheme="minorHAnsi"/>
                <w:b/>
                <w:bCs/>
                <w:szCs w:val="28"/>
                <w:lang w:eastAsia="en-US"/>
              </w:rPr>
              <w:t xml:space="preserve"> Полномочия Кабинета Министров Республики Татарстан в экологической сфере</w:t>
            </w:r>
          </w:p>
          <w:p w:rsidR="00D41504" w:rsidRDefault="00D41504" w:rsidP="00D4150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D41504" w:rsidRDefault="00D41504" w:rsidP="00D415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В соответствии с федеральным законодательством к полномочиям Кабинета Министров Республики Татарстан в экологической сфере относятся:</w:t>
            </w:r>
          </w:p>
          <w:p w:rsidR="00A80597" w:rsidRPr="006847A2" w:rsidRDefault="006847A2" w:rsidP="00807A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6847A2">
              <w:rPr>
                <w:rFonts w:eastAsiaTheme="minorHAnsi"/>
                <w:b/>
                <w:bCs/>
                <w:szCs w:val="28"/>
                <w:lang w:eastAsia="en-US"/>
              </w:rPr>
              <w:t>...</w:t>
            </w:r>
          </w:p>
          <w:p w:rsidR="00A80597" w:rsidRPr="00D41504" w:rsidRDefault="00D41504" w:rsidP="00807A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Cs w:val="28"/>
                <w:u w:val="single"/>
                <w:lang w:eastAsia="en-US"/>
              </w:rPr>
            </w:pPr>
            <w:r w:rsidRPr="00D41504">
              <w:rPr>
                <w:b/>
                <w:u w:val="single"/>
              </w:rPr>
              <w:t xml:space="preserve">абзац тридцать девятый </w:t>
            </w:r>
            <w:hyperlink r:id="rId10" w:history="1">
              <w:r w:rsidRPr="00D41504">
                <w:rPr>
                  <w:b/>
                  <w:szCs w:val="28"/>
                  <w:u w:val="single"/>
                </w:rPr>
                <w:t>части 1 статьи 8</w:t>
              </w:r>
            </w:hyperlink>
            <w:r>
              <w:rPr>
                <w:b/>
                <w:szCs w:val="28"/>
                <w:u w:val="single"/>
              </w:rPr>
              <w:t>:</w:t>
            </w:r>
          </w:p>
          <w:p w:rsidR="00D41504" w:rsidRPr="00D41504" w:rsidRDefault="00D41504" w:rsidP="00D4150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Cs w:val="28"/>
                <w:u w:val="single"/>
              </w:rPr>
            </w:pPr>
            <w:r w:rsidRPr="00D41504">
              <w:rPr>
                <w:b/>
                <w:szCs w:val="28"/>
                <w:u w:val="single"/>
              </w:rPr>
              <w:t>утверждение порядка обращения с отходами строительства и ремонта на территории Республики Та</w:t>
            </w:r>
            <w:r>
              <w:rPr>
                <w:b/>
                <w:szCs w:val="28"/>
                <w:u w:val="single"/>
              </w:rPr>
              <w:t>тарстан.</w:t>
            </w:r>
          </w:p>
          <w:p w:rsidR="00D41504" w:rsidRPr="00D41504" w:rsidRDefault="00D41504" w:rsidP="00807A9A">
            <w:pPr>
              <w:pStyle w:val="4"/>
              <w:spacing w:before="0" w:beforeAutospacing="0" w:after="0" w:afterAutospacing="0"/>
              <w:ind w:firstLine="540"/>
              <w:contextualSpacing/>
              <w:jc w:val="both"/>
              <w:rPr>
                <w:bCs w:val="0"/>
                <w:sz w:val="28"/>
                <w:szCs w:val="28"/>
              </w:rPr>
            </w:pPr>
          </w:p>
          <w:p w:rsidR="00A80597" w:rsidRPr="006847A2" w:rsidRDefault="006847A2" w:rsidP="00807A9A">
            <w:pPr>
              <w:pStyle w:val="4"/>
              <w:spacing w:before="0" w:beforeAutospacing="0" w:after="0" w:afterAutospacing="0"/>
              <w:ind w:firstLine="540"/>
              <w:contextualSpacing/>
              <w:jc w:val="both"/>
              <w:rPr>
                <w:bCs w:val="0"/>
                <w:sz w:val="28"/>
                <w:szCs w:val="28"/>
              </w:rPr>
            </w:pPr>
            <w:r w:rsidRPr="006847A2">
              <w:rPr>
                <w:bCs w:val="0"/>
                <w:sz w:val="28"/>
                <w:szCs w:val="28"/>
              </w:rPr>
              <w:t>...</w:t>
            </w:r>
          </w:p>
          <w:p w:rsidR="00A80597" w:rsidRPr="001849B3" w:rsidRDefault="00A80597" w:rsidP="00807A9A">
            <w:pPr>
              <w:pStyle w:val="4"/>
              <w:spacing w:before="0" w:beforeAutospacing="0" w:after="0" w:afterAutospacing="0"/>
              <w:ind w:firstLine="540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80597" w:rsidRPr="001849B3" w:rsidTr="003E6817">
        <w:tc>
          <w:tcPr>
            <w:tcW w:w="675" w:type="dxa"/>
            <w:shd w:val="clear" w:color="auto" w:fill="auto"/>
          </w:tcPr>
          <w:p w:rsidR="00A80597" w:rsidRPr="001849B3" w:rsidRDefault="00A80597" w:rsidP="001849B3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A80597" w:rsidRPr="00D8079B" w:rsidRDefault="00D41504" w:rsidP="00A8059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D8079B">
              <w:rPr>
                <w:b/>
                <w:szCs w:val="28"/>
              </w:rPr>
              <w:t xml:space="preserve">статья 166.1 в действующей редакции Экологического </w:t>
            </w:r>
            <w:r w:rsidRPr="00D8079B">
              <w:rPr>
                <w:rFonts w:eastAsiaTheme="minorHAnsi"/>
                <w:b/>
                <w:szCs w:val="28"/>
                <w:lang w:eastAsia="en-US"/>
              </w:rPr>
              <w:t>кодекса Республики Татарстан отсутствовала</w:t>
            </w:r>
          </w:p>
          <w:p w:rsidR="00A80597" w:rsidRDefault="00A80597" w:rsidP="00D41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847A2" w:rsidRPr="001849B3" w:rsidRDefault="006847A2" w:rsidP="006847A2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41504" w:rsidRPr="001E6278" w:rsidRDefault="00A80597" w:rsidP="00D4150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hyperlink r:id="rId11" w:history="1">
              <w:r w:rsidR="00D41504" w:rsidRPr="001E6278">
                <w:rPr>
                  <w:szCs w:val="28"/>
                </w:rPr>
                <w:t>дополнить</w:t>
              </w:r>
            </w:hyperlink>
            <w:r w:rsidR="00D41504">
              <w:rPr>
                <w:szCs w:val="28"/>
              </w:rPr>
              <w:t xml:space="preserve"> статьей 16</w:t>
            </w:r>
            <w:r w:rsidR="00D41504" w:rsidRPr="001E6278">
              <w:rPr>
                <w:szCs w:val="28"/>
              </w:rPr>
              <w:t>6.1 следующего содержания:</w:t>
            </w:r>
          </w:p>
          <w:p w:rsidR="00BD27E3" w:rsidRDefault="00BD27E3" w:rsidP="00BD27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D27E3" w:rsidRPr="00646170" w:rsidRDefault="00532029" w:rsidP="00BD27E3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D27E3" w:rsidRPr="00646170">
              <w:rPr>
                <w:szCs w:val="28"/>
              </w:rPr>
              <w:t xml:space="preserve">Статья 166.1. Требования к обращению </w:t>
            </w:r>
            <w:r w:rsidR="00BD27E3">
              <w:rPr>
                <w:szCs w:val="28"/>
              </w:rPr>
              <w:t>с отходами строительства и ремонта</w:t>
            </w:r>
          </w:p>
          <w:p w:rsidR="00BD27E3" w:rsidRPr="00646170" w:rsidRDefault="00BD27E3" w:rsidP="00BD27E3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:rsidR="00BD27E3" w:rsidRDefault="00BD27E3" w:rsidP="00BD27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8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0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отходов строительства </w:t>
            </w:r>
            <w:r w:rsidRPr="00407805">
              <w:rPr>
                <w:rFonts w:ascii="Times New Roman" w:hAnsi="Times New Roman" w:cs="Times New Roman"/>
                <w:sz w:val="28"/>
                <w:szCs w:val="28"/>
              </w:rPr>
              <w:t>и ремонта</w:t>
            </w:r>
            <w:r w:rsidRPr="0040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осуществляется на объектах их образования раздельно по видам и совокупности позиций, имеющих единое направление утилизации и дальнейшего использования, </w:t>
            </w:r>
            <w:r w:rsidRPr="00407805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технологическим регламентом процесса обращения с отходами строительства и ремонта</w:t>
            </w:r>
            <w:r w:rsidRPr="0040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D27E3" w:rsidRDefault="00BD27E3" w:rsidP="00BD27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отходов строительства</w:t>
            </w:r>
            <w:r w:rsidRPr="0015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05">
              <w:rPr>
                <w:rFonts w:ascii="Times New Roman" w:hAnsi="Times New Roman" w:cs="Times New Roman"/>
                <w:sz w:val="28"/>
                <w:szCs w:val="28"/>
              </w:rPr>
              <w:t>и ремонта</w:t>
            </w:r>
            <w:r w:rsidRPr="0040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направляемых на захоронение и обезвреживание, осуществляется раздельно по классам опасности.</w:t>
            </w:r>
          </w:p>
          <w:p w:rsidR="00BD27E3" w:rsidRPr="00D626BC" w:rsidRDefault="00BD27E3" w:rsidP="00BD27E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>2. Смешивание отходов строительства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ремонта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>, исключа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ющее их дальнейший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сбор, накопление, транспортирование, обработку, утилизацию, обезвреживание, размещение отходов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>, не допускается.</w:t>
            </w:r>
          </w:p>
          <w:p w:rsidR="00BD27E3" w:rsidRPr="00EE1ACD" w:rsidRDefault="00BD27E3" w:rsidP="00BD27E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>3. На объектах образования от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ходов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</w:t>
            </w:r>
            <w:r w:rsidRPr="00EE1ACD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 отходов 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EE1ACD">
              <w:rPr>
                <w:rFonts w:ascii="Times New Roman" w:hAnsi="Times New Roman" w:cs="Times New Roman"/>
                <w:sz w:val="28"/>
                <w:szCs w:val="28"/>
              </w:rPr>
              <w:t xml:space="preserve"> на срок не более чем одиннадца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месяцев в целях их дальнейшей</w:t>
            </w:r>
            <w:r w:rsidRPr="00EE1AC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обработки, утилизации,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обезвреживания, размещения, 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в специально оборудованных для этого местах, указанных в проектах производства работ (проектах организации строительства), и в объемах, соответствующих технологическим регламентам процесса обращения с отходами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7E3" w:rsidRDefault="00BD27E3" w:rsidP="00BD27E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4. Запрещается захоронение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отходами</w:t>
            </w:r>
            <w:r w:rsidRPr="0098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строительной площадки.</w:t>
            </w:r>
          </w:p>
          <w:p w:rsidR="00BD27E3" w:rsidRPr="009852E3" w:rsidRDefault="00BD27E3" w:rsidP="00BD27E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Транспортирование отходов 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77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объектов их образования и мест накопления до объектов обработки, утилизации, обезвреживания, размещения осуществляется самим образователем отходов строительства (при соблюдении требований законодательства о лицензировании деятельности по обращению с отходами </w:t>
            </w:r>
            <w:r w:rsidRPr="0077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77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77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77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 опасности), либо оператором по </w:t>
            </w:r>
            <w:r w:rsidRPr="0077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транспортированию отходов строительства (при наличии договора на оказание этой услуги).</w:t>
            </w:r>
          </w:p>
          <w:p w:rsidR="00BD27E3" w:rsidRPr="00A13203" w:rsidRDefault="00BD27E3" w:rsidP="00BD27E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1320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Утилизация, обезвреживание, захоронение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отходов 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77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320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      </w:r>
          </w:p>
          <w:p w:rsidR="00BD27E3" w:rsidRPr="000F4AB6" w:rsidRDefault="00BD27E3" w:rsidP="00BD27E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7. </w:t>
            </w:r>
            <w:r w:rsidRPr="000F4A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Хозяйствующие субъекты, в процессе деятельности которых образуются отходы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0F4AB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, обязаны иметь договоры с перевозчиками и получателями строительных отходов на их транспортирование, переработку, обезвреживание, удаление или, при наличии соответствующих лицензий, производить данные виды деятельности самостоятельно.</w:t>
            </w:r>
          </w:p>
          <w:p w:rsidR="00A80597" w:rsidRPr="00BD27E3" w:rsidRDefault="00BD27E3" w:rsidP="00BD27E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. Ответственность за нарушение требований к обращению с отходами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при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сборе, накоплении, транспортировании,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ботке, утилизации, обезвреживании, размещении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 xml:space="preserve">, несут </w:t>
            </w:r>
            <w:r w:rsidRPr="0077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юридические лица, должностные лица, индивидуальные предприниматели и физические лица в соответствии с законодательством Российской Федерации</w:t>
            </w:r>
            <w:r w:rsidRPr="00646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103" w:type="dxa"/>
            <w:shd w:val="clear" w:color="auto" w:fill="auto"/>
          </w:tcPr>
          <w:p w:rsidR="00532029" w:rsidRPr="00532029" w:rsidRDefault="00532029" w:rsidP="0053202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Cs w:val="28"/>
              </w:rPr>
            </w:pPr>
            <w:r w:rsidRPr="00532029">
              <w:rPr>
                <w:b/>
                <w:szCs w:val="28"/>
              </w:rPr>
              <w:lastRenderedPageBreak/>
              <w:t>Статья 166.1. Требования к обращению с отходами строительства и ремонта</w:t>
            </w:r>
          </w:p>
          <w:p w:rsidR="00532029" w:rsidRPr="00532029" w:rsidRDefault="00532029" w:rsidP="0053202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Cs w:val="28"/>
              </w:rPr>
            </w:pPr>
          </w:p>
          <w:p w:rsidR="00532029" w:rsidRPr="00532029" w:rsidRDefault="00532029" w:rsidP="00532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Сбор отходов строительства </w:t>
            </w: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>и ремонта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осуществляется на объектах их образования раздельно по видам и совокупности позиций, имеющих единое направление утилизации и дальнейшего использования, </w:t>
            </w: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технологическим регламентом процесса обращения с отходами строительства и ремонта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532029" w:rsidRPr="00532029" w:rsidRDefault="00532029" w:rsidP="00532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Сбор отходов строительства</w:t>
            </w: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ремонта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направляемых на захоронение и обезвреживание, осуществляется раздельно по классам опасности.</w:t>
            </w:r>
          </w:p>
          <w:p w:rsidR="00532029" w:rsidRPr="00532029" w:rsidRDefault="00532029" w:rsidP="0053202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>2. Смешивание отходов строительства и ремонта, исключающее их дальнейший сбор, накопление, транспортирование, обработку, утилизацию, обезвреживание, размещение отходов, не допускается.</w:t>
            </w:r>
          </w:p>
          <w:p w:rsidR="00532029" w:rsidRPr="00532029" w:rsidRDefault="00532029" w:rsidP="0053202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На объектах образования отходов строительства и ремонта допускается складирование отходов строительства и ремонта на срок не более чем одиннадцать месяцев в целях их дальнейшей обработки, утилизации, </w:t>
            </w: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обезвреживания, размещения, в специально оборудованных для этого местах, указанных в проектах производства работ (проектах организации строительства), и в объемах, соответствующих технологическим регламентам процесса обращения с отходами строительства и ремонта.</w:t>
            </w:r>
          </w:p>
          <w:p w:rsidR="00532029" w:rsidRPr="00532029" w:rsidRDefault="00532029" w:rsidP="0053202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>4. Запрещается захоронение и обращение с отходами строительства и ремонта на территории строительной площадки.</w:t>
            </w:r>
          </w:p>
          <w:p w:rsidR="00532029" w:rsidRPr="00532029" w:rsidRDefault="00532029" w:rsidP="0053202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Транспортирование отходов </w:t>
            </w: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и ремонта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объектов их образования и мест накопления до объектов обработки, утилизации, обезвреживания, размещения осуществляется самим образователем отходов строительства (при соблюдении требований законодательства о лицензировании деятельности по обращению с отходами 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классов опасности), либо оператором по транспортированию отходов строительства (при наличии договора на оказание этой услуги).</w:t>
            </w:r>
          </w:p>
          <w:p w:rsidR="00532029" w:rsidRPr="00532029" w:rsidRDefault="00532029" w:rsidP="0053202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532029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Утилизация, обезвреживание, захоронение 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отходов </w:t>
            </w: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строительства и </w:t>
            </w: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ремонта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32029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      </w:r>
          </w:p>
          <w:p w:rsidR="00532029" w:rsidRPr="00532029" w:rsidRDefault="00532029" w:rsidP="0053202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29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7. Хозяйствующие субъекты, в процессе деятельности которых образуются отходы </w:t>
            </w: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и ремонта</w:t>
            </w:r>
            <w:r w:rsidRPr="00532029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, обязаны иметь договоры с перевозчиками и получателями строительных отходов на их транспортирование, переработку, обезвреживание, удаление или, при наличии соответствующих лицензий, производить данные виды деятельности самостоятельно.</w:t>
            </w:r>
          </w:p>
          <w:p w:rsidR="00532029" w:rsidRPr="00532029" w:rsidRDefault="00532029" w:rsidP="0053202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Ответственность за нарушение требований к обращению с отходами строительства и ремонта, в том числе при их сборе, накоплении, транспортировании, обработке, утилизации, обезвреживании, размещении, несут </w:t>
            </w:r>
            <w:r w:rsidRPr="0053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юридические лица, должностные лица, индивидуальные предприниматели и физические лица в соответствии с законодательством Российской Федерации</w:t>
            </w:r>
            <w:r w:rsidRPr="005320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0597" w:rsidRPr="001849B3" w:rsidRDefault="00A80597" w:rsidP="00D4150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</w:tbl>
    <w:p w:rsidR="000049D4" w:rsidRPr="001849B3" w:rsidRDefault="000049D4" w:rsidP="000049D4">
      <w:pPr>
        <w:rPr>
          <w:szCs w:val="28"/>
        </w:rPr>
      </w:pPr>
    </w:p>
    <w:sectPr w:rsidR="000049D4" w:rsidRPr="001849B3" w:rsidSect="001B0A4C">
      <w:headerReference w:type="even" r:id="rId12"/>
      <w:headerReference w:type="default" r:id="rId13"/>
      <w:headerReference w:type="first" r:id="rId14"/>
      <w:pgSz w:w="16838" w:h="11906" w:orient="landscape"/>
      <w:pgMar w:top="567" w:right="510" w:bottom="680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C1" w:rsidRDefault="00A658C1" w:rsidP="006C65AB">
      <w:r>
        <w:separator/>
      </w:r>
    </w:p>
  </w:endnote>
  <w:endnote w:type="continuationSeparator" w:id="0">
    <w:p w:rsidR="00A658C1" w:rsidRDefault="00A658C1" w:rsidP="006C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C1" w:rsidRDefault="00A658C1" w:rsidP="006C65AB">
      <w:r>
        <w:separator/>
      </w:r>
    </w:p>
  </w:footnote>
  <w:footnote w:type="continuationSeparator" w:id="0">
    <w:p w:rsidR="00A658C1" w:rsidRDefault="00A658C1" w:rsidP="006C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9A" w:rsidRDefault="00951266" w:rsidP="00B35F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7A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A9A" w:rsidRDefault="00807A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51378"/>
      <w:docPartObj>
        <w:docPartGallery w:val="Page Numbers (Top of Page)"/>
        <w:docPartUnique/>
      </w:docPartObj>
    </w:sdtPr>
    <w:sdtContent>
      <w:p w:rsidR="001B0A4C" w:rsidRDefault="001B0A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B0A4C" w:rsidRDefault="001B0A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4C" w:rsidRDefault="001B0A4C">
    <w:pPr>
      <w:pStyle w:val="a4"/>
      <w:jc w:val="center"/>
    </w:pPr>
  </w:p>
  <w:p w:rsidR="001B0A4C" w:rsidRDefault="001B0A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0832"/>
    <w:multiLevelType w:val="hybridMultilevel"/>
    <w:tmpl w:val="27483E00"/>
    <w:lvl w:ilvl="0" w:tplc="EAE88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B4476F"/>
    <w:multiLevelType w:val="hybridMultilevel"/>
    <w:tmpl w:val="F04C5826"/>
    <w:lvl w:ilvl="0" w:tplc="4508914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79"/>
    <w:rsid w:val="000049D4"/>
    <w:rsid w:val="0014486D"/>
    <w:rsid w:val="001651B6"/>
    <w:rsid w:val="001849B3"/>
    <w:rsid w:val="00197D65"/>
    <w:rsid w:val="001A220D"/>
    <w:rsid w:val="001B0A4C"/>
    <w:rsid w:val="001F36CD"/>
    <w:rsid w:val="00214687"/>
    <w:rsid w:val="00230B7B"/>
    <w:rsid w:val="002941EF"/>
    <w:rsid w:val="00296BAF"/>
    <w:rsid w:val="002977C9"/>
    <w:rsid w:val="002A172F"/>
    <w:rsid w:val="002C4D6C"/>
    <w:rsid w:val="002F26D4"/>
    <w:rsid w:val="0030185E"/>
    <w:rsid w:val="00303CAD"/>
    <w:rsid w:val="003058E4"/>
    <w:rsid w:val="0031333C"/>
    <w:rsid w:val="003949C9"/>
    <w:rsid w:val="003E6817"/>
    <w:rsid w:val="004752FE"/>
    <w:rsid w:val="00484452"/>
    <w:rsid w:val="004A084C"/>
    <w:rsid w:val="004B6BEE"/>
    <w:rsid w:val="0052061A"/>
    <w:rsid w:val="00531147"/>
    <w:rsid w:val="00532029"/>
    <w:rsid w:val="00581F02"/>
    <w:rsid w:val="005C41CD"/>
    <w:rsid w:val="005C795E"/>
    <w:rsid w:val="005D3BCA"/>
    <w:rsid w:val="00607625"/>
    <w:rsid w:val="006847A2"/>
    <w:rsid w:val="006B36D7"/>
    <w:rsid w:val="006C65AB"/>
    <w:rsid w:val="00754F14"/>
    <w:rsid w:val="00785D79"/>
    <w:rsid w:val="007D6547"/>
    <w:rsid w:val="007E27CD"/>
    <w:rsid w:val="00807A9A"/>
    <w:rsid w:val="00811390"/>
    <w:rsid w:val="008572FB"/>
    <w:rsid w:val="0086757A"/>
    <w:rsid w:val="008A3C07"/>
    <w:rsid w:val="008A579A"/>
    <w:rsid w:val="008A723A"/>
    <w:rsid w:val="008E0D49"/>
    <w:rsid w:val="008F4902"/>
    <w:rsid w:val="00931D7B"/>
    <w:rsid w:val="00951266"/>
    <w:rsid w:val="009719D1"/>
    <w:rsid w:val="009E0F66"/>
    <w:rsid w:val="009E5A99"/>
    <w:rsid w:val="00A42BBA"/>
    <w:rsid w:val="00A60120"/>
    <w:rsid w:val="00A658C1"/>
    <w:rsid w:val="00A80597"/>
    <w:rsid w:val="00AB1A6A"/>
    <w:rsid w:val="00AC5EDA"/>
    <w:rsid w:val="00AD5014"/>
    <w:rsid w:val="00AE3B79"/>
    <w:rsid w:val="00B064D0"/>
    <w:rsid w:val="00B35F1E"/>
    <w:rsid w:val="00B55EC6"/>
    <w:rsid w:val="00B92D93"/>
    <w:rsid w:val="00BA1724"/>
    <w:rsid w:val="00BA23DC"/>
    <w:rsid w:val="00BA2446"/>
    <w:rsid w:val="00BD27E3"/>
    <w:rsid w:val="00BF7DC8"/>
    <w:rsid w:val="00C26F31"/>
    <w:rsid w:val="00C3377E"/>
    <w:rsid w:val="00C55892"/>
    <w:rsid w:val="00C634B3"/>
    <w:rsid w:val="00C67B73"/>
    <w:rsid w:val="00C76AB3"/>
    <w:rsid w:val="00C77DC2"/>
    <w:rsid w:val="00CB1410"/>
    <w:rsid w:val="00CC2B06"/>
    <w:rsid w:val="00CE015B"/>
    <w:rsid w:val="00D3673C"/>
    <w:rsid w:val="00D41504"/>
    <w:rsid w:val="00D72EDC"/>
    <w:rsid w:val="00D8079B"/>
    <w:rsid w:val="00DA7972"/>
    <w:rsid w:val="00DB0E22"/>
    <w:rsid w:val="00DB5B16"/>
    <w:rsid w:val="00E16C70"/>
    <w:rsid w:val="00E84807"/>
    <w:rsid w:val="00EC226E"/>
    <w:rsid w:val="00EC52F1"/>
    <w:rsid w:val="00EF344C"/>
    <w:rsid w:val="00EF3796"/>
    <w:rsid w:val="00F665BC"/>
    <w:rsid w:val="00F735D0"/>
    <w:rsid w:val="00F93114"/>
    <w:rsid w:val="00FA56DE"/>
    <w:rsid w:val="00FB268A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8A20"/>
  <w15:docId w15:val="{BA43B914-C5D8-4CE5-A4C3-6ECA7BA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85D7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5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атья"/>
    <w:basedOn w:val="a"/>
    <w:next w:val="a"/>
    <w:autoRedefine/>
    <w:rsid w:val="00785D79"/>
    <w:pPr>
      <w:ind w:firstLine="284"/>
      <w:jc w:val="both"/>
    </w:pPr>
    <w:rPr>
      <w:szCs w:val="28"/>
    </w:rPr>
  </w:style>
  <w:style w:type="paragraph" w:styleId="a4">
    <w:name w:val="header"/>
    <w:basedOn w:val="a"/>
    <w:link w:val="a5"/>
    <w:uiPriority w:val="99"/>
    <w:rsid w:val="00785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785D79"/>
  </w:style>
  <w:style w:type="character" w:customStyle="1" w:styleId="a7">
    <w:name w:val="Цветовое выделение"/>
    <w:uiPriority w:val="99"/>
    <w:rsid w:val="00785D79"/>
    <w:rPr>
      <w:b/>
      <w:color w:val="26282F"/>
    </w:rPr>
  </w:style>
  <w:style w:type="paragraph" w:customStyle="1" w:styleId="Default">
    <w:name w:val="Default"/>
    <w:rsid w:val="001A22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015B"/>
    <w:pPr>
      <w:ind w:left="720"/>
      <w:contextualSpacing/>
    </w:pPr>
  </w:style>
  <w:style w:type="paragraph" w:customStyle="1" w:styleId="ConsPlusNormal">
    <w:name w:val="ConsPlusNormal"/>
    <w:rsid w:val="00D4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2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C910C2A2DC1FEB6FB6186D6020CE27EE702B0A4C7865BBAAD9E21E127A18EA93D6F843BCD9ACA2DAC8CCEF647DDAE713E559A4CB1E7234406F0u9A6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7B843FE3B7F42E23BD1CB987DBDAF7A14E5DEEF76AD29BA2E2C3E3CB3DB6F29F4822D1F649DDF254F86D02545B6FC26F818E6254BC7A73791D6BF5yF2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5C910C2A2DC1FEB6FB6186D6020CE27EE702B0A4C7865BBAAD9E21E127A18EA93D6F843BCD9ACA2DAC8CCEF647DDAE713E559A4CB1E7234406F0u9A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185FE57A6437D74B93BE22A1B5019717A704F137EBE812DA7DBA5496B8101763D909EE1080F0B17FB7B8E2BDADCBF1B5726269E49332917DB64E9mA53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258F1-CD02-495C-90FD-DF2A3B38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1000</Words>
  <Characters>6551</Characters>
  <Application>Microsoft Office Word</Application>
  <DocSecurity>0</DocSecurity>
  <Lines>327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Adel</cp:lastModifiedBy>
  <cp:revision>7</cp:revision>
  <cp:lastPrinted>2018-10-29T06:40:00Z</cp:lastPrinted>
  <dcterms:created xsi:type="dcterms:W3CDTF">2020-07-21T09:05:00Z</dcterms:created>
  <dcterms:modified xsi:type="dcterms:W3CDTF">2020-07-24T14:06:00Z</dcterms:modified>
</cp:coreProperties>
</file>