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932" w:rsidRDefault="00C12544" w:rsidP="00EA0932">
      <w:pPr>
        <w:spacing w:after="0" w:line="240" w:lineRule="auto"/>
        <w:jc w:val="center"/>
        <w:rPr>
          <w:rFonts w:ascii="Times New Roman" w:hAnsi="Times New Roman"/>
          <w:b/>
          <w:color w:val="000000"/>
          <w:sz w:val="28"/>
          <w:szCs w:val="28"/>
          <w:lang w:val="tt-RU"/>
        </w:rPr>
      </w:pPr>
      <w:bookmarkStart w:id="0" w:name="_GoBack"/>
      <w:bookmarkEnd w:id="0"/>
      <w:r w:rsidRPr="006708DD">
        <w:rPr>
          <w:rFonts w:ascii="Times New Roman" w:hAnsi="Times New Roman"/>
          <w:b/>
          <w:sz w:val="28"/>
          <w:szCs w:val="28"/>
        </w:rPr>
        <w:t>«</w:t>
      </w:r>
      <w:proofErr w:type="spellStart"/>
      <w:r w:rsidRPr="00FB53A8">
        <w:rPr>
          <w:rFonts w:ascii="Times New Roman" w:eastAsia="Times New Roman" w:hAnsi="Times New Roman"/>
          <w:b/>
          <w:color w:val="000000"/>
          <w:sz w:val="28"/>
          <w:szCs w:val="28"/>
        </w:rPr>
        <w:t>Салым</w:t>
      </w:r>
      <w:proofErr w:type="spellEnd"/>
      <w:r w:rsidRPr="00FB53A8">
        <w:rPr>
          <w:rFonts w:ascii="Times New Roman" w:eastAsia="Times New Roman" w:hAnsi="Times New Roman"/>
          <w:b/>
          <w:color w:val="000000"/>
          <w:sz w:val="28"/>
          <w:szCs w:val="28"/>
        </w:rPr>
        <w:t xml:space="preserve"> </w:t>
      </w:r>
      <w:proofErr w:type="spellStart"/>
      <w:r w:rsidRPr="00FB53A8">
        <w:rPr>
          <w:rFonts w:ascii="Times New Roman" w:eastAsia="Times New Roman" w:hAnsi="Times New Roman"/>
          <w:b/>
          <w:color w:val="000000"/>
          <w:sz w:val="28"/>
          <w:szCs w:val="28"/>
        </w:rPr>
        <w:t>салуның</w:t>
      </w:r>
      <w:proofErr w:type="spellEnd"/>
      <w:r w:rsidRPr="00FB53A8">
        <w:rPr>
          <w:rFonts w:ascii="Times New Roman" w:eastAsia="Times New Roman" w:hAnsi="Times New Roman"/>
          <w:b/>
          <w:color w:val="000000"/>
          <w:sz w:val="28"/>
          <w:szCs w:val="28"/>
        </w:rPr>
        <w:t xml:space="preserve"> </w:t>
      </w:r>
      <w:proofErr w:type="spellStart"/>
      <w:r w:rsidRPr="00FB53A8">
        <w:rPr>
          <w:rFonts w:ascii="Times New Roman" w:eastAsia="Times New Roman" w:hAnsi="Times New Roman"/>
          <w:b/>
          <w:color w:val="000000"/>
          <w:sz w:val="28"/>
          <w:szCs w:val="28"/>
        </w:rPr>
        <w:t>гадиләштерелгән</w:t>
      </w:r>
      <w:proofErr w:type="spellEnd"/>
      <w:r w:rsidRPr="00FB53A8">
        <w:rPr>
          <w:rFonts w:ascii="Times New Roman" w:eastAsia="Times New Roman" w:hAnsi="Times New Roman"/>
          <w:b/>
          <w:color w:val="000000"/>
          <w:sz w:val="28"/>
          <w:szCs w:val="28"/>
        </w:rPr>
        <w:t xml:space="preserve"> </w:t>
      </w:r>
      <w:proofErr w:type="spellStart"/>
      <w:r w:rsidRPr="00FB53A8">
        <w:rPr>
          <w:rFonts w:ascii="Times New Roman" w:eastAsia="Times New Roman" w:hAnsi="Times New Roman"/>
          <w:b/>
          <w:color w:val="000000"/>
          <w:sz w:val="28"/>
          <w:szCs w:val="28"/>
        </w:rPr>
        <w:t>системасын</w:t>
      </w:r>
      <w:proofErr w:type="spellEnd"/>
      <w:r w:rsidRPr="006708DD">
        <w:rPr>
          <w:rFonts w:ascii="Times New Roman" w:eastAsia="Times New Roman" w:hAnsi="Times New Roman"/>
          <w:b/>
          <w:color w:val="000000"/>
          <w:sz w:val="28"/>
          <w:szCs w:val="28"/>
          <w:lang w:val="tt-RU"/>
        </w:rPr>
        <w:t xml:space="preserve"> </w:t>
      </w:r>
      <w:proofErr w:type="spellStart"/>
      <w:r w:rsidRPr="00FB53A8">
        <w:rPr>
          <w:rFonts w:ascii="Times New Roman" w:eastAsia="Times New Roman" w:hAnsi="Times New Roman"/>
          <w:b/>
          <w:color w:val="000000"/>
          <w:sz w:val="28"/>
          <w:szCs w:val="28"/>
        </w:rPr>
        <w:t>кулланучы</w:t>
      </w:r>
      <w:proofErr w:type="spellEnd"/>
      <w:r w:rsidRPr="00FB53A8">
        <w:rPr>
          <w:rFonts w:ascii="Times New Roman" w:eastAsia="Times New Roman" w:hAnsi="Times New Roman"/>
          <w:b/>
          <w:color w:val="000000"/>
          <w:sz w:val="28"/>
          <w:szCs w:val="28"/>
        </w:rPr>
        <w:t xml:space="preserve"> </w:t>
      </w:r>
      <w:proofErr w:type="spellStart"/>
      <w:r w:rsidRPr="00FB53A8">
        <w:rPr>
          <w:rFonts w:ascii="Times New Roman" w:eastAsia="Times New Roman" w:hAnsi="Times New Roman"/>
          <w:b/>
          <w:color w:val="000000"/>
          <w:sz w:val="28"/>
          <w:szCs w:val="28"/>
        </w:rPr>
        <w:t>салым</w:t>
      </w:r>
      <w:proofErr w:type="spellEnd"/>
      <w:r w:rsidRPr="00FB53A8">
        <w:rPr>
          <w:rFonts w:ascii="Times New Roman" w:eastAsia="Times New Roman" w:hAnsi="Times New Roman"/>
          <w:b/>
          <w:color w:val="000000"/>
          <w:sz w:val="28"/>
          <w:szCs w:val="28"/>
        </w:rPr>
        <w:t xml:space="preserve"> </w:t>
      </w:r>
      <w:proofErr w:type="spellStart"/>
      <w:r w:rsidRPr="00FB53A8">
        <w:rPr>
          <w:rFonts w:ascii="Times New Roman" w:eastAsia="Times New Roman" w:hAnsi="Times New Roman"/>
          <w:b/>
          <w:color w:val="000000"/>
          <w:sz w:val="28"/>
          <w:szCs w:val="28"/>
        </w:rPr>
        <w:t>түләүчеләр</w:t>
      </w:r>
      <w:proofErr w:type="spellEnd"/>
      <w:r w:rsidRPr="00FB53A8">
        <w:rPr>
          <w:rFonts w:ascii="Times New Roman" w:eastAsia="Times New Roman" w:hAnsi="Times New Roman"/>
          <w:b/>
          <w:color w:val="000000"/>
          <w:sz w:val="28"/>
          <w:szCs w:val="28"/>
        </w:rPr>
        <w:t xml:space="preserve"> </w:t>
      </w:r>
      <w:proofErr w:type="spellStart"/>
      <w:r w:rsidRPr="00FB53A8">
        <w:rPr>
          <w:rFonts w:ascii="Times New Roman" w:eastAsia="Times New Roman" w:hAnsi="Times New Roman"/>
          <w:b/>
          <w:color w:val="000000"/>
          <w:sz w:val="28"/>
          <w:szCs w:val="28"/>
        </w:rPr>
        <w:t>өчен</w:t>
      </w:r>
      <w:proofErr w:type="spellEnd"/>
      <w:r w:rsidRPr="00FB53A8">
        <w:rPr>
          <w:rFonts w:ascii="Times New Roman" w:eastAsia="Times New Roman" w:hAnsi="Times New Roman"/>
          <w:b/>
          <w:color w:val="000000"/>
          <w:sz w:val="28"/>
          <w:szCs w:val="28"/>
        </w:rPr>
        <w:t xml:space="preserve"> </w:t>
      </w:r>
      <w:proofErr w:type="spellStart"/>
      <w:r w:rsidRPr="00FB53A8">
        <w:rPr>
          <w:rFonts w:ascii="Times New Roman" w:eastAsia="Times New Roman" w:hAnsi="Times New Roman"/>
          <w:b/>
          <w:color w:val="000000"/>
          <w:sz w:val="28"/>
          <w:szCs w:val="28"/>
        </w:rPr>
        <w:t>дифференциацияләнгән</w:t>
      </w:r>
      <w:proofErr w:type="spellEnd"/>
      <w:r w:rsidRPr="00FB53A8">
        <w:rPr>
          <w:rFonts w:ascii="Times New Roman" w:eastAsia="Times New Roman" w:hAnsi="Times New Roman"/>
          <w:b/>
          <w:color w:val="000000"/>
          <w:sz w:val="28"/>
          <w:szCs w:val="28"/>
        </w:rPr>
        <w:t xml:space="preserve"> </w:t>
      </w:r>
      <w:proofErr w:type="spellStart"/>
      <w:r w:rsidRPr="00FB53A8">
        <w:rPr>
          <w:rFonts w:ascii="Times New Roman" w:eastAsia="Times New Roman" w:hAnsi="Times New Roman"/>
          <w:b/>
          <w:color w:val="000000"/>
          <w:sz w:val="28"/>
          <w:szCs w:val="28"/>
        </w:rPr>
        <w:t>салым</w:t>
      </w:r>
      <w:proofErr w:type="spellEnd"/>
      <w:r w:rsidRPr="00FB53A8">
        <w:rPr>
          <w:rFonts w:ascii="Times New Roman" w:eastAsia="Times New Roman" w:hAnsi="Times New Roman"/>
          <w:b/>
          <w:color w:val="000000"/>
          <w:sz w:val="28"/>
          <w:szCs w:val="28"/>
        </w:rPr>
        <w:t xml:space="preserve"> </w:t>
      </w:r>
      <w:proofErr w:type="spellStart"/>
      <w:r w:rsidRPr="00FB53A8">
        <w:rPr>
          <w:rFonts w:ascii="Times New Roman" w:eastAsia="Times New Roman" w:hAnsi="Times New Roman"/>
          <w:b/>
          <w:color w:val="000000"/>
          <w:sz w:val="28"/>
          <w:szCs w:val="28"/>
        </w:rPr>
        <w:t>ставкаларын</w:t>
      </w:r>
      <w:proofErr w:type="spellEnd"/>
      <w:r w:rsidRPr="00FB53A8">
        <w:rPr>
          <w:rFonts w:ascii="Times New Roman" w:eastAsia="Times New Roman" w:hAnsi="Times New Roman"/>
          <w:b/>
          <w:color w:val="000000"/>
          <w:sz w:val="28"/>
          <w:szCs w:val="28"/>
        </w:rPr>
        <w:t xml:space="preserve"> </w:t>
      </w:r>
      <w:proofErr w:type="spellStart"/>
      <w:r w:rsidRPr="00FB53A8">
        <w:rPr>
          <w:rFonts w:ascii="Times New Roman" w:eastAsia="Times New Roman" w:hAnsi="Times New Roman"/>
          <w:b/>
          <w:color w:val="000000"/>
          <w:sz w:val="28"/>
          <w:szCs w:val="28"/>
        </w:rPr>
        <w:t>билгеләү</w:t>
      </w:r>
      <w:proofErr w:type="spellEnd"/>
      <w:r w:rsidRPr="006708DD">
        <w:rPr>
          <w:rFonts w:ascii="Times New Roman" w:eastAsia="Times New Roman" w:hAnsi="Times New Roman"/>
          <w:b/>
          <w:color w:val="000000"/>
          <w:sz w:val="28"/>
          <w:szCs w:val="28"/>
          <w:lang w:val="tt-RU"/>
        </w:rPr>
        <w:t xml:space="preserve"> </w:t>
      </w:r>
      <w:proofErr w:type="spellStart"/>
      <w:r w:rsidRPr="00FB53A8">
        <w:rPr>
          <w:rFonts w:ascii="Times New Roman" w:eastAsia="Times New Roman" w:hAnsi="Times New Roman"/>
          <w:b/>
          <w:color w:val="000000"/>
          <w:sz w:val="28"/>
          <w:szCs w:val="28"/>
        </w:rPr>
        <w:t>турында</w:t>
      </w:r>
      <w:proofErr w:type="spellEnd"/>
      <w:r w:rsidRPr="006708DD">
        <w:rPr>
          <w:rFonts w:ascii="Times New Roman" w:hAnsi="Times New Roman"/>
          <w:b/>
          <w:color w:val="000000"/>
          <w:sz w:val="28"/>
          <w:szCs w:val="28"/>
        </w:rPr>
        <w:t>»</w:t>
      </w:r>
      <w:r w:rsidRPr="006708DD">
        <w:rPr>
          <w:rFonts w:ascii="Times New Roman" w:hAnsi="Times New Roman"/>
          <w:b/>
          <w:color w:val="000000"/>
          <w:sz w:val="28"/>
          <w:szCs w:val="28"/>
          <w:lang w:val="tt-RU"/>
        </w:rPr>
        <w:t xml:space="preserve"> Татарстан Республикасы Законына үзгәрешләр кертү хакында</w:t>
      </w:r>
      <w:r w:rsidRPr="006708DD">
        <w:rPr>
          <w:rFonts w:ascii="Times New Roman" w:hAnsi="Times New Roman"/>
          <w:b/>
          <w:color w:val="000000"/>
          <w:sz w:val="28"/>
          <w:szCs w:val="28"/>
        </w:rPr>
        <w:t>»</w:t>
      </w:r>
    </w:p>
    <w:p w:rsidR="00C12544" w:rsidRPr="006708DD" w:rsidRDefault="00C12544" w:rsidP="00EA0932">
      <w:pPr>
        <w:spacing w:after="0" w:line="240" w:lineRule="auto"/>
        <w:jc w:val="center"/>
        <w:rPr>
          <w:rFonts w:ascii="Times New Roman" w:hAnsi="Times New Roman"/>
          <w:b/>
          <w:sz w:val="28"/>
          <w:szCs w:val="28"/>
          <w:lang w:val="tt-RU"/>
        </w:rPr>
      </w:pPr>
      <w:r w:rsidRPr="006708DD">
        <w:rPr>
          <w:rFonts w:ascii="Times New Roman" w:hAnsi="Times New Roman"/>
          <w:b/>
          <w:sz w:val="28"/>
          <w:szCs w:val="28"/>
          <w:lang w:val="tt-RU"/>
        </w:rPr>
        <w:t>Татарстан Республикасы закон проектына</w:t>
      </w:r>
    </w:p>
    <w:p w:rsidR="00C12544" w:rsidRPr="006708DD" w:rsidRDefault="00C12544" w:rsidP="00EA0932">
      <w:pPr>
        <w:spacing w:after="0" w:line="240" w:lineRule="auto"/>
        <w:jc w:val="center"/>
        <w:rPr>
          <w:rFonts w:ascii="Times New Roman" w:hAnsi="Times New Roman"/>
          <w:b/>
          <w:sz w:val="28"/>
          <w:szCs w:val="28"/>
          <w:lang w:val="tt-RU"/>
        </w:rPr>
      </w:pPr>
      <w:r w:rsidRPr="006708DD">
        <w:rPr>
          <w:rFonts w:ascii="Times New Roman" w:hAnsi="Times New Roman"/>
          <w:b/>
          <w:sz w:val="28"/>
          <w:szCs w:val="28"/>
          <w:lang w:val="tt-RU"/>
        </w:rPr>
        <w:t>АҢЛАТМА</w:t>
      </w:r>
    </w:p>
    <w:p w:rsidR="00066C63" w:rsidRPr="00814BFF" w:rsidRDefault="00066C63" w:rsidP="00EA0932">
      <w:pPr>
        <w:spacing w:after="0" w:line="240" w:lineRule="auto"/>
        <w:jc w:val="center"/>
        <w:rPr>
          <w:rFonts w:ascii="Times New Roman" w:hAnsi="Times New Roman"/>
          <w:sz w:val="28"/>
          <w:szCs w:val="28"/>
          <w:lang w:val="tt-RU"/>
        </w:rPr>
      </w:pPr>
    </w:p>
    <w:p w:rsidR="00814BFF" w:rsidRPr="00B46480" w:rsidRDefault="00814BFF" w:rsidP="00EA0932">
      <w:pPr>
        <w:pStyle w:val="ConsPlusNormal"/>
        <w:ind w:firstLine="709"/>
        <w:jc w:val="both"/>
        <w:outlineLvl w:val="1"/>
        <w:rPr>
          <w:rFonts w:ascii="Times New Roman" w:hAnsi="Times New Roman" w:cs="Times New Roman"/>
          <w:sz w:val="28"/>
          <w:szCs w:val="28"/>
          <w:highlight w:val="yellow"/>
          <w:lang w:val="tt-RU" w:eastAsia="en-US"/>
        </w:rPr>
      </w:pPr>
      <w:r w:rsidRPr="00B46480">
        <w:rPr>
          <w:rFonts w:ascii="Times New Roman" w:hAnsi="Times New Roman" w:cs="Times New Roman"/>
          <w:color w:val="000000"/>
          <w:sz w:val="28"/>
          <w:szCs w:val="28"/>
          <w:lang w:val="tt-RU"/>
        </w:rPr>
        <w:t xml:space="preserve">Россия Федерациясе Салым кодексының </w:t>
      </w:r>
      <w:r w:rsidR="00B46480" w:rsidRPr="00B46480">
        <w:rPr>
          <w:rFonts w:ascii="Times New Roman" w:hAnsi="Times New Roman" w:cs="Times New Roman"/>
          <w:sz w:val="28"/>
          <w:szCs w:val="28"/>
          <w:lang w:val="tt-RU" w:eastAsia="en-US"/>
        </w:rPr>
        <w:t>346</w:t>
      </w:r>
      <w:r w:rsidR="00B46480" w:rsidRPr="00B46480">
        <w:rPr>
          <w:rFonts w:ascii="Times New Roman" w:hAnsi="Times New Roman" w:cs="Times New Roman"/>
          <w:sz w:val="28"/>
          <w:szCs w:val="28"/>
          <w:vertAlign w:val="superscript"/>
          <w:lang w:val="tt-RU" w:eastAsia="en-US"/>
        </w:rPr>
        <w:t>20</w:t>
      </w:r>
      <w:r w:rsidR="00B46480" w:rsidRPr="00B46480">
        <w:rPr>
          <w:rFonts w:ascii="Times New Roman" w:hAnsi="Times New Roman" w:cs="Times New Roman"/>
          <w:color w:val="000000"/>
          <w:sz w:val="28"/>
          <w:szCs w:val="28"/>
          <w:lang w:val="tt-RU"/>
        </w:rPr>
        <w:t xml:space="preserve"> статьясын</w:t>
      </w:r>
      <w:r w:rsidR="00B46480">
        <w:rPr>
          <w:rFonts w:ascii="Times New Roman" w:hAnsi="Times New Roman" w:cs="Times New Roman"/>
          <w:color w:val="000000"/>
          <w:sz w:val="28"/>
          <w:szCs w:val="28"/>
          <w:lang w:val="tt-RU"/>
        </w:rPr>
        <w:t>ың</w:t>
      </w:r>
      <w:r w:rsidR="00B46480" w:rsidRPr="00B46480">
        <w:rPr>
          <w:rFonts w:ascii="Times New Roman" w:hAnsi="Times New Roman" w:cs="Times New Roman"/>
          <w:color w:val="000000"/>
          <w:sz w:val="28"/>
          <w:szCs w:val="28"/>
          <w:lang w:val="tt-RU"/>
        </w:rPr>
        <w:t xml:space="preserve"> 1 һәм 2 пунктлар</w:t>
      </w:r>
      <w:r w:rsidR="00B46480">
        <w:rPr>
          <w:rFonts w:ascii="Times New Roman" w:hAnsi="Times New Roman" w:cs="Times New Roman"/>
          <w:color w:val="000000"/>
          <w:sz w:val="28"/>
          <w:szCs w:val="28"/>
          <w:lang w:val="tt-RU"/>
        </w:rPr>
        <w:t>ы</w:t>
      </w:r>
      <w:r w:rsidRPr="00B46480">
        <w:rPr>
          <w:rFonts w:ascii="Times New Roman" w:hAnsi="Times New Roman" w:cs="Times New Roman"/>
          <w:color w:val="000000"/>
          <w:sz w:val="28"/>
          <w:szCs w:val="28"/>
          <w:lang w:val="tt-RU"/>
        </w:rPr>
        <w:t xml:space="preserve"> нигезендә Россия Федерациясе субъектлары законнары белән салым салуның гадиләштерелгән системасын кулланучы салым түләүчеләрнең аерым категорияләре өчен түбәнәйтелгән салым ставкалары билгеләнергә мөмкин.</w:t>
      </w:r>
    </w:p>
    <w:p w:rsidR="00C12544" w:rsidRPr="00814BFF" w:rsidRDefault="00814BFF" w:rsidP="00EA0932">
      <w:pPr>
        <w:pStyle w:val="ConsPlusNormal"/>
        <w:ind w:firstLine="709"/>
        <w:jc w:val="both"/>
        <w:outlineLvl w:val="1"/>
        <w:rPr>
          <w:rFonts w:ascii="Times New Roman" w:hAnsi="Times New Roman" w:cs="Times New Roman"/>
          <w:sz w:val="28"/>
          <w:szCs w:val="28"/>
          <w:highlight w:val="yellow"/>
          <w:lang w:val="tt-RU" w:eastAsia="en-US"/>
        </w:rPr>
      </w:pPr>
      <w:r w:rsidRPr="00814BFF">
        <w:rPr>
          <w:rFonts w:ascii="Times New Roman" w:hAnsi="Times New Roman"/>
          <w:sz w:val="28"/>
          <w:szCs w:val="28"/>
          <w:lang w:val="tt-RU"/>
        </w:rPr>
        <w:t>«</w:t>
      </w:r>
      <w:r w:rsidRPr="00814BFF">
        <w:rPr>
          <w:rFonts w:ascii="Times New Roman" w:hAnsi="Times New Roman"/>
          <w:color w:val="000000"/>
          <w:sz w:val="28"/>
          <w:szCs w:val="28"/>
          <w:lang w:val="tt-RU"/>
        </w:rPr>
        <w:t xml:space="preserve">Салым салуның гадиләштерелгән системасын кулланучы салым түләүчеләр өчен дифференциацияләнгән салым ставкаларын билгеләү турында» Татарстан Республикасы Законына үзгәрешләр кертү хакында» </w:t>
      </w:r>
      <w:r w:rsidRPr="00814BFF">
        <w:rPr>
          <w:rFonts w:ascii="Times New Roman" w:hAnsi="Times New Roman"/>
          <w:sz w:val="28"/>
          <w:szCs w:val="28"/>
          <w:lang w:val="tt-RU"/>
        </w:rPr>
        <w:t>Татарстан Республикасы закон проекты</w:t>
      </w:r>
      <w:r>
        <w:rPr>
          <w:rFonts w:ascii="Times New Roman" w:hAnsi="Times New Roman"/>
          <w:sz w:val="28"/>
          <w:szCs w:val="28"/>
          <w:lang w:val="tt-RU"/>
        </w:rPr>
        <w:t xml:space="preserve"> (алга таба – закон проекты) белән </w:t>
      </w:r>
      <w:r w:rsidR="00C12544" w:rsidRPr="00171EBF">
        <w:rPr>
          <w:rFonts w:ascii="Times New Roman" w:hAnsi="Times New Roman" w:cs="Times New Roman"/>
          <w:color w:val="000000"/>
          <w:sz w:val="28"/>
          <w:szCs w:val="28"/>
          <w:lang w:val="tt-RU"/>
        </w:rPr>
        <w:t xml:space="preserve">салым түләүчеләр </w:t>
      </w:r>
      <w:r>
        <w:rPr>
          <w:rFonts w:ascii="Times New Roman" w:hAnsi="Times New Roman" w:cs="Times New Roman"/>
          <w:color w:val="000000"/>
          <w:sz w:val="28"/>
          <w:szCs w:val="28"/>
          <w:lang w:val="tt-RU"/>
        </w:rPr>
        <w:t xml:space="preserve">- </w:t>
      </w:r>
      <w:r w:rsidR="00C957B9" w:rsidRPr="00171EBF">
        <w:rPr>
          <w:rFonts w:ascii="Times New Roman" w:hAnsi="Times New Roman" w:cs="Times New Roman"/>
          <w:color w:val="000000"/>
          <w:sz w:val="28"/>
          <w:szCs w:val="28"/>
          <w:lang w:val="tt-RU"/>
        </w:rPr>
        <w:t xml:space="preserve">югары технологияләр өлкәсендә технопарк белән инновацион эшчәнлек турында килешү төзегән һәм югары технологияләр өлкәсендә технопарк резидентлары реестрына кертелгән </w:t>
      </w:r>
      <w:r w:rsidR="00C12544" w:rsidRPr="00171EBF">
        <w:rPr>
          <w:rFonts w:ascii="Times New Roman" w:hAnsi="Times New Roman" w:cs="Times New Roman"/>
          <w:color w:val="000000"/>
          <w:sz w:val="28"/>
          <w:szCs w:val="28"/>
          <w:lang w:val="tt-RU"/>
        </w:rPr>
        <w:t>югары технологияләр өлкәсендә</w:t>
      </w:r>
      <w:r w:rsidR="00C957B9" w:rsidRPr="00171EBF">
        <w:rPr>
          <w:rFonts w:ascii="Times New Roman" w:hAnsi="Times New Roman" w:cs="Times New Roman"/>
          <w:color w:val="000000"/>
          <w:sz w:val="28"/>
          <w:szCs w:val="28"/>
          <w:lang w:val="tt-RU"/>
        </w:rPr>
        <w:t xml:space="preserve"> технопарк резидентлары</w:t>
      </w:r>
      <w:r>
        <w:rPr>
          <w:rFonts w:ascii="Times New Roman" w:hAnsi="Times New Roman" w:cs="Times New Roman"/>
          <w:color w:val="000000"/>
          <w:sz w:val="28"/>
          <w:szCs w:val="28"/>
          <w:lang w:val="tt-RU"/>
        </w:rPr>
        <w:t xml:space="preserve"> өчен </w:t>
      </w:r>
      <w:r w:rsidR="00B46480">
        <w:rPr>
          <w:rFonts w:ascii="Times New Roman" w:hAnsi="Times New Roman" w:cs="Times New Roman"/>
          <w:color w:val="000000"/>
          <w:sz w:val="28"/>
          <w:szCs w:val="28"/>
          <w:lang w:val="tt-RU"/>
        </w:rPr>
        <w:t>түбәнәйтелгән</w:t>
      </w:r>
      <w:r>
        <w:rPr>
          <w:rFonts w:ascii="Times New Roman" w:hAnsi="Times New Roman" w:cs="Times New Roman"/>
          <w:color w:val="000000"/>
          <w:sz w:val="28"/>
          <w:szCs w:val="28"/>
          <w:lang w:val="tt-RU"/>
        </w:rPr>
        <w:t xml:space="preserve"> салым ставкаларын</w:t>
      </w:r>
      <w:r w:rsidR="00C957B9" w:rsidRPr="00171EBF">
        <w:rPr>
          <w:rFonts w:ascii="Times New Roman" w:hAnsi="Times New Roman" w:cs="Times New Roman"/>
          <w:color w:val="000000"/>
          <w:sz w:val="28"/>
          <w:szCs w:val="28"/>
          <w:lang w:val="tt-RU"/>
        </w:rPr>
        <w:t xml:space="preserve"> билгеләү </w:t>
      </w:r>
      <w:r w:rsidR="00C957B9" w:rsidRPr="00B46480">
        <w:rPr>
          <w:rFonts w:ascii="Times New Roman" w:hAnsi="Times New Roman" w:cs="Times New Roman"/>
          <w:sz w:val="28"/>
          <w:szCs w:val="28"/>
          <w:lang w:val="tt-RU"/>
        </w:rPr>
        <w:t>тәкъдим  ителә.</w:t>
      </w:r>
      <w:r w:rsidR="00C957B9" w:rsidRPr="00171EBF">
        <w:rPr>
          <w:rFonts w:ascii="Times New Roman" w:hAnsi="Times New Roman" w:cs="Times New Roman"/>
          <w:color w:val="000000"/>
          <w:sz w:val="28"/>
          <w:szCs w:val="28"/>
          <w:lang w:val="tt-RU"/>
        </w:rPr>
        <w:t xml:space="preserve"> </w:t>
      </w:r>
    </w:p>
    <w:p w:rsidR="00D07AD2" w:rsidRPr="00F36171" w:rsidRDefault="001B5B92" w:rsidP="00EA0932">
      <w:pPr>
        <w:pStyle w:val="ConsPlusNormal"/>
        <w:ind w:firstLine="709"/>
        <w:jc w:val="both"/>
        <w:outlineLvl w:val="1"/>
        <w:rPr>
          <w:rFonts w:ascii="Times New Roman" w:hAnsi="Times New Roman" w:cs="Times New Roman"/>
          <w:color w:val="000000"/>
          <w:sz w:val="28"/>
          <w:szCs w:val="28"/>
          <w:lang w:val="tt-RU"/>
        </w:rPr>
      </w:pPr>
      <w:r w:rsidRPr="00F36171">
        <w:rPr>
          <w:rFonts w:ascii="Times New Roman" w:hAnsi="Times New Roman" w:cs="Times New Roman"/>
          <w:color w:val="000000"/>
          <w:sz w:val="28"/>
          <w:szCs w:val="28"/>
          <w:lang w:val="tt-RU"/>
        </w:rPr>
        <w:t xml:space="preserve">Салым салуның гадиләштерелгән системасы буенча максималь </w:t>
      </w:r>
      <w:r w:rsidR="00B46480" w:rsidRPr="00F36171">
        <w:rPr>
          <w:rFonts w:ascii="Times New Roman" w:hAnsi="Times New Roman" w:cs="Times New Roman"/>
          <w:color w:val="000000"/>
          <w:sz w:val="28"/>
          <w:szCs w:val="28"/>
          <w:lang w:val="tt-RU"/>
        </w:rPr>
        <w:t xml:space="preserve">түбәнәйтелгән </w:t>
      </w:r>
      <w:r w:rsidRPr="00F36171">
        <w:rPr>
          <w:rFonts w:ascii="Times New Roman" w:hAnsi="Times New Roman" w:cs="Times New Roman"/>
          <w:color w:val="000000"/>
          <w:sz w:val="28"/>
          <w:szCs w:val="28"/>
          <w:lang w:val="tt-RU"/>
        </w:rPr>
        <w:t>салым ставкасын куллану хокукы салым салуның гадиләштерелгән системасын кулланучы салым түләүчеләргә бирелә,</w:t>
      </w:r>
      <w:r w:rsidR="00171EBF" w:rsidRPr="00F36171">
        <w:rPr>
          <w:rFonts w:ascii="Times New Roman" w:hAnsi="Times New Roman" w:cs="Times New Roman"/>
          <w:color w:val="000000"/>
          <w:sz w:val="28"/>
          <w:szCs w:val="28"/>
          <w:lang w:val="tt-RU"/>
        </w:rPr>
        <w:t xml:space="preserve"> </w:t>
      </w:r>
      <w:r w:rsidRPr="00F36171">
        <w:rPr>
          <w:rFonts w:ascii="Times New Roman" w:hAnsi="Times New Roman" w:cs="Times New Roman"/>
          <w:color w:val="000000"/>
          <w:sz w:val="28"/>
          <w:szCs w:val="28"/>
          <w:lang w:val="tt-RU"/>
        </w:rPr>
        <w:t>салым түләүченең тиешле хисап (салым) чоры</w:t>
      </w:r>
      <w:r w:rsidR="00D07AD2" w:rsidRPr="00F36171">
        <w:rPr>
          <w:rFonts w:ascii="Times New Roman" w:hAnsi="Times New Roman" w:cs="Times New Roman"/>
          <w:color w:val="000000"/>
          <w:sz w:val="28"/>
          <w:szCs w:val="28"/>
          <w:lang w:val="tt-RU"/>
        </w:rPr>
        <w:t xml:space="preserve"> өчен</w:t>
      </w:r>
      <w:r w:rsidRPr="00F36171">
        <w:rPr>
          <w:rFonts w:ascii="Times New Roman" w:hAnsi="Times New Roman" w:cs="Times New Roman"/>
          <w:color w:val="000000"/>
          <w:sz w:val="28"/>
          <w:szCs w:val="28"/>
          <w:lang w:val="tt-RU"/>
        </w:rPr>
        <w:t xml:space="preserve"> кеременең </w:t>
      </w:r>
      <w:r w:rsidR="00D07AD2" w:rsidRPr="00F36171">
        <w:rPr>
          <w:rFonts w:ascii="Times New Roman" w:hAnsi="Times New Roman" w:cs="Times New Roman"/>
          <w:color w:val="000000"/>
          <w:sz w:val="28"/>
          <w:szCs w:val="28"/>
          <w:lang w:val="tt-RU"/>
        </w:rPr>
        <w:t xml:space="preserve">кимендә </w:t>
      </w:r>
      <w:r w:rsidRPr="00F36171">
        <w:rPr>
          <w:rFonts w:ascii="Times New Roman" w:hAnsi="Times New Roman" w:cs="Times New Roman"/>
          <w:color w:val="000000"/>
          <w:sz w:val="28"/>
          <w:szCs w:val="28"/>
          <w:lang w:val="tt-RU"/>
        </w:rPr>
        <w:t>90 процент</w:t>
      </w:r>
      <w:r w:rsidR="00D07AD2" w:rsidRPr="00F36171">
        <w:rPr>
          <w:rFonts w:ascii="Times New Roman" w:hAnsi="Times New Roman" w:cs="Times New Roman"/>
          <w:color w:val="000000"/>
          <w:sz w:val="28"/>
          <w:szCs w:val="28"/>
          <w:lang w:val="tt-RU"/>
        </w:rPr>
        <w:t>ын</w:t>
      </w:r>
      <w:r w:rsidRPr="00F36171">
        <w:rPr>
          <w:rFonts w:ascii="Times New Roman" w:hAnsi="Times New Roman" w:cs="Times New Roman"/>
          <w:color w:val="000000"/>
          <w:sz w:val="28"/>
          <w:szCs w:val="28"/>
          <w:lang w:val="tt-RU"/>
        </w:rPr>
        <w:t xml:space="preserve"> </w:t>
      </w:r>
      <w:r w:rsidR="00D07AD2" w:rsidRPr="001A235A">
        <w:rPr>
          <w:rFonts w:ascii="Times New Roman" w:hAnsi="Times New Roman" w:cs="Times New Roman"/>
          <w:color w:val="000000"/>
          <w:sz w:val="28"/>
          <w:szCs w:val="28"/>
          <w:lang w:val="tt-RU"/>
        </w:rPr>
        <w:t>Икътисадый эшчәнлек төрләре гомумроссия классификаторының 62</w:t>
      </w:r>
      <w:r w:rsidR="00D07AD2" w:rsidRPr="00F36171">
        <w:rPr>
          <w:rFonts w:ascii="Times New Roman" w:hAnsi="Times New Roman" w:cs="Times New Roman"/>
          <w:color w:val="000000"/>
          <w:sz w:val="28"/>
          <w:szCs w:val="28"/>
          <w:lang w:val="tt-RU"/>
        </w:rPr>
        <w:t xml:space="preserve"> </w:t>
      </w:r>
      <w:r w:rsidR="00D07AD2" w:rsidRPr="001A235A">
        <w:rPr>
          <w:rFonts w:ascii="Times New Roman" w:hAnsi="Times New Roman" w:cs="Times New Roman"/>
          <w:color w:val="000000"/>
          <w:sz w:val="28"/>
          <w:szCs w:val="28"/>
          <w:lang w:val="tt-RU"/>
        </w:rPr>
        <w:t>«Компьютер программаларын әзерләү, шушы өлкәдә консультация хезмәтләре</w:t>
      </w:r>
      <w:r w:rsidR="00D07AD2" w:rsidRPr="00F36171">
        <w:rPr>
          <w:rFonts w:ascii="Times New Roman" w:hAnsi="Times New Roman" w:cs="Times New Roman"/>
          <w:color w:val="000000"/>
          <w:sz w:val="28"/>
          <w:szCs w:val="28"/>
          <w:lang w:val="tt-RU"/>
        </w:rPr>
        <w:t xml:space="preserve"> </w:t>
      </w:r>
      <w:r w:rsidR="00D07AD2" w:rsidRPr="001A235A">
        <w:rPr>
          <w:rFonts w:ascii="Times New Roman" w:hAnsi="Times New Roman" w:cs="Times New Roman"/>
          <w:color w:val="000000"/>
          <w:sz w:val="28"/>
          <w:szCs w:val="28"/>
          <w:lang w:val="tt-RU"/>
        </w:rPr>
        <w:t xml:space="preserve">күрсәтү һәм башка хезмәт күрсәтүләр» һәм </w:t>
      </w:r>
      <w:r w:rsidR="00EA0932">
        <w:rPr>
          <w:rFonts w:ascii="Times New Roman" w:hAnsi="Times New Roman" w:cs="Times New Roman"/>
          <w:color w:val="000000"/>
          <w:sz w:val="28"/>
          <w:szCs w:val="28"/>
          <w:lang w:val="tt-RU"/>
        </w:rPr>
        <w:br/>
      </w:r>
      <w:r w:rsidR="00D07AD2" w:rsidRPr="001A235A">
        <w:rPr>
          <w:rFonts w:ascii="Times New Roman" w:hAnsi="Times New Roman" w:cs="Times New Roman"/>
          <w:color w:val="000000"/>
          <w:sz w:val="28"/>
          <w:szCs w:val="28"/>
          <w:lang w:val="tt-RU"/>
        </w:rPr>
        <w:t>63 «Мәгълүмати технологияләр</w:t>
      </w:r>
      <w:r w:rsidR="00D07AD2" w:rsidRPr="00F36171">
        <w:rPr>
          <w:rFonts w:ascii="Times New Roman" w:hAnsi="Times New Roman" w:cs="Times New Roman"/>
          <w:color w:val="000000"/>
          <w:sz w:val="28"/>
          <w:szCs w:val="28"/>
          <w:lang w:val="tt-RU"/>
        </w:rPr>
        <w:t xml:space="preserve"> </w:t>
      </w:r>
      <w:r w:rsidR="00D07AD2" w:rsidRPr="001A235A">
        <w:rPr>
          <w:rFonts w:ascii="Times New Roman" w:hAnsi="Times New Roman" w:cs="Times New Roman"/>
          <w:color w:val="000000"/>
          <w:sz w:val="28"/>
          <w:szCs w:val="28"/>
          <w:lang w:val="tt-RU"/>
        </w:rPr>
        <w:t>өлкәсендә эшчәнлек» кодларына туры килә торган икътисадый эшчәнлек төрләрен</w:t>
      </w:r>
      <w:r w:rsidR="00D07AD2" w:rsidRPr="00F36171">
        <w:rPr>
          <w:rFonts w:ascii="Times New Roman" w:hAnsi="Times New Roman" w:cs="Times New Roman"/>
          <w:color w:val="000000"/>
          <w:sz w:val="28"/>
          <w:szCs w:val="28"/>
          <w:lang w:val="tt-RU"/>
        </w:rPr>
        <w:t xml:space="preserve"> </w:t>
      </w:r>
      <w:r w:rsidR="00D07AD2" w:rsidRPr="001A235A">
        <w:rPr>
          <w:rFonts w:ascii="Times New Roman" w:hAnsi="Times New Roman" w:cs="Times New Roman"/>
          <w:color w:val="000000"/>
          <w:sz w:val="28"/>
          <w:szCs w:val="28"/>
          <w:lang w:val="tt-RU"/>
        </w:rPr>
        <w:t>гамәлгә ашырудан алынган керем тәшкил иткән очракта</w:t>
      </w:r>
      <w:r w:rsidR="00D07AD2" w:rsidRPr="00F36171">
        <w:rPr>
          <w:rFonts w:ascii="Times New Roman" w:hAnsi="Times New Roman" w:cs="Times New Roman"/>
          <w:color w:val="000000"/>
          <w:sz w:val="28"/>
          <w:szCs w:val="28"/>
          <w:lang w:val="tt-RU"/>
        </w:rPr>
        <w:t xml:space="preserve">, </w:t>
      </w:r>
      <w:r w:rsidR="00171EBF" w:rsidRPr="00F36171">
        <w:rPr>
          <w:rFonts w:ascii="Times New Roman" w:hAnsi="Times New Roman" w:cs="Times New Roman"/>
          <w:color w:val="000000"/>
          <w:sz w:val="28"/>
          <w:szCs w:val="28"/>
          <w:lang w:val="tt-RU"/>
        </w:rPr>
        <w:t>1 процент к</w:t>
      </w:r>
      <w:r w:rsidR="00B46480" w:rsidRPr="00F36171">
        <w:rPr>
          <w:rFonts w:ascii="Times New Roman" w:hAnsi="Times New Roman" w:cs="Times New Roman"/>
          <w:color w:val="000000"/>
          <w:sz w:val="28"/>
          <w:szCs w:val="28"/>
          <w:lang w:val="tt-RU"/>
        </w:rPr>
        <w:t>үләмендә</w:t>
      </w:r>
      <w:r w:rsidR="00171EBF" w:rsidRPr="00F36171">
        <w:rPr>
          <w:rFonts w:ascii="Times New Roman" w:hAnsi="Times New Roman" w:cs="Times New Roman"/>
          <w:color w:val="000000"/>
          <w:sz w:val="28"/>
          <w:szCs w:val="28"/>
          <w:lang w:val="tt-RU"/>
        </w:rPr>
        <w:t xml:space="preserve"> – әгәр дә салым салу объекты булып керемнәр торса, 5 процент к</w:t>
      </w:r>
      <w:r w:rsidR="00B46480" w:rsidRPr="00F36171">
        <w:rPr>
          <w:rFonts w:ascii="Times New Roman" w:hAnsi="Times New Roman" w:cs="Times New Roman"/>
          <w:color w:val="000000"/>
          <w:sz w:val="28"/>
          <w:szCs w:val="28"/>
          <w:lang w:val="tt-RU"/>
        </w:rPr>
        <w:t>үләмендә</w:t>
      </w:r>
      <w:r w:rsidR="00171EBF" w:rsidRPr="00F36171">
        <w:rPr>
          <w:rFonts w:ascii="Times New Roman" w:hAnsi="Times New Roman" w:cs="Times New Roman"/>
          <w:color w:val="000000"/>
          <w:sz w:val="28"/>
          <w:szCs w:val="28"/>
          <w:lang w:val="tt-RU"/>
        </w:rPr>
        <w:t xml:space="preserve"> – салым салу объекты булып чыгымнар күләменә киметелгән керемнәр торса.</w:t>
      </w:r>
    </w:p>
    <w:p w:rsidR="00814BFF" w:rsidRPr="00814BFF" w:rsidRDefault="00814BFF" w:rsidP="00EA0932">
      <w:pPr>
        <w:pStyle w:val="ConsPlusNormal"/>
        <w:ind w:firstLine="709"/>
        <w:jc w:val="both"/>
        <w:outlineLvl w:val="1"/>
        <w:rPr>
          <w:rFonts w:ascii="Times New Roman" w:hAnsi="Times New Roman" w:cs="Times New Roman"/>
          <w:color w:val="000000"/>
          <w:sz w:val="28"/>
          <w:szCs w:val="28"/>
          <w:lang w:val="tt-RU"/>
        </w:rPr>
      </w:pPr>
      <w:r w:rsidRPr="00B46480">
        <w:rPr>
          <w:rFonts w:ascii="Times New Roman" w:hAnsi="Times New Roman" w:cs="Times New Roman"/>
          <w:sz w:val="28"/>
          <w:szCs w:val="28"/>
          <w:lang w:val="tt-RU"/>
        </w:rPr>
        <w:t>Закон проекты</w:t>
      </w:r>
      <w:r w:rsidRPr="00814BFF">
        <w:rPr>
          <w:rFonts w:ascii="Times New Roman" w:hAnsi="Times New Roman" w:cs="Times New Roman"/>
          <w:color w:val="000000"/>
          <w:sz w:val="28"/>
          <w:szCs w:val="28"/>
          <w:lang w:val="tt-RU"/>
        </w:rPr>
        <w:t xml:space="preserve"> тарафыннан тәкъдим ителә торган үзгәрешләр Россия Федерациясенең башка субъектларыннан Татарстан Республикасына мәгълүмати технологияләр өлкәсендә яңа компанияләр җәлеп итүгә, Татарстан Республикасында кече һәм урта бизнес компанияләренең тормышка сәләтлелегенең тотрыклы дәрәҗәсен саклауга, тулаем республиканың инвестицион җәлеп итүчәнлеген арттыруга юнәлдерелгән.</w:t>
      </w:r>
    </w:p>
    <w:p w:rsidR="00814BFF" w:rsidRPr="00814BFF" w:rsidRDefault="00814BFF" w:rsidP="00EA0932">
      <w:pPr>
        <w:pStyle w:val="ConsPlusNormal"/>
        <w:ind w:firstLine="709"/>
        <w:jc w:val="both"/>
        <w:outlineLvl w:val="1"/>
        <w:rPr>
          <w:rFonts w:ascii="Times New Roman" w:hAnsi="Times New Roman" w:cs="Times New Roman"/>
          <w:color w:val="000000"/>
          <w:sz w:val="28"/>
          <w:szCs w:val="28"/>
          <w:lang w:val="tt-RU"/>
        </w:rPr>
      </w:pPr>
      <w:r w:rsidRPr="006708DD">
        <w:rPr>
          <w:rFonts w:ascii="Times New Roman" w:hAnsi="Times New Roman" w:cs="Times New Roman"/>
          <w:color w:val="000000"/>
          <w:sz w:val="28"/>
          <w:szCs w:val="28"/>
          <w:lang w:val="tt-RU"/>
        </w:rPr>
        <w:t>Әлеге максатларга салым салуның гадиләштерелгән системасын куллануга бәйле рәвештә салым ташламасына ия булган һәм мәгълүмати технологияләр өлкәсендә икътисадый эшчәнлек төрләрен гамәлгә ашыручы салым түләүчеләр – оешмалар һәм шәхси эш</w:t>
      </w:r>
      <w:r>
        <w:rPr>
          <w:rFonts w:ascii="Times New Roman" w:hAnsi="Times New Roman" w:cs="Times New Roman"/>
          <w:color w:val="000000"/>
          <w:sz w:val="28"/>
          <w:szCs w:val="28"/>
          <w:lang w:val="tt-RU"/>
        </w:rPr>
        <w:t>мәкәрләр</w:t>
      </w:r>
      <w:r w:rsidRPr="006708DD">
        <w:rPr>
          <w:rFonts w:ascii="Times New Roman" w:hAnsi="Times New Roman" w:cs="Times New Roman"/>
          <w:color w:val="000000"/>
          <w:sz w:val="28"/>
          <w:szCs w:val="28"/>
          <w:lang w:val="tt-RU"/>
        </w:rPr>
        <w:t xml:space="preserve"> исемлеген киңәйтү юлы белән ирешергә мөмкин.</w:t>
      </w:r>
    </w:p>
    <w:p w:rsidR="001A35DE" w:rsidRPr="006708DD" w:rsidRDefault="001A35DE" w:rsidP="00EA0932">
      <w:pPr>
        <w:pStyle w:val="ConsPlusNormal"/>
        <w:ind w:firstLine="709"/>
        <w:jc w:val="both"/>
        <w:outlineLvl w:val="1"/>
        <w:rPr>
          <w:rFonts w:ascii="Times New Roman" w:hAnsi="Times New Roman" w:cs="Times New Roman"/>
          <w:color w:val="000000"/>
          <w:sz w:val="28"/>
          <w:szCs w:val="28"/>
          <w:lang w:val="tt-RU"/>
        </w:rPr>
      </w:pPr>
      <w:r w:rsidRPr="001B5B92">
        <w:rPr>
          <w:rFonts w:ascii="Times New Roman" w:hAnsi="Times New Roman" w:cs="Times New Roman"/>
          <w:color w:val="000000"/>
          <w:sz w:val="28"/>
          <w:szCs w:val="28"/>
          <w:lang w:val="tt-RU"/>
        </w:rPr>
        <w:t>Бүгенге көндә республикада «</w:t>
      </w:r>
      <w:r w:rsidRPr="006708DD">
        <w:rPr>
          <w:rFonts w:ascii="Times New Roman" w:hAnsi="Times New Roman" w:cs="Times New Roman"/>
          <w:color w:val="000000"/>
          <w:sz w:val="28"/>
          <w:szCs w:val="28"/>
          <w:lang w:val="tt-RU"/>
        </w:rPr>
        <w:t>К</w:t>
      </w:r>
      <w:r w:rsidRPr="001B5B92">
        <w:rPr>
          <w:rFonts w:ascii="Times New Roman" w:hAnsi="Times New Roman" w:cs="Times New Roman"/>
          <w:color w:val="000000"/>
          <w:sz w:val="28"/>
          <w:szCs w:val="28"/>
          <w:lang w:val="tt-RU"/>
        </w:rPr>
        <w:t xml:space="preserve">ерем» салым салуның гадиләштерелгән системасы ставкасы гадәти режимда максималь 6%, ә </w:t>
      </w:r>
      <w:r w:rsidRPr="001B5B92">
        <w:rPr>
          <w:rFonts w:ascii="Times New Roman" w:hAnsi="Times New Roman" w:cs="Times New Roman"/>
          <w:sz w:val="28"/>
          <w:szCs w:val="28"/>
          <w:lang w:val="tt-RU" w:eastAsia="en-US"/>
        </w:rPr>
        <w:t>«</w:t>
      </w:r>
      <w:r w:rsidRPr="001B5B92">
        <w:rPr>
          <w:rFonts w:ascii="Times New Roman" w:hAnsi="Times New Roman" w:cs="Times New Roman"/>
          <w:color w:val="000000"/>
          <w:sz w:val="28"/>
          <w:szCs w:val="28"/>
          <w:lang w:val="tt-RU"/>
        </w:rPr>
        <w:t xml:space="preserve">Керем минус чыгым» салым салуның гадиләштерелгән системасы ставкасы </w:t>
      </w:r>
      <w:r w:rsidR="00EA0932">
        <w:rPr>
          <w:rFonts w:ascii="Times New Roman" w:hAnsi="Times New Roman" w:cs="Times New Roman"/>
          <w:color w:val="000000"/>
          <w:sz w:val="28"/>
          <w:szCs w:val="28"/>
          <w:lang w:val="tt-RU"/>
        </w:rPr>
        <w:t>–</w:t>
      </w:r>
      <w:r w:rsidRPr="001B5B92">
        <w:rPr>
          <w:rFonts w:ascii="Times New Roman" w:hAnsi="Times New Roman" w:cs="Times New Roman"/>
          <w:color w:val="000000"/>
          <w:sz w:val="28"/>
          <w:szCs w:val="28"/>
          <w:lang w:val="tt-RU"/>
        </w:rPr>
        <w:t xml:space="preserve"> 10%</w:t>
      </w:r>
      <w:r w:rsidRPr="006708DD">
        <w:rPr>
          <w:rFonts w:ascii="Times New Roman" w:hAnsi="Times New Roman" w:cs="Times New Roman"/>
          <w:color w:val="000000"/>
          <w:sz w:val="28"/>
          <w:szCs w:val="28"/>
          <w:lang w:val="tt-RU"/>
        </w:rPr>
        <w:t xml:space="preserve"> </w:t>
      </w:r>
      <w:r w:rsidRPr="001B5B92">
        <w:rPr>
          <w:rFonts w:ascii="Times New Roman" w:hAnsi="Times New Roman" w:cs="Times New Roman"/>
          <w:color w:val="000000"/>
          <w:sz w:val="28"/>
          <w:szCs w:val="28"/>
          <w:lang w:val="tt-RU"/>
        </w:rPr>
        <w:t>тәшкил итә</w:t>
      </w:r>
      <w:r w:rsidRPr="006708DD">
        <w:rPr>
          <w:rFonts w:ascii="Times New Roman" w:hAnsi="Times New Roman" w:cs="Times New Roman"/>
          <w:color w:val="000000"/>
          <w:sz w:val="28"/>
          <w:szCs w:val="28"/>
          <w:lang w:val="tt-RU"/>
        </w:rPr>
        <w:t>.</w:t>
      </w:r>
      <w:r w:rsidRPr="001B5B92">
        <w:rPr>
          <w:rFonts w:ascii="Times New Roman" w:hAnsi="Times New Roman" w:cs="Times New Roman"/>
          <w:color w:val="000000"/>
          <w:sz w:val="28"/>
          <w:szCs w:val="28"/>
          <w:lang w:val="tt-RU"/>
        </w:rPr>
        <w:t xml:space="preserve"> </w:t>
      </w:r>
    </w:p>
    <w:p w:rsidR="001A35DE" w:rsidRPr="006708DD" w:rsidRDefault="001A35DE" w:rsidP="00EA0932">
      <w:pPr>
        <w:pStyle w:val="ConsPlusNormal"/>
        <w:ind w:firstLine="709"/>
        <w:jc w:val="both"/>
        <w:outlineLvl w:val="1"/>
        <w:rPr>
          <w:rFonts w:ascii="Times New Roman" w:hAnsi="Times New Roman" w:cs="Times New Roman"/>
          <w:color w:val="000000"/>
          <w:sz w:val="28"/>
          <w:szCs w:val="28"/>
          <w:lang w:val="tt-RU"/>
        </w:rPr>
      </w:pPr>
      <w:r w:rsidRPr="006708DD">
        <w:rPr>
          <w:rFonts w:ascii="Times New Roman" w:hAnsi="Times New Roman" w:cs="Times New Roman"/>
          <w:color w:val="000000"/>
          <w:sz w:val="28"/>
          <w:szCs w:val="28"/>
          <w:lang w:val="tt-RU"/>
        </w:rPr>
        <w:t>Башка төбәкләр тенденциясе шунда ки, анда салым салуның гадиләштерелгән системасын кулланучы ИТ-тармак оешмалары өчен салым преференцияләре кертелгән инде.</w:t>
      </w:r>
    </w:p>
    <w:p w:rsidR="001A35DE" w:rsidRPr="006708DD" w:rsidRDefault="001A35DE" w:rsidP="00EA0932">
      <w:pPr>
        <w:pStyle w:val="ConsPlusNormal"/>
        <w:ind w:firstLine="709"/>
        <w:jc w:val="both"/>
        <w:outlineLvl w:val="1"/>
        <w:rPr>
          <w:rFonts w:ascii="Times New Roman" w:hAnsi="Times New Roman" w:cs="Times New Roman"/>
          <w:color w:val="000000"/>
          <w:sz w:val="28"/>
          <w:szCs w:val="28"/>
          <w:lang w:val="tt-RU"/>
        </w:rPr>
      </w:pPr>
      <w:r w:rsidRPr="006708DD">
        <w:rPr>
          <w:rFonts w:ascii="Times New Roman" w:hAnsi="Times New Roman" w:cs="Times New Roman"/>
          <w:color w:val="000000"/>
          <w:sz w:val="28"/>
          <w:szCs w:val="28"/>
          <w:lang w:val="tt-RU"/>
        </w:rPr>
        <w:lastRenderedPageBreak/>
        <w:t xml:space="preserve">Аерым алганда, Башкортстан Республикасы һәм Ульяновск өлкәсе барлык </w:t>
      </w:r>
      <w:r w:rsidR="002863DB">
        <w:rPr>
          <w:rFonts w:ascii="Times New Roman" w:hAnsi="Times New Roman" w:cs="Times New Roman"/>
          <w:color w:val="000000"/>
          <w:sz w:val="28"/>
          <w:szCs w:val="28"/>
          <w:lang w:val="tt-RU"/>
        </w:rPr>
        <w:br/>
      </w:r>
      <w:r w:rsidRPr="006708DD">
        <w:rPr>
          <w:rFonts w:ascii="Times New Roman" w:hAnsi="Times New Roman" w:cs="Times New Roman"/>
          <w:color w:val="000000"/>
          <w:sz w:val="28"/>
          <w:szCs w:val="28"/>
          <w:lang w:val="tt-RU"/>
        </w:rPr>
        <w:t>ИТ-компанияләр өчен дә агымдагы елның апрель һәм май айларында ташламалар (1%) кертте.</w:t>
      </w:r>
    </w:p>
    <w:p w:rsidR="00814BFF" w:rsidRPr="00814BFF" w:rsidRDefault="001A35DE" w:rsidP="00EA0932">
      <w:pPr>
        <w:pStyle w:val="ConsPlusNormal"/>
        <w:ind w:firstLine="709"/>
        <w:jc w:val="both"/>
        <w:outlineLvl w:val="1"/>
        <w:rPr>
          <w:rFonts w:ascii="Times New Roman" w:hAnsi="Times New Roman" w:cs="Times New Roman"/>
          <w:color w:val="000000"/>
          <w:sz w:val="28"/>
          <w:szCs w:val="28"/>
          <w:lang w:val="tt-RU"/>
        </w:rPr>
      </w:pPr>
      <w:r w:rsidRPr="00814BFF">
        <w:rPr>
          <w:rFonts w:ascii="Times New Roman" w:hAnsi="Times New Roman" w:cs="Times New Roman"/>
          <w:color w:val="000000"/>
          <w:sz w:val="28"/>
          <w:szCs w:val="28"/>
          <w:lang w:val="tt-RU"/>
        </w:rPr>
        <w:t>Технопарк резидентлары өчен салым салуның гадиләштерелгән системасын Пермь крае (2%), Мордовия Республикасы (5%), Новгород өлкәсе (2%), Төмән өлкәсе (5%), Кемерово өлкәсе (5%), Удмурт республикасы (5%) кебек төбәкләр кертте</w:t>
      </w:r>
      <w:r w:rsidR="00814BFF">
        <w:rPr>
          <w:rFonts w:ascii="Times New Roman" w:hAnsi="Times New Roman" w:cs="Times New Roman"/>
          <w:color w:val="000000"/>
          <w:sz w:val="28"/>
          <w:szCs w:val="28"/>
          <w:lang w:val="tt-RU"/>
        </w:rPr>
        <w:t>.</w:t>
      </w:r>
    </w:p>
    <w:p w:rsidR="001A35DE" w:rsidRPr="006708DD" w:rsidRDefault="001A35DE" w:rsidP="00EA0932">
      <w:pPr>
        <w:pStyle w:val="ConsPlusNormal"/>
        <w:ind w:firstLine="709"/>
        <w:jc w:val="both"/>
        <w:outlineLvl w:val="1"/>
        <w:rPr>
          <w:rFonts w:ascii="Times New Roman" w:hAnsi="Times New Roman" w:cs="Times New Roman"/>
          <w:color w:val="000000"/>
          <w:sz w:val="28"/>
          <w:szCs w:val="28"/>
          <w:lang w:val="tt-RU"/>
        </w:rPr>
      </w:pPr>
      <w:r w:rsidRPr="006708DD">
        <w:rPr>
          <w:rFonts w:ascii="Times New Roman" w:hAnsi="Times New Roman" w:cs="Times New Roman"/>
          <w:color w:val="000000"/>
          <w:sz w:val="28"/>
          <w:szCs w:val="28"/>
          <w:lang w:val="tt-RU"/>
        </w:rPr>
        <w:t>Күрше регионнарның бу тәҗрибәне кертүләрен исәпкә алып, Татарстан Республикасыннан салым преференцияләре булган регионнарга бизнес-миграция куркынычы туа. Мондый хәл ИТ-индустриягә ярдәм итү өлкәсендә алдынгы регионнарның берсе булган Татарстан Республикасы статусында тискәре чагылыш табарга мөмкин.</w:t>
      </w:r>
    </w:p>
    <w:p w:rsidR="001A35DE" w:rsidRPr="006708DD" w:rsidRDefault="001A35DE" w:rsidP="00EA0932">
      <w:pPr>
        <w:pStyle w:val="ConsPlusNormal"/>
        <w:ind w:firstLine="709"/>
        <w:jc w:val="both"/>
        <w:outlineLvl w:val="1"/>
        <w:rPr>
          <w:rFonts w:ascii="Times New Roman" w:hAnsi="Times New Roman" w:cs="Times New Roman"/>
          <w:color w:val="000000"/>
          <w:sz w:val="28"/>
          <w:szCs w:val="28"/>
          <w:lang w:val="tt-RU"/>
        </w:rPr>
      </w:pPr>
      <w:r w:rsidRPr="006708DD">
        <w:rPr>
          <w:rFonts w:ascii="Times New Roman" w:hAnsi="Times New Roman" w:cs="Times New Roman"/>
          <w:color w:val="000000"/>
          <w:sz w:val="28"/>
          <w:szCs w:val="28"/>
          <w:lang w:val="tt-RU"/>
        </w:rPr>
        <w:t xml:space="preserve">Кыска сроклы перспективада салым преференцияләре биргәндә төшеп калучы табышларның артуына бәйле рискларга карамастан, тәкъдим ителгән ярдәм чарасы </w:t>
      </w:r>
      <w:r w:rsidR="00C12544" w:rsidRPr="006708DD">
        <w:rPr>
          <w:rFonts w:ascii="Times New Roman" w:hAnsi="Times New Roman" w:cs="Times New Roman"/>
          <w:color w:val="000000"/>
          <w:sz w:val="28"/>
          <w:szCs w:val="28"/>
          <w:lang w:val="tt-RU"/>
        </w:rPr>
        <w:t>о</w:t>
      </w:r>
      <w:r w:rsidRPr="006708DD">
        <w:rPr>
          <w:rFonts w:ascii="Times New Roman" w:hAnsi="Times New Roman" w:cs="Times New Roman"/>
          <w:color w:val="000000"/>
          <w:sz w:val="28"/>
          <w:szCs w:val="28"/>
          <w:lang w:val="tt-RU"/>
        </w:rPr>
        <w:t xml:space="preserve">зак вакытка исәпләнгән перспективада салым керемнәрен саклап калуга һәм арттыруга, эш урыннарын саклап калуга, яшь ИТ-компанияләрнең </w:t>
      </w:r>
      <w:r w:rsidR="00C12544" w:rsidRPr="006708DD">
        <w:rPr>
          <w:rFonts w:ascii="Times New Roman" w:hAnsi="Times New Roman" w:cs="Times New Roman"/>
          <w:color w:val="000000"/>
          <w:sz w:val="28"/>
          <w:szCs w:val="28"/>
          <w:lang w:val="tt-RU"/>
        </w:rPr>
        <w:t>яшәп</w:t>
      </w:r>
      <w:r w:rsidRPr="006708DD">
        <w:rPr>
          <w:rFonts w:ascii="Times New Roman" w:hAnsi="Times New Roman" w:cs="Times New Roman"/>
          <w:color w:val="000000"/>
          <w:sz w:val="28"/>
          <w:szCs w:val="28"/>
          <w:lang w:val="tt-RU"/>
        </w:rPr>
        <w:t xml:space="preserve"> калуына ярдәм итәчәк һәм бизнес-предприятиеләрнең лояль</w:t>
      </w:r>
      <w:r w:rsidR="00C12544" w:rsidRPr="006708DD">
        <w:rPr>
          <w:rFonts w:ascii="Times New Roman" w:hAnsi="Times New Roman" w:cs="Times New Roman"/>
          <w:color w:val="000000"/>
          <w:sz w:val="28"/>
          <w:szCs w:val="28"/>
          <w:lang w:val="tt-RU"/>
        </w:rPr>
        <w:t>рәк</w:t>
      </w:r>
      <w:r w:rsidRPr="006708DD">
        <w:rPr>
          <w:rFonts w:ascii="Times New Roman" w:hAnsi="Times New Roman" w:cs="Times New Roman"/>
          <w:color w:val="000000"/>
          <w:sz w:val="28"/>
          <w:szCs w:val="28"/>
          <w:lang w:val="tt-RU"/>
        </w:rPr>
        <w:t xml:space="preserve"> салым шартларын тәкъдим итүче башка регионнарга китүенә киртә булачак. </w:t>
      </w:r>
    </w:p>
    <w:p w:rsidR="001A35DE" w:rsidRPr="006708DD" w:rsidRDefault="001A35DE" w:rsidP="00EA0932">
      <w:pPr>
        <w:pStyle w:val="ConsPlusNormal"/>
        <w:ind w:firstLine="709"/>
        <w:jc w:val="both"/>
        <w:outlineLvl w:val="1"/>
        <w:rPr>
          <w:rFonts w:ascii="Times New Roman" w:hAnsi="Times New Roman" w:cs="Times New Roman"/>
          <w:sz w:val="28"/>
          <w:szCs w:val="28"/>
          <w:lang w:val="tt-RU" w:eastAsia="en-US"/>
        </w:rPr>
      </w:pPr>
      <w:r w:rsidRPr="006708DD">
        <w:rPr>
          <w:rFonts w:ascii="Times New Roman" w:hAnsi="Times New Roman" w:cs="Times New Roman"/>
          <w:color w:val="000000"/>
          <w:sz w:val="28"/>
          <w:szCs w:val="28"/>
          <w:lang w:val="tt-RU"/>
        </w:rPr>
        <w:t>Закон проекты белән 2021 елның 1 гыйнварыннан 2023 елның 31 декабренә кадәр ташламалы салым ставкаларын билгеләү күздә тотыла.</w:t>
      </w:r>
    </w:p>
    <w:sectPr w:rsidR="001A35DE" w:rsidRPr="006708DD" w:rsidSect="00CD07FA">
      <w:headerReference w:type="default" r:id="rId8"/>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14F8" w:rsidRDefault="003614F8" w:rsidP="000133C4">
      <w:pPr>
        <w:spacing w:after="0" w:line="240" w:lineRule="auto"/>
      </w:pPr>
      <w:r>
        <w:separator/>
      </w:r>
    </w:p>
  </w:endnote>
  <w:endnote w:type="continuationSeparator" w:id="0">
    <w:p w:rsidR="003614F8" w:rsidRDefault="003614F8" w:rsidP="00013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14F8" w:rsidRDefault="003614F8" w:rsidP="000133C4">
      <w:pPr>
        <w:spacing w:after="0" w:line="240" w:lineRule="auto"/>
      </w:pPr>
      <w:r>
        <w:separator/>
      </w:r>
    </w:p>
  </w:footnote>
  <w:footnote w:type="continuationSeparator" w:id="0">
    <w:p w:rsidR="003614F8" w:rsidRDefault="003614F8" w:rsidP="000133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4AA" w:rsidRPr="000133C4" w:rsidRDefault="006F5331">
    <w:pPr>
      <w:pStyle w:val="a5"/>
      <w:jc w:val="center"/>
      <w:rPr>
        <w:sz w:val="28"/>
        <w:szCs w:val="28"/>
      </w:rPr>
    </w:pPr>
    <w:r w:rsidRPr="000133C4">
      <w:rPr>
        <w:sz w:val="28"/>
        <w:szCs w:val="28"/>
      </w:rPr>
      <w:fldChar w:fldCharType="begin"/>
    </w:r>
    <w:r w:rsidR="00FD34AA" w:rsidRPr="000133C4">
      <w:rPr>
        <w:sz w:val="28"/>
        <w:szCs w:val="28"/>
      </w:rPr>
      <w:instrText>PAGE   \* MERGEFORMAT</w:instrText>
    </w:r>
    <w:r w:rsidRPr="000133C4">
      <w:rPr>
        <w:sz w:val="28"/>
        <w:szCs w:val="28"/>
      </w:rPr>
      <w:fldChar w:fldCharType="separate"/>
    </w:r>
    <w:r w:rsidR="008318D1">
      <w:rPr>
        <w:noProof/>
        <w:sz w:val="28"/>
        <w:szCs w:val="28"/>
      </w:rPr>
      <w:t>2</w:t>
    </w:r>
    <w:r w:rsidRPr="000133C4">
      <w:rPr>
        <w:sz w:val="28"/>
        <w:szCs w:val="28"/>
      </w:rPr>
      <w:fldChar w:fldCharType="end"/>
    </w:r>
  </w:p>
  <w:p w:rsidR="00FD34AA" w:rsidRDefault="00FD34A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ABB3398"/>
    <w:multiLevelType w:val="hybridMultilevel"/>
    <w:tmpl w:val="E528E2B2"/>
    <w:lvl w:ilvl="0" w:tplc="5FC0A7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8EF"/>
    <w:rsid w:val="0000306E"/>
    <w:rsid w:val="00010CB6"/>
    <w:rsid w:val="000133C4"/>
    <w:rsid w:val="00046919"/>
    <w:rsid w:val="00065D38"/>
    <w:rsid w:val="00066C63"/>
    <w:rsid w:val="000A09DD"/>
    <w:rsid w:val="000B2023"/>
    <w:rsid w:val="001041D5"/>
    <w:rsid w:val="00133631"/>
    <w:rsid w:val="00160F20"/>
    <w:rsid w:val="00166C58"/>
    <w:rsid w:val="00171EBF"/>
    <w:rsid w:val="00184E24"/>
    <w:rsid w:val="00195994"/>
    <w:rsid w:val="001A35DE"/>
    <w:rsid w:val="001A3B43"/>
    <w:rsid w:val="001A70B8"/>
    <w:rsid w:val="001B5B92"/>
    <w:rsid w:val="001C26D2"/>
    <w:rsid w:val="001C6082"/>
    <w:rsid w:val="001D3E36"/>
    <w:rsid w:val="001E29C2"/>
    <w:rsid w:val="002201AA"/>
    <w:rsid w:val="002336F5"/>
    <w:rsid w:val="00234DBD"/>
    <w:rsid w:val="002510D2"/>
    <w:rsid w:val="00254A13"/>
    <w:rsid w:val="0028522F"/>
    <w:rsid w:val="002863DB"/>
    <w:rsid w:val="00296C76"/>
    <w:rsid w:val="002E1ED9"/>
    <w:rsid w:val="002E68EF"/>
    <w:rsid w:val="002F6794"/>
    <w:rsid w:val="00314189"/>
    <w:rsid w:val="00317206"/>
    <w:rsid w:val="00320421"/>
    <w:rsid w:val="003307EC"/>
    <w:rsid w:val="003349F0"/>
    <w:rsid w:val="0034069D"/>
    <w:rsid w:val="00341598"/>
    <w:rsid w:val="00347A60"/>
    <w:rsid w:val="00351E7A"/>
    <w:rsid w:val="003614F8"/>
    <w:rsid w:val="00382154"/>
    <w:rsid w:val="0040141C"/>
    <w:rsid w:val="00406348"/>
    <w:rsid w:val="00421353"/>
    <w:rsid w:val="004279C5"/>
    <w:rsid w:val="00436151"/>
    <w:rsid w:val="0047425C"/>
    <w:rsid w:val="00474B3B"/>
    <w:rsid w:val="00477126"/>
    <w:rsid w:val="00490E3A"/>
    <w:rsid w:val="004C6BD0"/>
    <w:rsid w:val="004D44CB"/>
    <w:rsid w:val="004D621C"/>
    <w:rsid w:val="004E776A"/>
    <w:rsid w:val="004F51DA"/>
    <w:rsid w:val="004F527B"/>
    <w:rsid w:val="00504CE8"/>
    <w:rsid w:val="0053657B"/>
    <w:rsid w:val="005444F8"/>
    <w:rsid w:val="0058551B"/>
    <w:rsid w:val="00585AA1"/>
    <w:rsid w:val="005A58F6"/>
    <w:rsid w:val="005B39C0"/>
    <w:rsid w:val="005D0FF8"/>
    <w:rsid w:val="005E1E44"/>
    <w:rsid w:val="005F7EB1"/>
    <w:rsid w:val="006708DD"/>
    <w:rsid w:val="00673035"/>
    <w:rsid w:val="006A25B6"/>
    <w:rsid w:val="006B792B"/>
    <w:rsid w:val="006D6749"/>
    <w:rsid w:val="006E6FBC"/>
    <w:rsid w:val="006F5331"/>
    <w:rsid w:val="0073254A"/>
    <w:rsid w:val="00797836"/>
    <w:rsid w:val="007A28F1"/>
    <w:rsid w:val="007A2C48"/>
    <w:rsid w:val="007F14EB"/>
    <w:rsid w:val="008005C0"/>
    <w:rsid w:val="00814BFF"/>
    <w:rsid w:val="008318D1"/>
    <w:rsid w:val="00867089"/>
    <w:rsid w:val="00867423"/>
    <w:rsid w:val="008B0C35"/>
    <w:rsid w:val="008B2D43"/>
    <w:rsid w:val="008B3D94"/>
    <w:rsid w:val="008B7817"/>
    <w:rsid w:val="008D4828"/>
    <w:rsid w:val="008E11CD"/>
    <w:rsid w:val="008E62C1"/>
    <w:rsid w:val="00940D29"/>
    <w:rsid w:val="009519F2"/>
    <w:rsid w:val="009619AA"/>
    <w:rsid w:val="00966756"/>
    <w:rsid w:val="0099229F"/>
    <w:rsid w:val="009A096D"/>
    <w:rsid w:val="009A0EF3"/>
    <w:rsid w:val="009E37BD"/>
    <w:rsid w:val="00A063D3"/>
    <w:rsid w:val="00A16B15"/>
    <w:rsid w:val="00A253B5"/>
    <w:rsid w:val="00A34E0A"/>
    <w:rsid w:val="00A41E3F"/>
    <w:rsid w:val="00A740D9"/>
    <w:rsid w:val="00AA7D87"/>
    <w:rsid w:val="00AB7B74"/>
    <w:rsid w:val="00AD2646"/>
    <w:rsid w:val="00AE0ED0"/>
    <w:rsid w:val="00AE2849"/>
    <w:rsid w:val="00AF7220"/>
    <w:rsid w:val="00B46480"/>
    <w:rsid w:val="00B56245"/>
    <w:rsid w:val="00B91236"/>
    <w:rsid w:val="00BA342F"/>
    <w:rsid w:val="00BD06D4"/>
    <w:rsid w:val="00BE18DD"/>
    <w:rsid w:val="00BE4C84"/>
    <w:rsid w:val="00C12544"/>
    <w:rsid w:val="00C264FF"/>
    <w:rsid w:val="00C40679"/>
    <w:rsid w:val="00C41BE6"/>
    <w:rsid w:val="00C61CC6"/>
    <w:rsid w:val="00C93F4A"/>
    <w:rsid w:val="00C957B9"/>
    <w:rsid w:val="00CB6306"/>
    <w:rsid w:val="00CC4074"/>
    <w:rsid w:val="00CD07FA"/>
    <w:rsid w:val="00CD7D3E"/>
    <w:rsid w:val="00CF061A"/>
    <w:rsid w:val="00CF7974"/>
    <w:rsid w:val="00D030EE"/>
    <w:rsid w:val="00D07AD2"/>
    <w:rsid w:val="00D1756A"/>
    <w:rsid w:val="00D24F2A"/>
    <w:rsid w:val="00D26011"/>
    <w:rsid w:val="00D3080E"/>
    <w:rsid w:val="00D35503"/>
    <w:rsid w:val="00D43D1E"/>
    <w:rsid w:val="00D53DFC"/>
    <w:rsid w:val="00D7599A"/>
    <w:rsid w:val="00D86900"/>
    <w:rsid w:val="00DD7664"/>
    <w:rsid w:val="00DE56D4"/>
    <w:rsid w:val="00E00743"/>
    <w:rsid w:val="00E251DF"/>
    <w:rsid w:val="00E81510"/>
    <w:rsid w:val="00E93AC5"/>
    <w:rsid w:val="00E97991"/>
    <w:rsid w:val="00EA0932"/>
    <w:rsid w:val="00ED4D0C"/>
    <w:rsid w:val="00EE0D35"/>
    <w:rsid w:val="00EE1E82"/>
    <w:rsid w:val="00EE5D1A"/>
    <w:rsid w:val="00F02084"/>
    <w:rsid w:val="00F16098"/>
    <w:rsid w:val="00F2100B"/>
    <w:rsid w:val="00F23E7C"/>
    <w:rsid w:val="00F27061"/>
    <w:rsid w:val="00F33963"/>
    <w:rsid w:val="00F36171"/>
    <w:rsid w:val="00F37161"/>
    <w:rsid w:val="00F5011C"/>
    <w:rsid w:val="00F54FCB"/>
    <w:rsid w:val="00F64823"/>
    <w:rsid w:val="00F93880"/>
    <w:rsid w:val="00FD34AA"/>
    <w:rsid w:val="00FD4A99"/>
    <w:rsid w:val="00FE4B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7D91E0-6881-4692-AF13-0BEE400A0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533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7599A"/>
    <w:pPr>
      <w:spacing w:after="0" w:line="240" w:lineRule="auto"/>
    </w:pPr>
    <w:rPr>
      <w:rFonts w:ascii="Tahoma" w:hAnsi="Tahoma"/>
      <w:sz w:val="16"/>
      <w:szCs w:val="16"/>
    </w:rPr>
  </w:style>
  <w:style w:type="character" w:customStyle="1" w:styleId="a4">
    <w:name w:val="Текст выноски Знак"/>
    <w:link w:val="a3"/>
    <w:uiPriority w:val="99"/>
    <w:semiHidden/>
    <w:rsid w:val="00D7599A"/>
    <w:rPr>
      <w:rFonts w:ascii="Tahoma" w:hAnsi="Tahoma" w:cs="Tahoma"/>
      <w:sz w:val="16"/>
      <w:szCs w:val="16"/>
      <w:lang w:eastAsia="en-US"/>
    </w:rPr>
  </w:style>
  <w:style w:type="paragraph" w:styleId="a5">
    <w:name w:val="header"/>
    <w:basedOn w:val="a"/>
    <w:link w:val="a6"/>
    <w:uiPriority w:val="99"/>
    <w:rsid w:val="0000306E"/>
    <w:pPr>
      <w:tabs>
        <w:tab w:val="center" w:pos="4677"/>
        <w:tab w:val="right" w:pos="9355"/>
      </w:tabs>
      <w:spacing w:after="0" w:line="240" w:lineRule="auto"/>
    </w:pPr>
    <w:rPr>
      <w:rFonts w:ascii="Times New Roman" w:eastAsia="Times New Roman" w:hAnsi="Times New Roman"/>
      <w:sz w:val="24"/>
      <w:szCs w:val="24"/>
    </w:rPr>
  </w:style>
  <w:style w:type="character" w:customStyle="1" w:styleId="a6">
    <w:name w:val="Верхний колонтитул Знак"/>
    <w:link w:val="a5"/>
    <w:uiPriority w:val="99"/>
    <w:rsid w:val="0000306E"/>
    <w:rPr>
      <w:rFonts w:ascii="Times New Roman" w:eastAsia="Times New Roman" w:hAnsi="Times New Roman"/>
      <w:sz w:val="24"/>
      <w:szCs w:val="24"/>
    </w:rPr>
  </w:style>
  <w:style w:type="paragraph" w:customStyle="1" w:styleId="ConsPlusNormal">
    <w:name w:val="ConsPlusNormal"/>
    <w:uiPriority w:val="99"/>
    <w:rsid w:val="00DD7664"/>
    <w:pPr>
      <w:autoSpaceDE w:val="0"/>
      <w:autoSpaceDN w:val="0"/>
      <w:adjustRightInd w:val="0"/>
      <w:ind w:firstLine="720"/>
    </w:pPr>
    <w:rPr>
      <w:rFonts w:ascii="Arial" w:eastAsia="Times New Roman" w:hAnsi="Arial" w:cs="Arial"/>
    </w:rPr>
  </w:style>
  <w:style w:type="character" w:customStyle="1" w:styleId="apple-style-span">
    <w:name w:val="apple-style-span"/>
    <w:rsid w:val="004E776A"/>
  </w:style>
  <w:style w:type="paragraph" w:customStyle="1" w:styleId="Default">
    <w:name w:val="Default"/>
    <w:rsid w:val="00D030EE"/>
    <w:pPr>
      <w:autoSpaceDE w:val="0"/>
      <w:autoSpaceDN w:val="0"/>
      <w:adjustRightInd w:val="0"/>
    </w:pPr>
    <w:rPr>
      <w:rFonts w:ascii="Times New Roman" w:hAnsi="Times New Roman"/>
      <w:color w:val="000000"/>
      <w:sz w:val="24"/>
      <w:szCs w:val="24"/>
    </w:rPr>
  </w:style>
  <w:style w:type="paragraph" w:styleId="a7">
    <w:name w:val="footer"/>
    <w:basedOn w:val="a"/>
    <w:link w:val="a8"/>
    <w:uiPriority w:val="99"/>
    <w:unhideWhenUsed/>
    <w:rsid w:val="000133C4"/>
    <w:pPr>
      <w:tabs>
        <w:tab w:val="center" w:pos="4677"/>
        <w:tab w:val="right" w:pos="9355"/>
      </w:tabs>
    </w:pPr>
  </w:style>
  <w:style w:type="character" w:customStyle="1" w:styleId="a8">
    <w:name w:val="Нижний колонтитул Знак"/>
    <w:link w:val="a7"/>
    <w:uiPriority w:val="99"/>
    <w:rsid w:val="000133C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26518">
      <w:bodyDiv w:val="1"/>
      <w:marLeft w:val="0"/>
      <w:marRight w:val="0"/>
      <w:marTop w:val="0"/>
      <w:marBottom w:val="0"/>
      <w:divBdr>
        <w:top w:val="none" w:sz="0" w:space="0" w:color="auto"/>
        <w:left w:val="none" w:sz="0" w:space="0" w:color="auto"/>
        <w:bottom w:val="none" w:sz="0" w:space="0" w:color="auto"/>
        <w:right w:val="none" w:sz="0" w:space="0" w:color="auto"/>
      </w:divBdr>
    </w:div>
    <w:div w:id="245186854">
      <w:bodyDiv w:val="1"/>
      <w:marLeft w:val="0"/>
      <w:marRight w:val="0"/>
      <w:marTop w:val="0"/>
      <w:marBottom w:val="0"/>
      <w:divBdr>
        <w:top w:val="none" w:sz="0" w:space="0" w:color="auto"/>
        <w:left w:val="none" w:sz="0" w:space="0" w:color="auto"/>
        <w:bottom w:val="none" w:sz="0" w:space="0" w:color="auto"/>
        <w:right w:val="none" w:sz="0" w:space="0" w:color="auto"/>
      </w:divBdr>
    </w:div>
    <w:div w:id="403838650">
      <w:bodyDiv w:val="1"/>
      <w:marLeft w:val="0"/>
      <w:marRight w:val="0"/>
      <w:marTop w:val="0"/>
      <w:marBottom w:val="0"/>
      <w:divBdr>
        <w:top w:val="none" w:sz="0" w:space="0" w:color="auto"/>
        <w:left w:val="none" w:sz="0" w:space="0" w:color="auto"/>
        <w:bottom w:val="none" w:sz="0" w:space="0" w:color="auto"/>
        <w:right w:val="none" w:sz="0" w:space="0" w:color="auto"/>
      </w:divBdr>
    </w:div>
    <w:div w:id="421999754">
      <w:bodyDiv w:val="1"/>
      <w:marLeft w:val="0"/>
      <w:marRight w:val="0"/>
      <w:marTop w:val="0"/>
      <w:marBottom w:val="0"/>
      <w:divBdr>
        <w:top w:val="none" w:sz="0" w:space="0" w:color="auto"/>
        <w:left w:val="none" w:sz="0" w:space="0" w:color="auto"/>
        <w:bottom w:val="none" w:sz="0" w:space="0" w:color="auto"/>
        <w:right w:val="none" w:sz="0" w:space="0" w:color="auto"/>
      </w:divBdr>
    </w:div>
    <w:div w:id="1765764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F70001-5444-42C1-BA09-6245319CA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609</Words>
  <Characters>3476</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МИС РТ-ИАО - Фахретдинов Марсель Наилевич</dc:creator>
  <cp:lastModifiedBy>timur</cp:lastModifiedBy>
  <cp:revision>2</cp:revision>
  <cp:lastPrinted>2019-03-15T06:46:00Z</cp:lastPrinted>
  <dcterms:created xsi:type="dcterms:W3CDTF">2020-10-27T07:36:00Z</dcterms:created>
  <dcterms:modified xsi:type="dcterms:W3CDTF">2020-10-27T07:36:00Z</dcterms:modified>
</cp:coreProperties>
</file>