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49" w:rsidRPr="00707E33" w:rsidRDefault="00993D49" w:rsidP="00993D49">
      <w:pPr>
        <w:keepNext/>
        <w:ind w:left="6521" w:right="-1"/>
        <w:jc w:val="right"/>
        <w:rPr>
          <w:sz w:val="28"/>
          <w:szCs w:val="28"/>
          <w:lang w:val="tt-RU"/>
        </w:rPr>
      </w:pPr>
      <w:r w:rsidRPr="00707E33">
        <w:rPr>
          <w:sz w:val="28"/>
          <w:szCs w:val="28"/>
          <w:lang w:val="tt-RU"/>
        </w:rPr>
        <w:t xml:space="preserve">Проект </w:t>
      </w:r>
    </w:p>
    <w:p w:rsidR="000F004D" w:rsidRDefault="000F004D" w:rsidP="00993D49">
      <w:pPr>
        <w:keepNext/>
        <w:autoSpaceDE w:val="0"/>
        <w:autoSpaceDN w:val="0"/>
        <w:adjustRightInd w:val="0"/>
        <w:ind w:left="6521" w:right="-1"/>
        <w:jc w:val="center"/>
        <w:outlineLvl w:val="1"/>
        <w:rPr>
          <w:sz w:val="28"/>
          <w:szCs w:val="28"/>
          <w:lang w:val="tt-RU"/>
        </w:rPr>
      </w:pPr>
      <w:r>
        <w:rPr>
          <w:sz w:val="28"/>
          <w:szCs w:val="28"/>
          <w:lang w:val="tt-RU"/>
        </w:rPr>
        <w:t xml:space="preserve">          Татарстан Республикасы                                                                                                                   </w:t>
      </w:r>
    </w:p>
    <w:p w:rsidR="000F004D" w:rsidRDefault="000F004D" w:rsidP="00993D49">
      <w:pPr>
        <w:keepNext/>
        <w:autoSpaceDE w:val="0"/>
        <w:autoSpaceDN w:val="0"/>
        <w:adjustRightInd w:val="0"/>
        <w:ind w:left="6521" w:right="-1"/>
        <w:jc w:val="center"/>
        <w:outlineLvl w:val="1"/>
        <w:rPr>
          <w:sz w:val="28"/>
          <w:szCs w:val="28"/>
          <w:lang w:val="tt-RU"/>
        </w:rPr>
      </w:pPr>
      <w:r>
        <w:rPr>
          <w:sz w:val="28"/>
          <w:szCs w:val="28"/>
          <w:lang w:val="tt-RU"/>
        </w:rPr>
        <w:t xml:space="preserve">  Дәүләт Советының Мәгариф,</w:t>
      </w:r>
    </w:p>
    <w:p w:rsidR="000F004D" w:rsidRDefault="000F004D" w:rsidP="00993D49">
      <w:pPr>
        <w:keepNext/>
        <w:autoSpaceDE w:val="0"/>
        <w:autoSpaceDN w:val="0"/>
        <w:adjustRightInd w:val="0"/>
        <w:ind w:left="6521" w:right="-1"/>
        <w:jc w:val="center"/>
        <w:outlineLvl w:val="1"/>
        <w:rPr>
          <w:sz w:val="28"/>
          <w:szCs w:val="28"/>
          <w:lang w:val="tt-RU"/>
        </w:rPr>
      </w:pPr>
      <w:r>
        <w:rPr>
          <w:sz w:val="28"/>
          <w:szCs w:val="28"/>
          <w:lang w:val="tt-RU"/>
        </w:rPr>
        <w:t xml:space="preserve">        мәдәният, фән һәм милли                </w:t>
      </w:r>
    </w:p>
    <w:p w:rsidR="00993D49" w:rsidRPr="00707E33" w:rsidRDefault="000F004D" w:rsidP="00993D49">
      <w:pPr>
        <w:keepNext/>
        <w:autoSpaceDE w:val="0"/>
        <w:autoSpaceDN w:val="0"/>
        <w:adjustRightInd w:val="0"/>
        <w:ind w:left="6521" w:right="-1"/>
        <w:jc w:val="center"/>
        <w:outlineLvl w:val="1"/>
        <w:rPr>
          <w:sz w:val="28"/>
          <w:szCs w:val="28"/>
          <w:lang w:val="tt-RU"/>
        </w:rPr>
      </w:pPr>
      <w:r>
        <w:rPr>
          <w:sz w:val="28"/>
          <w:szCs w:val="28"/>
          <w:lang w:val="tt-RU"/>
        </w:rPr>
        <w:t xml:space="preserve">               мәсьәләләр комитеты </w:t>
      </w:r>
      <w:r w:rsidR="00993D49" w:rsidRPr="00707E33">
        <w:rPr>
          <w:sz w:val="28"/>
          <w:szCs w:val="28"/>
          <w:lang w:val="tt-RU"/>
        </w:rPr>
        <w:t xml:space="preserve">   </w:t>
      </w:r>
    </w:p>
    <w:p w:rsidR="00F134EE" w:rsidRPr="00DA6356" w:rsidRDefault="00993D49" w:rsidP="00993D49">
      <w:pPr>
        <w:jc w:val="center"/>
        <w:rPr>
          <w:sz w:val="28"/>
          <w:szCs w:val="28"/>
          <w:lang w:val="tt-RU"/>
        </w:rPr>
      </w:pPr>
      <w:r w:rsidRPr="00707E33">
        <w:rPr>
          <w:sz w:val="28"/>
          <w:szCs w:val="28"/>
          <w:lang w:val="tt-RU"/>
        </w:rPr>
        <w:t xml:space="preserve">                 </w:t>
      </w:r>
      <w:r w:rsidRPr="00707E33">
        <w:rPr>
          <w:sz w:val="28"/>
          <w:szCs w:val="28"/>
          <w:lang w:val="tt-RU"/>
        </w:rPr>
        <w:tab/>
      </w:r>
      <w:r w:rsidRPr="00707E33">
        <w:rPr>
          <w:sz w:val="28"/>
          <w:szCs w:val="28"/>
          <w:lang w:val="tt-RU"/>
        </w:rPr>
        <w:tab/>
      </w:r>
      <w:r w:rsidRPr="00707E33">
        <w:rPr>
          <w:sz w:val="28"/>
          <w:szCs w:val="28"/>
          <w:lang w:val="tt-RU"/>
        </w:rPr>
        <w:tab/>
      </w:r>
      <w:r w:rsidRPr="00707E33">
        <w:rPr>
          <w:sz w:val="28"/>
          <w:szCs w:val="28"/>
          <w:lang w:val="tt-RU"/>
        </w:rPr>
        <w:tab/>
      </w:r>
      <w:r w:rsidRPr="00707E33">
        <w:rPr>
          <w:sz w:val="28"/>
          <w:szCs w:val="28"/>
          <w:lang w:val="tt-RU"/>
        </w:rPr>
        <w:tab/>
      </w:r>
      <w:r w:rsidRPr="00707E33">
        <w:rPr>
          <w:sz w:val="28"/>
          <w:szCs w:val="28"/>
          <w:lang w:val="tt-RU"/>
        </w:rPr>
        <w:tab/>
      </w:r>
      <w:r w:rsidRPr="00707E33">
        <w:rPr>
          <w:sz w:val="28"/>
          <w:szCs w:val="28"/>
          <w:lang w:val="tt-RU"/>
        </w:rPr>
        <w:tab/>
      </w:r>
      <w:r w:rsidRPr="00707E33">
        <w:rPr>
          <w:sz w:val="28"/>
          <w:szCs w:val="28"/>
          <w:lang w:val="tt-RU"/>
        </w:rPr>
        <w:tab/>
      </w:r>
      <w:r w:rsidRPr="00707E33">
        <w:rPr>
          <w:sz w:val="28"/>
          <w:szCs w:val="28"/>
          <w:lang w:val="tt-RU"/>
        </w:rPr>
        <w:tab/>
        <w:t xml:space="preserve">         тарафыннан кертелә</w:t>
      </w:r>
    </w:p>
    <w:p w:rsidR="00F134EE" w:rsidRDefault="00F134EE" w:rsidP="00F134EE">
      <w:pPr>
        <w:jc w:val="center"/>
        <w:rPr>
          <w:sz w:val="28"/>
          <w:szCs w:val="28"/>
          <w:lang w:val="tt-RU"/>
        </w:rPr>
      </w:pPr>
    </w:p>
    <w:p w:rsidR="005919B1" w:rsidRDefault="005919B1" w:rsidP="00F134EE">
      <w:pPr>
        <w:jc w:val="center"/>
        <w:rPr>
          <w:b/>
          <w:sz w:val="28"/>
          <w:szCs w:val="28"/>
          <w:lang w:val="tt-RU"/>
        </w:rPr>
      </w:pPr>
    </w:p>
    <w:p w:rsidR="005919B1" w:rsidRDefault="00F134EE" w:rsidP="00F134EE">
      <w:pPr>
        <w:jc w:val="center"/>
        <w:rPr>
          <w:b/>
          <w:sz w:val="28"/>
          <w:szCs w:val="28"/>
          <w:lang w:val="tt-RU"/>
        </w:rPr>
      </w:pPr>
      <w:r w:rsidRPr="00905139">
        <w:rPr>
          <w:b/>
          <w:sz w:val="28"/>
          <w:szCs w:val="28"/>
        </w:rPr>
        <w:t xml:space="preserve"> «</w:t>
      </w:r>
      <w:r w:rsidR="000F004D">
        <w:rPr>
          <w:b/>
          <w:sz w:val="28"/>
          <w:szCs w:val="28"/>
          <w:lang w:val="tt-RU"/>
        </w:rPr>
        <w:t>Мәгариф</w:t>
      </w:r>
      <w:r w:rsidRPr="00905139">
        <w:rPr>
          <w:b/>
          <w:sz w:val="28"/>
          <w:szCs w:val="28"/>
          <w:lang w:val="tt-RU"/>
        </w:rPr>
        <w:t xml:space="preserve"> </w:t>
      </w:r>
      <w:proofErr w:type="spellStart"/>
      <w:r w:rsidRPr="00905139">
        <w:rPr>
          <w:b/>
          <w:sz w:val="28"/>
          <w:szCs w:val="28"/>
        </w:rPr>
        <w:t>турында</w:t>
      </w:r>
      <w:proofErr w:type="spellEnd"/>
      <w:r w:rsidRPr="00905139">
        <w:rPr>
          <w:b/>
          <w:sz w:val="28"/>
          <w:szCs w:val="28"/>
        </w:rPr>
        <w:t xml:space="preserve">» Татарстан </w:t>
      </w:r>
      <w:proofErr w:type="spellStart"/>
      <w:r w:rsidRPr="00905139">
        <w:rPr>
          <w:b/>
          <w:sz w:val="28"/>
          <w:szCs w:val="28"/>
        </w:rPr>
        <w:t>Республикасы</w:t>
      </w:r>
      <w:proofErr w:type="spellEnd"/>
      <w:r w:rsidRPr="00905139">
        <w:rPr>
          <w:b/>
          <w:sz w:val="28"/>
          <w:szCs w:val="28"/>
        </w:rPr>
        <w:t xml:space="preserve"> Законы</w:t>
      </w:r>
      <w:r w:rsidR="005919B1">
        <w:rPr>
          <w:b/>
          <w:sz w:val="28"/>
          <w:szCs w:val="28"/>
          <w:lang w:val="tt-RU"/>
        </w:rPr>
        <w:t>н</w:t>
      </w:r>
      <w:r>
        <w:rPr>
          <w:b/>
          <w:sz w:val="28"/>
          <w:szCs w:val="28"/>
          <w:lang w:val="tt-RU"/>
        </w:rPr>
        <w:t xml:space="preserve">а </w:t>
      </w:r>
    </w:p>
    <w:p w:rsidR="00F134EE" w:rsidRPr="005919B1" w:rsidRDefault="00F134EE" w:rsidP="00F134EE">
      <w:pPr>
        <w:jc w:val="center"/>
        <w:rPr>
          <w:b/>
          <w:sz w:val="28"/>
          <w:szCs w:val="28"/>
          <w:lang w:val="tt-RU"/>
        </w:rPr>
      </w:pPr>
      <w:proofErr w:type="spellStart"/>
      <w:r w:rsidRPr="00905139">
        <w:rPr>
          <w:b/>
          <w:sz w:val="28"/>
          <w:szCs w:val="28"/>
        </w:rPr>
        <w:t>үзгәреш</w:t>
      </w:r>
      <w:proofErr w:type="spellEnd"/>
      <w:r>
        <w:rPr>
          <w:b/>
          <w:sz w:val="28"/>
          <w:szCs w:val="28"/>
          <w:lang w:val="tt-RU"/>
        </w:rPr>
        <w:t>ләр</w:t>
      </w:r>
      <w:r w:rsidRPr="00905139">
        <w:rPr>
          <w:b/>
          <w:sz w:val="28"/>
          <w:szCs w:val="28"/>
          <w:lang w:val="tt-RU"/>
        </w:rPr>
        <w:t xml:space="preserve"> </w:t>
      </w:r>
      <w:proofErr w:type="spellStart"/>
      <w:r w:rsidRPr="00905139">
        <w:rPr>
          <w:b/>
          <w:sz w:val="28"/>
          <w:szCs w:val="28"/>
        </w:rPr>
        <w:t>кертү</w:t>
      </w:r>
      <w:proofErr w:type="spellEnd"/>
      <w:r w:rsidRPr="00905139">
        <w:rPr>
          <w:b/>
          <w:sz w:val="28"/>
          <w:szCs w:val="28"/>
          <w:lang w:val="tt-RU"/>
        </w:rPr>
        <w:t xml:space="preserve"> </w:t>
      </w:r>
      <w:proofErr w:type="spellStart"/>
      <w:r w:rsidRPr="00905139">
        <w:rPr>
          <w:b/>
          <w:sz w:val="28"/>
          <w:szCs w:val="28"/>
        </w:rPr>
        <w:t>хакында</w:t>
      </w:r>
      <w:proofErr w:type="spellEnd"/>
      <w:r w:rsidR="005919B1">
        <w:rPr>
          <w:b/>
          <w:sz w:val="28"/>
          <w:szCs w:val="28"/>
          <w:lang w:val="tt-RU"/>
        </w:rPr>
        <w:t>»</w:t>
      </w:r>
    </w:p>
    <w:p w:rsidR="00F134EE" w:rsidRPr="001811E5" w:rsidRDefault="00F134EE" w:rsidP="00F134EE">
      <w:pPr>
        <w:jc w:val="center"/>
        <w:rPr>
          <w:b/>
          <w:sz w:val="28"/>
          <w:szCs w:val="28"/>
        </w:rPr>
      </w:pPr>
    </w:p>
    <w:p w:rsidR="00587293" w:rsidRPr="00B60074" w:rsidRDefault="00B60074" w:rsidP="00F134EE">
      <w:pPr>
        <w:jc w:val="center"/>
        <w:rPr>
          <w:sz w:val="28"/>
          <w:szCs w:val="28"/>
          <w:lang w:val="tt-RU"/>
        </w:rPr>
      </w:pPr>
      <w:r w:rsidRPr="00B60074">
        <w:rPr>
          <w:sz w:val="28"/>
          <w:szCs w:val="28"/>
          <w:lang w:val="tt-RU"/>
        </w:rPr>
        <w:t xml:space="preserve">ТАТАРСТАН РЕСПУБЛИКАСЫ ЗАКОНЫ </w:t>
      </w:r>
    </w:p>
    <w:p w:rsidR="00F134EE" w:rsidRPr="00F134EE" w:rsidRDefault="00F134EE" w:rsidP="00F134EE">
      <w:pPr>
        <w:autoSpaceDE w:val="0"/>
        <w:autoSpaceDN w:val="0"/>
        <w:adjustRightInd w:val="0"/>
        <w:ind w:firstLine="709"/>
        <w:jc w:val="center"/>
        <w:rPr>
          <w:rFonts w:eastAsia="Calibri"/>
          <w:bCs/>
          <w:sz w:val="28"/>
          <w:szCs w:val="28"/>
          <w:lang w:val="tt-RU"/>
        </w:rPr>
      </w:pPr>
    </w:p>
    <w:p w:rsidR="00F134EE" w:rsidRPr="00905139" w:rsidRDefault="00F134EE" w:rsidP="00F134EE">
      <w:pPr>
        <w:autoSpaceDE w:val="0"/>
        <w:autoSpaceDN w:val="0"/>
        <w:adjustRightInd w:val="0"/>
        <w:ind w:firstLine="709"/>
        <w:jc w:val="both"/>
        <w:rPr>
          <w:rFonts w:eastAsia="Calibri"/>
          <w:b/>
          <w:bCs/>
          <w:sz w:val="28"/>
          <w:szCs w:val="28"/>
          <w:lang w:val="tt-RU"/>
        </w:rPr>
      </w:pPr>
      <w:r w:rsidRPr="00F134EE">
        <w:rPr>
          <w:rFonts w:eastAsia="Calibri"/>
          <w:b/>
          <w:bCs/>
          <w:sz w:val="28"/>
          <w:szCs w:val="28"/>
          <w:lang w:val="tt-RU"/>
        </w:rPr>
        <w:t>1</w:t>
      </w:r>
      <w:r w:rsidRPr="00905139">
        <w:rPr>
          <w:rFonts w:eastAsia="Calibri"/>
          <w:b/>
          <w:bCs/>
          <w:sz w:val="28"/>
          <w:szCs w:val="28"/>
          <w:lang w:val="tt-RU"/>
        </w:rPr>
        <w:t xml:space="preserve"> статья</w:t>
      </w:r>
    </w:p>
    <w:p w:rsidR="00F134EE" w:rsidRPr="00F134EE" w:rsidRDefault="00F134EE" w:rsidP="00F134EE">
      <w:pPr>
        <w:widowControl w:val="0"/>
        <w:autoSpaceDE w:val="0"/>
        <w:autoSpaceDN w:val="0"/>
        <w:adjustRightInd w:val="0"/>
        <w:ind w:firstLine="709"/>
        <w:jc w:val="both"/>
        <w:rPr>
          <w:sz w:val="28"/>
          <w:szCs w:val="28"/>
          <w:lang w:val="tt-RU"/>
        </w:rPr>
      </w:pPr>
    </w:p>
    <w:p w:rsidR="00F134EE" w:rsidRDefault="002B03B8" w:rsidP="00F134EE">
      <w:pPr>
        <w:autoSpaceDE w:val="0"/>
        <w:autoSpaceDN w:val="0"/>
        <w:adjustRightInd w:val="0"/>
        <w:ind w:firstLine="708"/>
        <w:jc w:val="both"/>
        <w:rPr>
          <w:sz w:val="28"/>
          <w:szCs w:val="28"/>
          <w:lang w:val="tt-RU"/>
        </w:rPr>
      </w:pPr>
      <w:r w:rsidRPr="00161794">
        <w:rPr>
          <w:sz w:val="28"/>
          <w:szCs w:val="28"/>
          <w:lang w:val="tt-RU"/>
        </w:rPr>
        <w:t>«Мәгариф турында» 2013 елның 22 июлендәге 68-ТРЗ номерлы Татарстан Республикасы Законын</w:t>
      </w:r>
      <w:r>
        <w:rPr>
          <w:sz w:val="28"/>
          <w:szCs w:val="28"/>
          <w:lang w:val="tt-RU"/>
        </w:rPr>
        <w:t xml:space="preserve">а </w:t>
      </w:r>
      <w:r w:rsidRPr="00161794">
        <w:rPr>
          <w:sz w:val="28"/>
          <w:szCs w:val="28"/>
          <w:lang w:val="tt-RU"/>
        </w:rPr>
        <w:t xml:space="preserve">(Татарстан Дәүләт Советы Җыелма басмасы, 2013, № 7; 2014, № 7; 2015, № 3, № 10 (I өлеш); Татарстан Республикасы законнар җыелмасы, 2016, № 3 (I өлеш), № 40 (I өлеш); 2018, № 1 (I өлеш), № 54 (I өлеш); 2019, № 2 </w:t>
      </w:r>
      <w:r>
        <w:rPr>
          <w:sz w:val="28"/>
          <w:szCs w:val="28"/>
          <w:lang w:val="tt-RU"/>
        </w:rPr>
        <w:t xml:space="preserve">             </w:t>
      </w:r>
      <w:r w:rsidRPr="00161794">
        <w:rPr>
          <w:sz w:val="28"/>
          <w:szCs w:val="28"/>
          <w:lang w:val="tt-RU"/>
        </w:rPr>
        <w:t xml:space="preserve">(I өлеш); 2020, № 1 (I өлеш), № 26 (I өлеш), № </w:t>
      </w:r>
      <w:r>
        <w:rPr>
          <w:sz w:val="28"/>
          <w:szCs w:val="28"/>
          <w:lang w:val="tt-RU"/>
        </w:rPr>
        <w:t>57</w:t>
      </w:r>
      <w:r w:rsidRPr="00161794">
        <w:rPr>
          <w:sz w:val="28"/>
          <w:szCs w:val="28"/>
          <w:lang w:val="tt-RU"/>
        </w:rPr>
        <w:t xml:space="preserve"> (I өлеш)</w:t>
      </w:r>
      <w:r>
        <w:rPr>
          <w:sz w:val="28"/>
          <w:szCs w:val="28"/>
          <w:lang w:val="tt-RU"/>
        </w:rPr>
        <w:t xml:space="preserve"> </w:t>
      </w:r>
      <w:r w:rsidRPr="00161794">
        <w:rPr>
          <w:sz w:val="28"/>
          <w:szCs w:val="28"/>
          <w:lang w:val="tt-RU"/>
        </w:rPr>
        <w:t>түбәндәге үзгәреш</w:t>
      </w:r>
      <w:r>
        <w:rPr>
          <w:sz w:val="28"/>
          <w:szCs w:val="28"/>
          <w:lang w:val="tt-RU"/>
        </w:rPr>
        <w:t>ләрне</w:t>
      </w:r>
      <w:r w:rsidRPr="00161794">
        <w:rPr>
          <w:sz w:val="28"/>
          <w:szCs w:val="28"/>
          <w:lang w:val="tt-RU"/>
        </w:rPr>
        <w:t xml:space="preserve"> кертергә:</w:t>
      </w:r>
      <w:r w:rsidR="00F134EE" w:rsidRPr="00905139">
        <w:rPr>
          <w:sz w:val="28"/>
          <w:szCs w:val="28"/>
          <w:lang w:val="tt-RU"/>
        </w:rPr>
        <w:t xml:space="preserve"> </w:t>
      </w:r>
    </w:p>
    <w:p w:rsidR="00F134EE" w:rsidRDefault="00F134EE" w:rsidP="00F134EE">
      <w:pPr>
        <w:autoSpaceDE w:val="0"/>
        <w:autoSpaceDN w:val="0"/>
        <w:adjustRightInd w:val="0"/>
        <w:ind w:firstLine="708"/>
        <w:jc w:val="both"/>
        <w:rPr>
          <w:sz w:val="28"/>
          <w:szCs w:val="28"/>
          <w:lang w:val="tt-RU"/>
        </w:rPr>
      </w:pPr>
    </w:p>
    <w:p w:rsidR="00F134EE" w:rsidRDefault="002B03B8" w:rsidP="00F134EE">
      <w:pPr>
        <w:pStyle w:val="a8"/>
        <w:numPr>
          <w:ilvl w:val="0"/>
          <w:numId w:val="2"/>
        </w:numPr>
        <w:autoSpaceDE w:val="0"/>
        <w:autoSpaceDN w:val="0"/>
        <w:adjustRightInd w:val="0"/>
        <w:jc w:val="both"/>
        <w:rPr>
          <w:sz w:val="28"/>
          <w:szCs w:val="28"/>
          <w:lang w:val="tt-RU"/>
        </w:rPr>
      </w:pPr>
      <w:r>
        <w:rPr>
          <w:sz w:val="28"/>
          <w:szCs w:val="28"/>
          <w:lang w:val="tt-RU"/>
        </w:rPr>
        <w:t>3 статьяның 2 өлешен</w:t>
      </w:r>
      <w:r w:rsidR="0031679D">
        <w:rPr>
          <w:sz w:val="28"/>
          <w:szCs w:val="28"/>
          <w:lang w:val="tt-RU"/>
        </w:rPr>
        <w:t>ә</w:t>
      </w:r>
      <w:r>
        <w:rPr>
          <w:sz w:val="28"/>
          <w:szCs w:val="28"/>
          <w:lang w:val="tt-RU"/>
        </w:rPr>
        <w:t xml:space="preserve"> </w:t>
      </w:r>
      <w:r w:rsidR="00587293" w:rsidRPr="00697769">
        <w:rPr>
          <w:sz w:val="28"/>
          <w:szCs w:val="28"/>
          <w:lang w:val="tt-RU"/>
        </w:rPr>
        <w:t xml:space="preserve">түбәндәге эчтәлекле </w:t>
      </w:r>
      <w:r w:rsidR="00F441AC">
        <w:rPr>
          <w:sz w:val="28"/>
          <w:szCs w:val="28"/>
          <w:lang w:val="tt-RU"/>
        </w:rPr>
        <w:t>1</w:t>
      </w:r>
      <w:r w:rsidR="0031679D">
        <w:rPr>
          <w:sz w:val="28"/>
          <w:szCs w:val="28"/>
          <w:lang w:val="tt-RU"/>
        </w:rPr>
        <w:t>5</w:t>
      </w:r>
      <w:r w:rsidR="0031679D">
        <w:rPr>
          <w:sz w:val="28"/>
          <w:szCs w:val="28"/>
          <w:vertAlign w:val="superscript"/>
          <w:lang w:val="tt-RU"/>
        </w:rPr>
        <w:t>3</w:t>
      </w:r>
      <w:r w:rsidR="00587293" w:rsidRPr="00697769">
        <w:rPr>
          <w:sz w:val="28"/>
          <w:szCs w:val="28"/>
          <w:lang w:val="tt-RU"/>
        </w:rPr>
        <w:t xml:space="preserve"> </w:t>
      </w:r>
      <w:r w:rsidR="0031679D">
        <w:rPr>
          <w:sz w:val="28"/>
          <w:szCs w:val="28"/>
          <w:lang w:val="tt-RU"/>
        </w:rPr>
        <w:t>пункт</w:t>
      </w:r>
      <w:r w:rsidR="00587293" w:rsidRPr="00697769">
        <w:rPr>
          <w:sz w:val="28"/>
          <w:szCs w:val="28"/>
          <w:lang w:val="tt-RU"/>
        </w:rPr>
        <w:t xml:space="preserve"> өстәргә:</w:t>
      </w:r>
    </w:p>
    <w:p w:rsidR="00F134EE" w:rsidRDefault="00697769" w:rsidP="00B14C9F">
      <w:pPr>
        <w:autoSpaceDE w:val="0"/>
        <w:autoSpaceDN w:val="0"/>
        <w:adjustRightInd w:val="0"/>
        <w:ind w:firstLine="708"/>
        <w:jc w:val="both"/>
        <w:rPr>
          <w:rFonts w:eastAsia="Times New Roman CYR"/>
          <w:sz w:val="28"/>
          <w:szCs w:val="28"/>
          <w:lang w:val="tt-RU"/>
        </w:rPr>
      </w:pPr>
      <w:r>
        <w:rPr>
          <w:sz w:val="28"/>
          <w:szCs w:val="28"/>
          <w:lang w:val="tt-RU"/>
        </w:rPr>
        <w:t>«</w:t>
      </w:r>
      <w:r w:rsidR="00A1139F">
        <w:rPr>
          <w:sz w:val="28"/>
          <w:szCs w:val="28"/>
          <w:lang w:val="tt-RU"/>
        </w:rPr>
        <w:t>15</w:t>
      </w:r>
      <w:r w:rsidR="00A1139F">
        <w:rPr>
          <w:sz w:val="28"/>
          <w:szCs w:val="28"/>
          <w:vertAlign w:val="superscript"/>
          <w:lang w:val="tt-RU"/>
        </w:rPr>
        <w:t>3</w:t>
      </w:r>
      <w:r w:rsidR="00A1139F">
        <w:rPr>
          <w:sz w:val="28"/>
          <w:szCs w:val="28"/>
          <w:lang w:val="tt-RU"/>
        </w:rPr>
        <w:t>)</w:t>
      </w:r>
      <w:r>
        <w:rPr>
          <w:sz w:val="28"/>
          <w:szCs w:val="28"/>
          <w:lang w:val="tt-RU"/>
        </w:rPr>
        <w:t xml:space="preserve"> </w:t>
      </w:r>
      <w:r w:rsidR="00A1139F">
        <w:rPr>
          <w:rFonts w:eastAsia="Times New Roman CYR"/>
          <w:sz w:val="28"/>
          <w:szCs w:val="28"/>
          <w:lang w:val="tt-RU"/>
        </w:rPr>
        <w:t>Федераль законның 71</w:t>
      </w:r>
      <w:r w:rsidR="00A1139F">
        <w:rPr>
          <w:rFonts w:eastAsia="Times New Roman CYR"/>
          <w:sz w:val="28"/>
          <w:szCs w:val="28"/>
          <w:vertAlign w:val="superscript"/>
          <w:lang w:val="tt-RU"/>
        </w:rPr>
        <w:t>1</w:t>
      </w:r>
      <w:r w:rsidR="00A1139F">
        <w:rPr>
          <w:rFonts w:eastAsia="Times New Roman CYR"/>
          <w:sz w:val="28"/>
          <w:szCs w:val="28"/>
          <w:lang w:val="tt-RU"/>
        </w:rPr>
        <w:t xml:space="preserve"> статьясындагы 7 өлеше нигезендә </w:t>
      </w:r>
      <w:r w:rsidR="00636289">
        <w:rPr>
          <w:rFonts w:eastAsia="Times New Roman CYR"/>
          <w:sz w:val="28"/>
          <w:szCs w:val="28"/>
          <w:lang w:val="tt-RU"/>
        </w:rPr>
        <w:t>мәгариф</w:t>
      </w:r>
      <w:r w:rsidR="00A1139F">
        <w:rPr>
          <w:rFonts w:eastAsia="Times New Roman CYR"/>
          <w:sz w:val="28"/>
          <w:szCs w:val="28"/>
          <w:lang w:val="tt-RU"/>
        </w:rPr>
        <w:t xml:space="preserve"> эшчәнлеген гамәлгә ашыручы оешма тарафыннан гражданны эшкә урнаштыру буенча йөкләмәләрне үтәмәгән өчен аны максатчан укытуга тотылган Татарстан Республикасы бюджеты чыгымнарын каплауның күләмен һәм срокларын билгеләү тәртибен, максатчан укыту турындагы шартнамәнең якларын күрсәтелгән чыгымнарны каплаудан азат итү тәртибен һәм нигезләрен</w:t>
      </w:r>
      <w:r w:rsidR="00D25BFE">
        <w:rPr>
          <w:rFonts w:eastAsia="Times New Roman CYR"/>
          <w:sz w:val="28"/>
          <w:szCs w:val="28"/>
          <w:lang w:val="tt-RU"/>
        </w:rPr>
        <w:t xml:space="preserve"> билгеләү;</w:t>
      </w:r>
      <w:r w:rsidR="00B14C9F">
        <w:rPr>
          <w:rFonts w:eastAsia="Times New Roman CYR"/>
          <w:sz w:val="28"/>
          <w:szCs w:val="28"/>
          <w:lang w:val="tt-RU"/>
        </w:rPr>
        <w:t>»;</w:t>
      </w:r>
    </w:p>
    <w:p w:rsidR="0024067C" w:rsidRDefault="0024067C" w:rsidP="00B14C9F">
      <w:pPr>
        <w:autoSpaceDE w:val="0"/>
        <w:autoSpaceDN w:val="0"/>
        <w:adjustRightInd w:val="0"/>
        <w:ind w:firstLine="708"/>
        <w:jc w:val="both"/>
        <w:rPr>
          <w:rFonts w:eastAsia="Times New Roman CYR"/>
          <w:sz w:val="28"/>
          <w:szCs w:val="28"/>
          <w:lang w:val="tt-RU"/>
        </w:rPr>
      </w:pPr>
    </w:p>
    <w:p w:rsidR="0024067C" w:rsidRDefault="00B8479A" w:rsidP="00EE5FB5">
      <w:pPr>
        <w:numPr>
          <w:ilvl w:val="0"/>
          <w:numId w:val="2"/>
        </w:numPr>
        <w:autoSpaceDE w:val="0"/>
        <w:autoSpaceDN w:val="0"/>
        <w:adjustRightInd w:val="0"/>
        <w:ind w:left="0" w:firstLine="708"/>
        <w:jc w:val="both"/>
        <w:rPr>
          <w:rFonts w:eastAsia="Times New Roman CYR"/>
          <w:sz w:val="28"/>
          <w:szCs w:val="28"/>
          <w:lang w:val="tt-RU"/>
        </w:rPr>
      </w:pPr>
      <w:r>
        <w:rPr>
          <w:rFonts w:eastAsia="Times New Roman CYR"/>
          <w:sz w:val="28"/>
          <w:szCs w:val="28"/>
          <w:lang w:val="tt-RU"/>
        </w:rPr>
        <w:t xml:space="preserve">6 статьяның 1 өлешендәге 1 пунктында </w:t>
      </w:r>
      <w:r w:rsidR="00EE5FB5">
        <w:rPr>
          <w:rFonts w:eastAsia="Times New Roman CYR"/>
          <w:sz w:val="28"/>
          <w:szCs w:val="28"/>
          <w:lang w:val="tt-RU"/>
        </w:rPr>
        <w:t>«</w:t>
      </w:r>
      <w:r w:rsidR="00BC6A26">
        <w:rPr>
          <w:sz w:val="28"/>
          <w:szCs w:val="28"/>
          <w:lang w:val="tt-RU"/>
        </w:rPr>
        <w:t>таләпләре, мәгариф стандартлары</w:t>
      </w:r>
      <w:r w:rsidR="00C06019">
        <w:rPr>
          <w:sz w:val="28"/>
          <w:szCs w:val="28"/>
          <w:lang w:val="tt-RU"/>
        </w:rPr>
        <w:t>,</w:t>
      </w:r>
      <w:r w:rsidR="00EE5FB5">
        <w:rPr>
          <w:rFonts w:eastAsia="Times New Roman CYR"/>
          <w:sz w:val="28"/>
          <w:szCs w:val="28"/>
          <w:lang w:val="tt-RU"/>
        </w:rPr>
        <w:t>» сүзләрен</w:t>
      </w:r>
      <w:r w:rsidR="00BC6A26">
        <w:rPr>
          <w:rFonts w:eastAsia="Times New Roman CYR"/>
          <w:sz w:val="28"/>
          <w:szCs w:val="28"/>
          <w:lang w:val="tt-RU"/>
        </w:rPr>
        <w:t>нән соң «югары белем бирү мәгариф оешмалары тарафыннан билгеләнә торган таләпләр</w:t>
      </w:r>
      <w:r w:rsidR="00C06019">
        <w:rPr>
          <w:rFonts w:eastAsia="Times New Roman CYR"/>
          <w:sz w:val="28"/>
          <w:szCs w:val="28"/>
          <w:lang w:val="tt-RU"/>
        </w:rPr>
        <w:t>,</w:t>
      </w:r>
      <w:r w:rsidR="00BC6A26">
        <w:rPr>
          <w:rFonts w:eastAsia="Times New Roman CYR"/>
          <w:sz w:val="28"/>
          <w:szCs w:val="28"/>
          <w:lang w:val="tt-RU"/>
        </w:rPr>
        <w:t>» сүзләрен өстәргә</w:t>
      </w:r>
      <w:r w:rsidR="00EE5FB5">
        <w:rPr>
          <w:rFonts w:eastAsia="Times New Roman CYR"/>
          <w:sz w:val="28"/>
          <w:szCs w:val="28"/>
          <w:lang w:val="tt-RU"/>
        </w:rPr>
        <w:t>;</w:t>
      </w:r>
    </w:p>
    <w:p w:rsidR="00B14C9F" w:rsidRPr="00F134EE" w:rsidRDefault="00B14C9F" w:rsidP="00F134EE">
      <w:pPr>
        <w:autoSpaceDE w:val="0"/>
        <w:autoSpaceDN w:val="0"/>
        <w:adjustRightInd w:val="0"/>
        <w:ind w:left="708"/>
        <w:jc w:val="both"/>
        <w:rPr>
          <w:sz w:val="28"/>
          <w:szCs w:val="28"/>
          <w:lang w:val="tt-RU"/>
        </w:rPr>
      </w:pPr>
    </w:p>
    <w:p w:rsidR="00CA01CA" w:rsidRDefault="002529F5" w:rsidP="009129DE">
      <w:pPr>
        <w:pStyle w:val="a8"/>
        <w:autoSpaceDE w:val="0"/>
        <w:autoSpaceDN w:val="0"/>
        <w:adjustRightInd w:val="0"/>
        <w:ind w:left="0" w:firstLine="708"/>
        <w:jc w:val="both"/>
        <w:rPr>
          <w:rFonts w:eastAsia="Times New Roman CYR"/>
          <w:sz w:val="28"/>
          <w:szCs w:val="28"/>
          <w:lang w:val="tt-RU"/>
        </w:rPr>
      </w:pPr>
      <w:r>
        <w:rPr>
          <w:rFonts w:eastAsia="Times New Roman CYR"/>
          <w:sz w:val="28"/>
          <w:szCs w:val="28"/>
          <w:lang w:val="tt-RU"/>
        </w:rPr>
        <w:t>3) 10 статьяның 1 өлешендә «</w:t>
      </w:r>
      <w:r>
        <w:rPr>
          <w:sz w:val="28"/>
          <w:szCs w:val="28"/>
          <w:lang w:val="tt-RU"/>
        </w:rPr>
        <w:t>мәгариф стандартлары</w:t>
      </w:r>
      <w:r w:rsidR="001A3BD5">
        <w:rPr>
          <w:sz w:val="28"/>
          <w:szCs w:val="28"/>
          <w:lang w:val="tt-RU"/>
        </w:rPr>
        <w:t>н,</w:t>
      </w:r>
      <w:r>
        <w:rPr>
          <w:rFonts w:eastAsia="Times New Roman CYR"/>
          <w:sz w:val="28"/>
          <w:szCs w:val="28"/>
          <w:lang w:val="tt-RU"/>
        </w:rPr>
        <w:t>» сүзләреннән соң «</w:t>
      </w:r>
      <w:r w:rsidR="001A3BD5">
        <w:rPr>
          <w:rFonts w:eastAsia="Times New Roman CYR"/>
          <w:sz w:val="28"/>
          <w:szCs w:val="28"/>
          <w:lang w:val="tt-RU"/>
        </w:rPr>
        <w:t>аспирантурада (адъюнктурада)</w:t>
      </w:r>
      <w:r>
        <w:rPr>
          <w:rFonts w:eastAsia="Times New Roman CYR"/>
          <w:sz w:val="28"/>
          <w:szCs w:val="28"/>
          <w:lang w:val="tt-RU"/>
        </w:rPr>
        <w:t xml:space="preserve"> </w:t>
      </w:r>
      <w:r w:rsidR="001A3BD5">
        <w:rPr>
          <w:rFonts w:eastAsia="Times New Roman CYR"/>
          <w:sz w:val="28"/>
          <w:szCs w:val="28"/>
          <w:lang w:val="tt-RU"/>
        </w:rPr>
        <w:t xml:space="preserve">фәнни һәм фәнни-педагогик кадрлар әзерләү программаларына </w:t>
      </w:r>
      <w:r w:rsidR="001A3BD5">
        <w:rPr>
          <w:sz w:val="28"/>
          <w:szCs w:val="28"/>
          <w:lang w:val="tt-RU"/>
        </w:rPr>
        <w:t>федераль дәүләт</w:t>
      </w:r>
      <w:r w:rsidR="001A3BD5">
        <w:rPr>
          <w:rFonts w:eastAsia="Times New Roman CYR"/>
          <w:sz w:val="28"/>
          <w:szCs w:val="28"/>
          <w:lang w:val="tt-RU"/>
        </w:rPr>
        <w:t xml:space="preserve"> </w:t>
      </w:r>
      <w:r>
        <w:rPr>
          <w:rFonts w:eastAsia="Times New Roman CYR"/>
          <w:sz w:val="28"/>
          <w:szCs w:val="28"/>
          <w:lang w:val="tt-RU"/>
        </w:rPr>
        <w:t>таләпләр</w:t>
      </w:r>
      <w:r w:rsidR="001A3BD5">
        <w:rPr>
          <w:rFonts w:eastAsia="Times New Roman CYR"/>
          <w:sz w:val="28"/>
          <w:szCs w:val="28"/>
          <w:lang w:val="tt-RU"/>
        </w:rPr>
        <w:t>ен</w:t>
      </w:r>
      <w:r w:rsidR="000452B1">
        <w:rPr>
          <w:rFonts w:eastAsia="Times New Roman CYR"/>
          <w:sz w:val="28"/>
          <w:szCs w:val="28"/>
          <w:lang w:val="tt-RU"/>
        </w:rPr>
        <w:t>,</w:t>
      </w:r>
      <w:r>
        <w:rPr>
          <w:rFonts w:eastAsia="Times New Roman CYR"/>
          <w:sz w:val="28"/>
          <w:szCs w:val="28"/>
          <w:lang w:val="tt-RU"/>
        </w:rPr>
        <w:t>» сүзләрен өстәргә;</w:t>
      </w:r>
    </w:p>
    <w:p w:rsidR="00267BFE" w:rsidRDefault="00267BFE" w:rsidP="009129DE">
      <w:pPr>
        <w:pStyle w:val="a8"/>
        <w:autoSpaceDE w:val="0"/>
        <w:autoSpaceDN w:val="0"/>
        <w:adjustRightInd w:val="0"/>
        <w:ind w:left="0" w:firstLine="708"/>
        <w:jc w:val="both"/>
        <w:rPr>
          <w:rFonts w:eastAsia="Times New Roman CYR"/>
          <w:sz w:val="28"/>
          <w:szCs w:val="28"/>
          <w:lang w:val="tt-RU"/>
        </w:rPr>
      </w:pPr>
    </w:p>
    <w:p w:rsidR="00267BFE" w:rsidRDefault="00267BFE" w:rsidP="009129DE">
      <w:pPr>
        <w:pStyle w:val="a8"/>
        <w:autoSpaceDE w:val="0"/>
        <w:autoSpaceDN w:val="0"/>
        <w:adjustRightInd w:val="0"/>
        <w:ind w:left="0" w:firstLine="708"/>
        <w:jc w:val="both"/>
        <w:rPr>
          <w:rFonts w:eastAsia="Times New Roman CYR"/>
          <w:sz w:val="28"/>
          <w:szCs w:val="28"/>
          <w:lang w:val="tt-RU"/>
        </w:rPr>
      </w:pPr>
      <w:r>
        <w:rPr>
          <w:rFonts w:eastAsia="Times New Roman CYR"/>
          <w:sz w:val="28"/>
          <w:szCs w:val="28"/>
          <w:lang w:val="tt-RU"/>
        </w:rPr>
        <w:t>4) 19 статьяда:</w:t>
      </w:r>
    </w:p>
    <w:p w:rsidR="00267BFE" w:rsidRDefault="00267BFE" w:rsidP="009129DE">
      <w:pPr>
        <w:pStyle w:val="a8"/>
        <w:autoSpaceDE w:val="0"/>
        <w:autoSpaceDN w:val="0"/>
        <w:adjustRightInd w:val="0"/>
        <w:ind w:left="0" w:firstLine="708"/>
        <w:jc w:val="both"/>
        <w:rPr>
          <w:rFonts w:eastAsia="Times New Roman CYR"/>
          <w:sz w:val="28"/>
          <w:szCs w:val="28"/>
          <w:lang w:val="tt-RU"/>
        </w:rPr>
      </w:pPr>
      <w:r>
        <w:rPr>
          <w:rFonts w:eastAsia="Times New Roman CYR"/>
          <w:sz w:val="28"/>
          <w:szCs w:val="28"/>
          <w:lang w:val="tt-RU"/>
        </w:rPr>
        <w:t>а) 1 өлештә «</w:t>
      </w:r>
      <w:r>
        <w:rPr>
          <w:sz w:val="28"/>
          <w:szCs w:val="28"/>
          <w:lang w:val="tt-RU"/>
        </w:rPr>
        <w:t>һәм юнәлешләр</w:t>
      </w:r>
      <w:r>
        <w:rPr>
          <w:rFonts w:eastAsia="Times New Roman CYR"/>
          <w:sz w:val="28"/>
          <w:szCs w:val="28"/>
          <w:lang w:val="tt-RU"/>
        </w:rPr>
        <w:t>» сүзләрен «, әзерлек юнәлешләре һәм фәнни белгечлекләр» сүзләренә алмаштырырга;</w:t>
      </w:r>
    </w:p>
    <w:p w:rsidR="004F612F" w:rsidRPr="00542B50" w:rsidRDefault="004F612F" w:rsidP="009129DE">
      <w:pPr>
        <w:pStyle w:val="a8"/>
        <w:autoSpaceDE w:val="0"/>
        <w:autoSpaceDN w:val="0"/>
        <w:adjustRightInd w:val="0"/>
        <w:ind w:left="0" w:firstLine="708"/>
        <w:jc w:val="both"/>
        <w:rPr>
          <w:rFonts w:eastAsia="Times New Roman CYR"/>
          <w:sz w:val="28"/>
          <w:szCs w:val="28"/>
          <w:lang w:val="tt-RU"/>
        </w:rPr>
      </w:pPr>
      <w:r>
        <w:rPr>
          <w:rFonts w:eastAsia="Times New Roman CYR"/>
          <w:sz w:val="28"/>
          <w:szCs w:val="28"/>
          <w:lang w:val="tt-RU"/>
        </w:rPr>
        <w:t>б) 2 өлештә «</w:t>
      </w:r>
      <w:r w:rsidR="006F1459">
        <w:rPr>
          <w:sz w:val="28"/>
          <w:szCs w:val="28"/>
          <w:lang w:val="tt-RU"/>
        </w:rPr>
        <w:t xml:space="preserve">әгәр әлеге статьяда башкасы билгеләнмәгән булса, урта һөнәри һәм югары белемнең дәүләт аккредитациясе булган уку-укыту программалары нигезендә белем бирү өчен һөнәрләр, белгечлекләр, әзерлек юнәлешләре һәм (яисә) һөнәрләрнең, белгечлекләрнең, әзерлек юнәлешләренең гомумиләштерелгән </w:t>
      </w:r>
      <w:r w:rsidR="006F1459">
        <w:rPr>
          <w:sz w:val="28"/>
          <w:szCs w:val="28"/>
          <w:lang w:val="tt-RU"/>
        </w:rPr>
        <w:lastRenderedPageBreak/>
        <w:t>төркемнәре</w:t>
      </w:r>
      <w:r>
        <w:rPr>
          <w:rFonts w:eastAsia="Times New Roman CYR"/>
          <w:sz w:val="28"/>
          <w:szCs w:val="28"/>
          <w:lang w:val="tt-RU"/>
        </w:rPr>
        <w:t xml:space="preserve">» сүзләрен </w:t>
      </w:r>
      <w:r w:rsidR="006F1459">
        <w:rPr>
          <w:rFonts w:eastAsia="Times New Roman CYR"/>
          <w:sz w:val="28"/>
          <w:szCs w:val="28"/>
          <w:lang w:val="tt-RU"/>
        </w:rPr>
        <w:t>«</w:t>
      </w:r>
      <w:r w:rsidR="00095C65">
        <w:rPr>
          <w:sz w:val="28"/>
          <w:szCs w:val="28"/>
          <w:lang w:val="tt-RU"/>
        </w:rPr>
        <w:t>әгәр әлеге статьяда башкасы билгеләнмәгән булса, урта һөнәри һәм югары белемнең дәүләт аккредитациясе булган уку-укыту программалары</w:t>
      </w:r>
      <w:r w:rsidR="006F1459">
        <w:rPr>
          <w:sz w:val="28"/>
          <w:szCs w:val="28"/>
          <w:lang w:val="tt-RU"/>
        </w:rPr>
        <w:t xml:space="preserve"> </w:t>
      </w:r>
      <w:r w:rsidR="002A0351">
        <w:rPr>
          <w:sz w:val="28"/>
          <w:szCs w:val="28"/>
          <w:lang w:val="tt-RU"/>
        </w:rPr>
        <w:t>нигезендә</w:t>
      </w:r>
      <w:r w:rsidR="006F1459">
        <w:rPr>
          <w:sz w:val="28"/>
          <w:szCs w:val="28"/>
          <w:lang w:val="tt-RU"/>
        </w:rPr>
        <w:t xml:space="preserve"> белем бирү өчен һөнәрләр, белгечлекләр, әзерлек юнәлешләре һәм (яисә) һөнәрләрнең, белгечлекләрнең, әзерлек юнәлешләренең гомумиләштерелгән төркемнәре</w:t>
      </w:r>
      <w:r w:rsidR="00095C65">
        <w:rPr>
          <w:sz w:val="28"/>
          <w:szCs w:val="28"/>
          <w:lang w:val="tt-RU"/>
        </w:rPr>
        <w:t xml:space="preserve">, шулай ук </w:t>
      </w:r>
      <w:r w:rsidR="00095C65">
        <w:rPr>
          <w:rFonts w:eastAsia="Times New Roman CYR"/>
          <w:sz w:val="28"/>
          <w:szCs w:val="28"/>
          <w:lang w:val="tt-RU"/>
        </w:rPr>
        <w:t xml:space="preserve">аспирантурада (адъюнктурада) фәнни һәм фәнни-педагогик кадрлар әзерләү программалары </w:t>
      </w:r>
      <w:r w:rsidR="002A0351">
        <w:rPr>
          <w:sz w:val="28"/>
          <w:szCs w:val="28"/>
          <w:lang w:val="tt-RU"/>
        </w:rPr>
        <w:t>нигезендә</w:t>
      </w:r>
      <w:r w:rsidR="00095C65">
        <w:rPr>
          <w:rFonts w:eastAsia="Times New Roman CYR"/>
          <w:sz w:val="28"/>
          <w:szCs w:val="28"/>
          <w:lang w:val="tt-RU"/>
        </w:rPr>
        <w:t xml:space="preserve"> </w:t>
      </w:r>
      <w:r w:rsidR="00095C65">
        <w:rPr>
          <w:sz w:val="28"/>
          <w:szCs w:val="28"/>
          <w:lang w:val="tt-RU"/>
        </w:rPr>
        <w:t>белем бирү өчен</w:t>
      </w:r>
      <w:r w:rsidR="00095C65">
        <w:rPr>
          <w:rFonts w:eastAsia="Times New Roman CYR"/>
          <w:sz w:val="28"/>
          <w:szCs w:val="28"/>
          <w:lang w:val="tt-RU"/>
        </w:rPr>
        <w:t xml:space="preserve"> фәнни белгечлекләр</w:t>
      </w:r>
      <w:r>
        <w:rPr>
          <w:rFonts w:eastAsia="Times New Roman CYR"/>
          <w:sz w:val="28"/>
          <w:szCs w:val="28"/>
          <w:lang w:val="tt-RU"/>
        </w:rPr>
        <w:t>» сүзләренә алм</w:t>
      </w:r>
      <w:r w:rsidR="00623B98">
        <w:rPr>
          <w:rFonts w:eastAsia="Times New Roman CYR"/>
          <w:sz w:val="28"/>
          <w:szCs w:val="28"/>
          <w:lang w:val="tt-RU"/>
        </w:rPr>
        <w:t>аштырырга.</w:t>
      </w:r>
    </w:p>
    <w:p w:rsidR="00F134EE" w:rsidRPr="00905139" w:rsidRDefault="00F134EE" w:rsidP="00F134EE">
      <w:pPr>
        <w:tabs>
          <w:tab w:val="left" w:pos="993"/>
        </w:tabs>
        <w:autoSpaceDE w:val="0"/>
        <w:autoSpaceDN w:val="0"/>
        <w:adjustRightInd w:val="0"/>
        <w:ind w:firstLine="709"/>
        <w:jc w:val="both"/>
        <w:rPr>
          <w:sz w:val="28"/>
          <w:szCs w:val="28"/>
          <w:lang w:val="tt-RU"/>
        </w:rPr>
      </w:pPr>
    </w:p>
    <w:p w:rsidR="00F134EE" w:rsidRDefault="00F134EE" w:rsidP="00F134EE">
      <w:pPr>
        <w:autoSpaceDE w:val="0"/>
        <w:autoSpaceDN w:val="0"/>
        <w:adjustRightInd w:val="0"/>
        <w:ind w:firstLine="709"/>
        <w:jc w:val="both"/>
        <w:rPr>
          <w:rFonts w:eastAsia="Calibri"/>
          <w:b/>
          <w:bCs/>
          <w:sz w:val="28"/>
          <w:szCs w:val="28"/>
          <w:lang w:val="tt-RU"/>
        </w:rPr>
      </w:pPr>
      <w:r>
        <w:rPr>
          <w:rFonts w:eastAsia="Calibri"/>
          <w:b/>
          <w:bCs/>
          <w:sz w:val="28"/>
          <w:szCs w:val="28"/>
          <w:lang w:val="tt-RU"/>
        </w:rPr>
        <w:t>2 статья</w:t>
      </w:r>
    </w:p>
    <w:p w:rsidR="00F134EE" w:rsidRDefault="00F134EE" w:rsidP="00F134EE">
      <w:pPr>
        <w:autoSpaceDE w:val="0"/>
        <w:autoSpaceDN w:val="0"/>
        <w:adjustRightInd w:val="0"/>
        <w:ind w:firstLine="709"/>
        <w:jc w:val="both"/>
        <w:rPr>
          <w:rFonts w:eastAsia="Calibri"/>
          <w:bCs/>
          <w:sz w:val="28"/>
          <w:szCs w:val="28"/>
          <w:lang w:val="tt-RU"/>
        </w:rPr>
      </w:pPr>
    </w:p>
    <w:p w:rsidR="00623B98" w:rsidRDefault="00623B98" w:rsidP="00F134EE">
      <w:pPr>
        <w:autoSpaceDE w:val="0"/>
        <w:autoSpaceDN w:val="0"/>
        <w:adjustRightInd w:val="0"/>
        <w:ind w:firstLine="720"/>
        <w:jc w:val="both"/>
        <w:rPr>
          <w:sz w:val="28"/>
          <w:szCs w:val="28"/>
          <w:lang w:val="tt-RU"/>
        </w:rPr>
      </w:pPr>
      <w:r>
        <w:rPr>
          <w:sz w:val="28"/>
          <w:szCs w:val="28"/>
          <w:lang w:val="tt-RU"/>
        </w:rPr>
        <w:t xml:space="preserve">1. </w:t>
      </w:r>
      <w:r w:rsidR="00731734">
        <w:rPr>
          <w:sz w:val="28"/>
          <w:szCs w:val="28"/>
          <w:lang w:val="tt-RU"/>
        </w:rPr>
        <w:t>Әлеге Закон</w:t>
      </w:r>
      <w:r>
        <w:rPr>
          <w:sz w:val="28"/>
          <w:szCs w:val="28"/>
          <w:lang w:val="tt-RU"/>
        </w:rPr>
        <w:t>, әлеге Законның 1 статьясындагы 2 – 4 пунктларыннан тыш,</w:t>
      </w:r>
      <w:r w:rsidR="00731734">
        <w:rPr>
          <w:sz w:val="28"/>
          <w:szCs w:val="28"/>
          <w:lang w:val="tt-RU"/>
        </w:rPr>
        <w:t xml:space="preserve"> рәсми басылып чыккан көненнән үз көченә керә.</w:t>
      </w:r>
    </w:p>
    <w:p w:rsidR="00F134EE" w:rsidRPr="00905139" w:rsidRDefault="00623B98" w:rsidP="00F134EE">
      <w:pPr>
        <w:autoSpaceDE w:val="0"/>
        <w:autoSpaceDN w:val="0"/>
        <w:adjustRightInd w:val="0"/>
        <w:ind w:firstLine="720"/>
        <w:jc w:val="both"/>
        <w:rPr>
          <w:sz w:val="28"/>
          <w:szCs w:val="28"/>
          <w:lang w:val="tt-RU"/>
        </w:rPr>
      </w:pPr>
      <w:r>
        <w:rPr>
          <w:sz w:val="28"/>
          <w:szCs w:val="28"/>
          <w:lang w:val="tt-RU"/>
        </w:rPr>
        <w:t>2. Әлеге Законның 1 статьясындагы 2 – 4 пунктлары 2021 елның                         1 сентябреннән үз көченә керә.</w:t>
      </w:r>
      <w:r w:rsidR="00731734">
        <w:rPr>
          <w:sz w:val="28"/>
          <w:szCs w:val="28"/>
          <w:lang w:val="tt-RU"/>
        </w:rPr>
        <w:t xml:space="preserve"> </w:t>
      </w:r>
      <w:r w:rsidR="00F134EE" w:rsidRPr="00905139">
        <w:rPr>
          <w:sz w:val="28"/>
          <w:szCs w:val="28"/>
          <w:lang w:val="tt-RU"/>
        </w:rPr>
        <w:t xml:space="preserve"> </w:t>
      </w:r>
    </w:p>
    <w:p w:rsidR="00F134EE" w:rsidRPr="00905139" w:rsidRDefault="00F134EE" w:rsidP="00F134EE">
      <w:pPr>
        <w:ind w:firstLine="709"/>
        <w:jc w:val="both"/>
        <w:rPr>
          <w:rFonts w:eastAsia="Calibri"/>
          <w:bCs/>
          <w:sz w:val="28"/>
          <w:szCs w:val="28"/>
          <w:lang w:val="tt-RU"/>
        </w:rPr>
      </w:pPr>
    </w:p>
    <w:p w:rsidR="00F134EE" w:rsidRPr="00905139" w:rsidRDefault="00F134EE" w:rsidP="00F134EE">
      <w:pPr>
        <w:ind w:firstLine="709"/>
        <w:jc w:val="both"/>
        <w:rPr>
          <w:rFonts w:eastAsia="Calibri"/>
          <w:bCs/>
          <w:sz w:val="28"/>
          <w:szCs w:val="28"/>
          <w:lang w:val="tt-RU"/>
        </w:rPr>
      </w:pPr>
    </w:p>
    <w:p w:rsidR="00F134EE" w:rsidRPr="00905139" w:rsidRDefault="00F134EE" w:rsidP="00F134EE">
      <w:pPr>
        <w:widowControl w:val="0"/>
        <w:autoSpaceDE w:val="0"/>
        <w:autoSpaceDN w:val="0"/>
        <w:adjustRightInd w:val="0"/>
        <w:rPr>
          <w:sz w:val="28"/>
          <w:szCs w:val="28"/>
          <w:lang w:val="tt-RU"/>
        </w:rPr>
      </w:pPr>
      <w:r w:rsidRPr="00905139">
        <w:rPr>
          <w:sz w:val="28"/>
          <w:szCs w:val="28"/>
          <w:lang w:val="tt-RU"/>
        </w:rPr>
        <w:t>Татарстан Республикасы</w:t>
      </w:r>
    </w:p>
    <w:p w:rsidR="00F134EE" w:rsidRPr="00623B98" w:rsidRDefault="00F134EE" w:rsidP="00F134EE">
      <w:pPr>
        <w:widowControl w:val="0"/>
        <w:autoSpaceDE w:val="0"/>
        <w:autoSpaceDN w:val="0"/>
        <w:adjustRightInd w:val="0"/>
        <w:rPr>
          <w:sz w:val="28"/>
          <w:szCs w:val="28"/>
          <w:lang w:val="tt-RU"/>
        </w:rPr>
      </w:pPr>
      <w:r w:rsidRPr="00623B98">
        <w:rPr>
          <w:sz w:val="28"/>
          <w:szCs w:val="28"/>
          <w:lang w:val="tt-RU"/>
        </w:rPr>
        <w:t>Президент</w:t>
      </w:r>
      <w:r w:rsidRPr="00905139">
        <w:rPr>
          <w:sz w:val="28"/>
          <w:szCs w:val="28"/>
          <w:lang w:val="tt-RU"/>
        </w:rPr>
        <w:t>ы</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sidR="00BC0154">
        <w:rPr>
          <w:sz w:val="28"/>
          <w:szCs w:val="28"/>
          <w:lang w:val="tt-RU"/>
        </w:rPr>
        <w:t xml:space="preserve">                         </w:t>
      </w:r>
    </w:p>
    <w:p w:rsidR="00B325D1" w:rsidRPr="00623B98" w:rsidRDefault="00B325D1">
      <w:pPr>
        <w:rPr>
          <w:lang w:val="tt-RU"/>
        </w:rPr>
      </w:pPr>
    </w:p>
    <w:sectPr w:rsidR="00B325D1" w:rsidRPr="00623B98" w:rsidSect="00BA5833">
      <w:headerReference w:type="default" r:id="rId7"/>
      <w:footerReference w:type="even" r:id="rId8"/>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372" w:rsidRDefault="00620372" w:rsidP="006B2F86">
      <w:r>
        <w:separator/>
      </w:r>
    </w:p>
  </w:endnote>
  <w:endnote w:type="continuationSeparator" w:id="0">
    <w:p w:rsidR="00620372" w:rsidRDefault="00620372" w:rsidP="006B2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5" w:rsidRDefault="007624C0" w:rsidP="00BA5833">
    <w:pPr>
      <w:pStyle w:val="a3"/>
      <w:framePr w:wrap="around" w:vAnchor="text" w:hAnchor="margin" w:xAlign="right" w:y="1"/>
      <w:rPr>
        <w:rStyle w:val="a5"/>
        <w:rFonts w:eastAsia="Calibri"/>
      </w:rPr>
    </w:pPr>
    <w:r>
      <w:rPr>
        <w:rStyle w:val="a5"/>
        <w:rFonts w:eastAsia="Calibri"/>
      </w:rPr>
      <w:fldChar w:fldCharType="begin"/>
    </w:r>
    <w:r w:rsidR="001811E5">
      <w:rPr>
        <w:rStyle w:val="a5"/>
        <w:rFonts w:eastAsia="Calibri"/>
      </w:rPr>
      <w:instrText xml:space="preserve">PAGE  </w:instrText>
    </w:r>
    <w:r>
      <w:rPr>
        <w:rStyle w:val="a5"/>
        <w:rFonts w:eastAsia="Calibri"/>
      </w:rPr>
      <w:fldChar w:fldCharType="end"/>
    </w:r>
  </w:p>
  <w:p w:rsidR="001811E5" w:rsidRDefault="001811E5" w:rsidP="00BA58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5" w:rsidRDefault="001811E5" w:rsidP="00BA58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372" w:rsidRDefault="00620372" w:rsidP="006B2F86">
      <w:r>
        <w:separator/>
      </w:r>
    </w:p>
  </w:footnote>
  <w:footnote w:type="continuationSeparator" w:id="0">
    <w:p w:rsidR="00620372" w:rsidRDefault="00620372" w:rsidP="006B2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5" w:rsidRDefault="007624C0">
    <w:pPr>
      <w:pStyle w:val="a6"/>
      <w:jc w:val="center"/>
    </w:pPr>
    <w:fldSimple w:instr="PAGE   \* MERGEFORMAT">
      <w:r w:rsidR="000452B1">
        <w:rPr>
          <w:noProof/>
        </w:rPr>
        <w:t>2</w:t>
      </w:r>
    </w:fldSimple>
  </w:p>
  <w:p w:rsidR="001811E5" w:rsidRDefault="001811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9431E"/>
    <w:multiLevelType w:val="hybridMultilevel"/>
    <w:tmpl w:val="65B41A2E"/>
    <w:lvl w:ilvl="0" w:tplc="AA1C6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2D520C"/>
    <w:multiLevelType w:val="hybridMultilevel"/>
    <w:tmpl w:val="951E3D6C"/>
    <w:lvl w:ilvl="0" w:tplc="DED64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A44A44"/>
    <w:multiLevelType w:val="hybridMultilevel"/>
    <w:tmpl w:val="B3344BDA"/>
    <w:lvl w:ilvl="0" w:tplc="A24851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34EE"/>
    <w:rsid w:val="00033A9D"/>
    <w:rsid w:val="000452B1"/>
    <w:rsid w:val="00095C65"/>
    <w:rsid w:val="000F004D"/>
    <w:rsid w:val="00102F11"/>
    <w:rsid w:val="00141B33"/>
    <w:rsid w:val="00172AE3"/>
    <w:rsid w:val="001811E5"/>
    <w:rsid w:val="001A3BD5"/>
    <w:rsid w:val="001B48F0"/>
    <w:rsid w:val="0024067C"/>
    <w:rsid w:val="0024335B"/>
    <w:rsid w:val="002529F5"/>
    <w:rsid w:val="00267BFE"/>
    <w:rsid w:val="002A0351"/>
    <w:rsid w:val="002B03B8"/>
    <w:rsid w:val="0031679D"/>
    <w:rsid w:val="00333E7E"/>
    <w:rsid w:val="00337E9A"/>
    <w:rsid w:val="004D2AF5"/>
    <w:rsid w:val="004F612F"/>
    <w:rsid w:val="00542B50"/>
    <w:rsid w:val="005805FE"/>
    <w:rsid w:val="00587293"/>
    <w:rsid w:val="005919B1"/>
    <w:rsid w:val="005C0453"/>
    <w:rsid w:val="005C3003"/>
    <w:rsid w:val="005D11F3"/>
    <w:rsid w:val="005F05D5"/>
    <w:rsid w:val="00602B27"/>
    <w:rsid w:val="00620372"/>
    <w:rsid w:val="00623B98"/>
    <w:rsid w:val="0062419F"/>
    <w:rsid w:val="00636289"/>
    <w:rsid w:val="006664CE"/>
    <w:rsid w:val="00697769"/>
    <w:rsid w:val="006B2F86"/>
    <w:rsid w:val="006F1459"/>
    <w:rsid w:val="00730F59"/>
    <w:rsid w:val="00731734"/>
    <w:rsid w:val="00735A74"/>
    <w:rsid w:val="00755AAE"/>
    <w:rsid w:val="007624C0"/>
    <w:rsid w:val="00785634"/>
    <w:rsid w:val="0081349F"/>
    <w:rsid w:val="00845398"/>
    <w:rsid w:val="00853276"/>
    <w:rsid w:val="008A459E"/>
    <w:rsid w:val="00902821"/>
    <w:rsid w:val="009129DE"/>
    <w:rsid w:val="0095700D"/>
    <w:rsid w:val="00993D49"/>
    <w:rsid w:val="009A28BF"/>
    <w:rsid w:val="009B4F11"/>
    <w:rsid w:val="00A1139F"/>
    <w:rsid w:val="00A723C1"/>
    <w:rsid w:val="00A85BE3"/>
    <w:rsid w:val="00B14C9F"/>
    <w:rsid w:val="00B325D1"/>
    <w:rsid w:val="00B42188"/>
    <w:rsid w:val="00B60074"/>
    <w:rsid w:val="00B8479A"/>
    <w:rsid w:val="00B9188A"/>
    <w:rsid w:val="00BA5833"/>
    <w:rsid w:val="00BB5AC2"/>
    <w:rsid w:val="00BC0154"/>
    <w:rsid w:val="00BC6A26"/>
    <w:rsid w:val="00C06019"/>
    <w:rsid w:val="00CA01CA"/>
    <w:rsid w:val="00D12CC0"/>
    <w:rsid w:val="00D25BFE"/>
    <w:rsid w:val="00DA6356"/>
    <w:rsid w:val="00E7576C"/>
    <w:rsid w:val="00E92511"/>
    <w:rsid w:val="00EE5FB5"/>
    <w:rsid w:val="00F134EE"/>
    <w:rsid w:val="00F441AC"/>
    <w:rsid w:val="00F8668B"/>
    <w:rsid w:val="00FE2533"/>
    <w:rsid w:val="00FE461E"/>
    <w:rsid w:val="00FE6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EE"/>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34EE"/>
    <w:pPr>
      <w:tabs>
        <w:tab w:val="center" w:pos="4677"/>
        <w:tab w:val="right" w:pos="9355"/>
      </w:tabs>
    </w:pPr>
  </w:style>
  <w:style w:type="character" w:customStyle="1" w:styleId="a4">
    <w:name w:val="Нижний колонтитул Знак"/>
    <w:basedOn w:val="a0"/>
    <w:link w:val="a3"/>
    <w:rsid w:val="00F134EE"/>
    <w:rPr>
      <w:rFonts w:eastAsia="Times New Roman" w:cs="Times New Roman"/>
      <w:sz w:val="24"/>
      <w:szCs w:val="24"/>
      <w:lang w:eastAsia="ru-RU"/>
    </w:rPr>
  </w:style>
  <w:style w:type="character" w:styleId="a5">
    <w:name w:val="page number"/>
    <w:basedOn w:val="a0"/>
    <w:rsid w:val="00F134EE"/>
  </w:style>
  <w:style w:type="paragraph" w:styleId="a6">
    <w:name w:val="header"/>
    <w:basedOn w:val="a"/>
    <w:link w:val="a7"/>
    <w:uiPriority w:val="99"/>
    <w:rsid w:val="00F134EE"/>
    <w:pPr>
      <w:tabs>
        <w:tab w:val="center" w:pos="4677"/>
        <w:tab w:val="right" w:pos="9355"/>
      </w:tabs>
    </w:pPr>
  </w:style>
  <w:style w:type="character" w:customStyle="1" w:styleId="a7">
    <w:name w:val="Верхний колонтитул Знак"/>
    <w:basedOn w:val="a0"/>
    <w:link w:val="a6"/>
    <w:uiPriority w:val="99"/>
    <w:rsid w:val="00F134EE"/>
    <w:rPr>
      <w:rFonts w:eastAsia="Times New Roman" w:cs="Times New Roman"/>
      <w:sz w:val="24"/>
      <w:szCs w:val="24"/>
      <w:lang w:eastAsia="ru-RU"/>
    </w:rPr>
  </w:style>
  <w:style w:type="paragraph" w:styleId="a8">
    <w:name w:val="List Paragraph"/>
    <w:basedOn w:val="a"/>
    <w:uiPriority w:val="34"/>
    <w:qFormat/>
    <w:rsid w:val="00F13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muhametshin.rustem</cp:lastModifiedBy>
  <cp:revision>22</cp:revision>
  <cp:lastPrinted>2019-10-22T14:18:00Z</cp:lastPrinted>
  <dcterms:created xsi:type="dcterms:W3CDTF">2021-03-25T07:16:00Z</dcterms:created>
  <dcterms:modified xsi:type="dcterms:W3CDTF">2021-03-26T13:02:00Z</dcterms:modified>
</cp:coreProperties>
</file>